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39016" w14:textId="37848DEF" w:rsidR="004B5DB5" w:rsidRDefault="004B5DB5" w:rsidP="00E77A56">
      <w:pPr>
        <w:tabs>
          <w:tab w:val="left" w:pos="720"/>
          <w:tab w:val="left" w:pos="8460"/>
          <w:tab w:val="left" w:pos="8550"/>
          <w:tab w:val="left" w:pos="9354"/>
        </w:tabs>
        <w:spacing w:before="0" w:after="0" w:line="240" w:lineRule="auto"/>
        <w:jc w:val="center"/>
        <w:rPr>
          <w:b/>
          <w:bCs/>
          <w:szCs w:val="26"/>
        </w:rPr>
      </w:pPr>
      <w:bookmarkStart w:id="0" w:name="_Toc532392300"/>
      <w:bookmarkStart w:id="1" w:name="_Toc57100829"/>
      <w:r w:rsidRPr="007F7CEA">
        <w:rPr>
          <w:b/>
          <w:bCs/>
          <w:szCs w:val="26"/>
        </w:rPr>
        <w:t>TẬP I: THUYẾT MINH</w:t>
      </w:r>
    </w:p>
    <w:p w14:paraId="7345E037" w14:textId="77777777" w:rsidR="00E77A56" w:rsidRPr="007F7CEA" w:rsidRDefault="00E77A56" w:rsidP="00E77A56">
      <w:pPr>
        <w:tabs>
          <w:tab w:val="left" w:pos="720"/>
          <w:tab w:val="left" w:pos="8460"/>
          <w:tab w:val="left" w:pos="8550"/>
          <w:tab w:val="left" w:pos="9354"/>
        </w:tabs>
        <w:spacing w:before="0" w:after="0" w:line="240" w:lineRule="auto"/>
        <w:jc w:val="center"/>
        <w:rPr>
          <w:szCs w:val="26"/>
        </w:rPr>
      </w:pPr>
    </w:p>
    <w:p w14:paraId="038B6DE5" w14:textId="10315507" w:rsidR="004B5DB5" w:rsidRPr="007F7CEA" w:rsidRDefault="004B5DB5" w:rsidP="007F7CEA">
      <w:pPr>
        <w:tabs>
          <w:tab w:val="left" w:pos="720"/>
          <w:tab w:val="left" w:pos="8460"/>
          <w:tab w:val="left" w:pos="8550"/>
          <w:tab w:val="left" w:pos="9354"/>
        </w:tabs>
        <w:spacing w:before="0" w:after="0" w:line="240" w:lineRule="auto"/>
        <w:jc w:val="both"/>
        <w:rPr>
          <w:szCs w:val="26"/>
        </w:rPr>
      </w:pPr>
      <w:r w:rsidRPr="007F7CEA">
        <w:rPr>
          <w:szCs w:val="26"/>
        </w:rPr>
        <w:t>Hồ sơ Báo cáo kinh tế - kỹ thuậ</w:t>
      </w:r>
      <w:r w:rsidR="00104A34" w:rsidRPr="007F7CEA">
        <w:rPr>
          <w:szCs w:val="26"/>
        </w:rPr>
        <w:t xml:space="preserve">t </w:t>
      </w:r>
      <w:r w:rsidRPr="007F7CEA">
        <w:rPr>
          <w:szCs w:val="26"/>
        </w:rPr>
        <w:t xml:space="preserve">(BCKT-KT) đầu tư xây dựng dự án: </w:t>
      </w:r>
      <w:r w:rsidR="00636B9D" w:rsidRPr="007F7CEA">
        <w:rPr>
          <w:szCs w:val="26"/>
        </w:rPr>
        <w:t>“</w:t>
      </w:r>
      <w:r w:rsidR="00331721" w:rsidRPr="007F7CEA">
        <w:rPr>
          <w:b/>
          <w:i/>
          <w:szCs w:val="26"/>
        </w:rPr>
        <w:t>Nâng cao năng lực cấp điện lưới điện trung thế quận Thanh Xuân năm 2025 (khu vực phường Nhân Chính, Thanh Xuân Trung)</w:t>
      </w:r>
      <w:r w:rsidR="00636B9D" w:rsidRPr="007F7CEA">
        <w:rPr>
          <w:b/>
          <w:i/>
          <w:szCs w:val="26"/>
        </w:rPr>
        <w:t>”</w:t>
      </w:r>
      <w:r w:rsidRPr="007F7CEA">
        <w:rPr>
          <w:b/>
          <w:i/>
          <w:szCs w:val="26"/>
        </w:rPr>
        <w:t xml:space="preserve"> </w:t>
      </w:r>
      <w:r w:rsidRPr="007F7CEA">
        <w:rPr>
          <w:szCs w:val="26"/>
        </w:rPr>
        <w:t>được biên chế thành các tập như sau:</w:t>
      </w:r>
    </w:p>
    <w:p w14:paraId="17038BC3" w14:textId="77777777" w:rsidR="004B5DB5" w:rsidRPr="007F7CEA" w:rsidRDefault="004B5DB5" w:rsidP="007F7CEA">
      <w:pPr>
        <w:tabs>
          <w:tab w:val="left" w:pos="720"/>
          <w:tab w:val="left" w:pos="7217"/>
          <w:tab w:val="left" w:pos="8460"/>
          <w:tab w:val="left" w:pos="8550"/>
          <w:tab w:val="left" w:pos="9354"/>
        </w:tabs>
        <w:spacing w:before="0" w:after="0" w:line="240" w:lineRule="auto"/>
        <w:jc w:val="both"/>
        <w:rPr>
          <w:szCs w:val="26"/>
        </w:rPr>
      </w:pPr>
      <w:r w:rsidRPr="007F7CEA">
        <w:rPr>
          <w:szCs w:val="26"/>
        </w:rPr>
        <w:t>Tập I: Thuyết minh</w:t>
      </w:r>
    </w:p>
    <w:p w14:paraId="7E1579B3" w14:textId="77777777" w:rsidR="004B5DB5" w:rsidRPr="007F7CEA" w:rsidRDefault="004B5DB5" w:rsidP="007F7CEA">
      <w:pPr>
        <w:tabs>
          <w:tab w:val="left" w:pos="720"/>
          <w:tab w:val="left" w:pos="7217"/>
          <w:tab w:val="left" w:pos="8460"/>
          <w:tab w:val="left" w:pos="8550"/>
          <w:tab w:val="left" w:pos="9354"/>
        </w:tabs>
        <w:spacing w:before="0" w:after="0" w:line="240" w:lineRule="auto"/>
        <w:jc w:val="both"/>
        <w:rPr>
          <w:szCs w:val="26"/>
        </w:rPr>
      </w:pPr>
      <w:r w:rsidRPr="007F7CEA">
        <w:rPr>
          <w:szCs w:val="26"/>
        </w:rPr>
        <w:t xml:space="preserve">           Quyển I.1: Thuyết minh các giải pháp kỹ thuật</w:t>
      </w:r>
    </w:p>
    <w:p w14:paraId="18EABB45" w14:textId="77777777" w:rsidR="004B5DB5" w:rsidRPr="007F7CEA" w:rsidRDefault="004B5DB5" w:rsidP="007F7CEA">
      <w:pPr>
        <w:tabs>
          <w:tab w:val="left" w:pos="720"/>
          <w:tab w:val="left" w:pos="7217"/>
          <w:tab w:val="left" w:pos="8460"/>
          <w:tab w:val="left" w:pos="8550"/>
          <w:tab w:val="left" w:pos="9354"/>
        </w:tabs>
        <w:spacing w:before="0" w:after="0" w:line="240" w:lineRule="auto"/>
        <w:jc w:val="both"/>
        <w:rPr>
          <w:szCs w:val="26"/>
        </w:rPr>
      </w:pPr>
      <w:r w:rsidRPr="007F7CEA">
        <w:rPr>
          <w:szCs w:val="26"/>
        </w:rPr>
        <w:t xml:space="preserve">           Quyển I.2: Tổ chức xây dựng</w:t>
      </w:r>
      <w:r w:rsidRPr="007F7CEA">
        <w:rPr>
          <w:szCs w:val="26"/>
        </w:rPr>
        <w:tab/>
      </w:r>
    </w:p>
    <w:p w14:paraId="001F07A2" w14:textId="77777777" w:rsidR="004B5DB5" w:rsidRPr="007F7CEA" w:rsidRDefault="004B5DB5" w:rsidP="007F7CEA">
      <w:pPr>
        <w:tabs>
          <w:tab w:val="left" w:pos="720"/>
          <w:tab w:val="left" w:pos="7217"/>
          <w:tab w:val="left" w:pos="8460"/>
          <w:tab w:val="left" w:pos="8550"/>
          <w:tab w:val="left" w:pos="9354"/>
        </w:tabs>
        <w:spacing w:before="0" w:after="0" w:line="240" w:lineRule="auto"/>
        <w:jc w:val="both"/>
        <w:rPr>
          <w:szCs w:val="26"/>
        </w:rPr>
      </w:pPr>
      <w:r w:rsidRPr="007F7CEA">
        <w:rPr>
          <w:szCs w:val="26"/>
        </w:rPr>
        <w:t>Tập II: Các bản vẽ</w:t>
      </w:r>
      <w:r w:rsidRPr="007F7CEA">
        <w:rPr>
          <w:szCs w:val="26"/>
        </w:rPr>
        <w:tab/>
      </w:r>
    </w:p>
    <w:p w14:paraId="417482DB" w14:textId="77777777" w:rsidR="004B5DB5" w:rsidRPr="007F7CEA" w:rsidRDefault="004B5DB5" w:rsidP="007F7CEA">
      <w:pPr>
        <w:tabs>
          <w:tab w:val="left" w:pos="720"/>
          <w:tab w:val="left" w:pos="8460"/>
          <w:tab w:val="left" w:pos="8550"/>
          <w:tab w:val="left" w:pos="8595"/>
          <w:tab w:val="left" w:pos="9354"/>
        </w:tabs>
        <w:spacing w:before="0" w:after="0" w:line="240" w:lineRule="auto"/>
        <w:jc w:val="both"/>
        <w:rPr>
          <w:szCs w:val="26"/>
        </w:rPr>
      </w:pPr>
      <w:r w:rsidRPr="007F7CEA">
        <w:rPr>
          <w:szCs w:val="26"/>
        </w:rPr>
        <w:t>Tập III: Dự toán và phân tích kinh tế - tài chính</w:t>
      </w:r>
      <w:r w:rsidRPr="007F7CEA">
        <w:rPr>
          <w:szCs w:val="26"/>
        </w:rPr>
        <w:tab/>
      </w:r>
    </w:p>
    <w:p w14:paraId="2DCCDD75" w14:textId="1998A9D1" w:rsidR="004B5DB5" w:rsidRPr="007F7CEA" w:rsidRDefault="004B5DB5" w:rsidP="007F7CEA">
      <w:pPr>
        <w:tabs>
          <w:tab w:val="left" w:pos="720"/>
          <w:tab w:val="left" w:pos="9180"/>
        </w:tabs>
        <w:spacing w:before="0" w:after="0" w:line="240" w:lineRule="auto"/>
        <w:jc w:val="both"/>
        <w:rPr>
          <w:szCs w:val="26"/>
        </w:rPr>
      </w:pPr>
      <w:r w:rsidRPr="007F7CEA">
        <w:rPr>
          <w:szCs w:val="26"/>
        </w:rPr>
        <w:t xml:space="preserve">Sau đây là nội dung </w:t>
      </w:r>
      <w:r w:rsidR="00A85E80" w:rsidRPr="007F7CEA">
        <w:rPr>
          <w:szCs w:val="26"/>
        </w:rPr>
        <w:t xml:space="preserve">- </w:t>
      </w:r>
      <w:r w:rsidRPr="007F7CEA">
        <w:rPr>
          <w:szCs w:val="26"/>
        </w:rPr>
        <w:t xml:space="preserve">Tập I: Thuyết minh </w:t>
      </w:r>
      <w:r w:rsidRPr="007F7CEA">
        <w:rPr>
          <w:szCs w:val="26"/>
        </w:rPr>
        <w:tab/>
      </w:r>
    </w:p>
    <w:sdt>
      <w:sdtPr>
        <w:rPr>
          <w:rFonts w:ascii="Times New Roman" w:eastAsiaTheme="minorHAnsi" w:hAnsi="Times New Roman" w:cs="Times New Roman"/>
          <w:color w:val="auto"/>
          <w:sz w:val="26"/>
          <w:szCs w:val="26"/>
        </w:rPr>
        <w:id w:val="-702942774"/>
        <w:docPartObj>
          <w:docPartGallery w:val="Table of Contents"/>
          <w:docPartUnique/>
        </w:docPartObj>
      </w:sdtPr>
      <w:sdtEndPr>
        <w:rPr>
          <w:b/>
          <w:bCs/>
          <w:noProof/>
        </w:rPr>
      </w:sdtEndPr>
      <w:sdtContent>
        <w:p w14:paraId="2758A7D3" w14:textId="77777777" w:rsidR="00A841FF" w:rsidRPr="007F7CEA" w:rsidRDefault="00FC0C1A" w:rsidP="007F7CEA">
          <w:pPr>
            <w:pStyle w:val="TOCHeading"/>
            <w:tabs>
              <w:tab w:val="left" w:pos="720"/>
              <w:tab w:val="left" w:pos="8460"/>
              <w:tab w:val="left" w:pos="8550"/>
              <w:tab w:val="left" w:pos="9354"/>
            </w:tabs>
            <w:spacing w:before="0" w:line="240" w:lineRule="auto"/>
            <w:rPr>
              <w:rFonts w:ascii="Times New Roman" w:hAnsi="Times New Roman" w:cs="Times New Roman"/>
              <w:b/>
              <w:color w:val="auto"/>
              <w:sz w:val="26"/>
              <w:szCs w:val="26"/>
            </w:rPr>
          </w:pPr>
          <w:r w:rsidRPr="007F7CEA">
            <w:rPr>
              <w:rFonts w:ascii="Times New Roman" w:hAnsi="Times New Roman" w:cs="Times New Roman"/>
              <w:b/>
              <w:color w:val="auto"/>
              <w:sz w:val="26"/>
              <w:szCs w:val="26"/>
            </w:rPr>
            <w:t>Mục lục</w:t>
          </w:r>
        </w:p>
        <w:p w14:paraId="03B5271E" w14:textId="228372E4" w:rsidR="00E77A56" w:rsidRDefault="00A841FF">
          <w:pPr>
            <w:pStyle w:val="TOC1"/>
            <w:rPr>
              <w:rFonts w:asciiTheme="minorHAnsi" w:eastAsiaTheme="minorEastAsia" w:hAnsiTheme="minorHAnsi" w:cstheme="minorBidi"/>
              <w:sz w:val="22"/>
              <w:lang w:val="en-US"/>
            </w:rPr>
          </w:pPr>
          <w:r w:rsidRPr="007F7CEA">
            <w:rPr>
              <w:szCs w:val="26"/>
            </w:rPr>
            <w:fldChar w:fldCharType="begin"/>
          </w:r>
          <w:r w:rsidRPr="007F7CEA">
            <w:rPr>
              <w:szCs w:val="26"/>
            </w:rPr>
            <w:instrText xml:space="preserve"> TOC \o "1-3" \h \z \u </w:instrText>
          </w:r>
          <w:r w:rsidRPr="007F7CEA">
            <w:rPr>
              <w:szCs w:val="26"/>
            </w:rPr>
            <w:fldChar w:fldCharType="separate"/>
          </w:r>
          <w:hyperlink w:anchor="_Toc201245576" w:history="1">
            <w:r w:rsidR="00E77A56" w:rsidRPr="009A1B8D">
              <w:rPr>
                <w:rStyle w:val="Hyperlink"/>
              </w:rPr>
              <w:t>QUYỂN I.1: THUYẾT MINH CÁC GIẢI PHÁP KỸ THUẬT</w:t>
            </w:r>
            <w:r w:rsidR="00E77A56">
              <w:rPr>
                <w:webHidden/>
              </w:rPr>
              <w:tab/>
            </w:r>
            <w:r w:rsidR="00E77A56">
              <w:rPr>
                <w:webHidden/>
              </w:rPr>
              <w:fldChar w:fldCharType="begin"/>
            </w:r>
            <w:r w:rsidR="00E77A56">
              <w:rPr>
                <w:webHidden/>
              </w:rPr>
              <w:instrText xml:space="preserve"> PAGEREF _Toc201245576 \h </w:instrText>
            </w:r>
            <w:r w:rsidR="00E77A56">
              <w:rPr>
                <w:webHidden/>
              </w:rPr>
            </w:r>
            <w:r w:rsidR="00E77A56">
              <w:rPr>
                <w:webHidden/>
              </w:rPr>
              <w:fldChar w:fldCharType="separate"/>
            </w:r>
            <w:r w:rsidR="00E77A56">
              <w:rPr>
                <w:webHidden/>
              </w:rPr>
              <w:t>12</w:t>
            </w:r>
            <w:r w:rsidR="00E77A56">
              <w:rPr>
                <w:webHidden/>
              </w:rPr>
              <w:fldChar w:fldCharType="end"/>
            </w:r>
          </w:hyperlink>
        </w:p>
        <w:p w14:paraId="57AA5B33" w14:textId="4583DAC2" w:rsidR="00E77A56" w:rsidRDefault="00E77A56">
          <w:pPr>
            <w:pStyle w:val="TOC1"/>
            <w:rPr>
              <w:rFonts w:asciiTheme="minorHAnsi" w:eastAsiaTheme="minorEastAsia" w:hAnsiTheme="minorHAnsi" w:cstheme="minorBidi"/>
              <w:sz w:val="22"/>
              <w:lang w:val="en-US"/>
            </w:rPr>
          </w:pPr>
          <w:hyperlink w:anchor="_Toc201245577" w:history="1">
            <w:r w:rsidRPr="009A1B8D">
              <w:rPr>
                <w:rStyle w:val="Hyperlink"/>
              </w:rPr>
              <w:t>CHƯƠNG 1: QUY MÔ CÔNG TRÌNH</w:t>
            </w:r>
            <w:r>
              <w:rPr>
                <w:webHidden/>
              </w:rPr>
              <w:tab/>
            </w:r>
            <w:r>
              <w:rPr>
                <w:webHidden/>
              </w:rPr>
              <w:fldChar w:fldCharType="begin"/>
            </w:r>
            <w:r>
              <w:rPr>
                <w:webHidden/>
              </w:rPr>
              <w:instrText xml:space="preserve"> PAGEREF _Toc201245577 \h </w:instrText>
            </w:r>
            <w:r>
              <w:rPr>
                <w:webHidden/>
              </w:rPr>
            </w:r>
            <w:r>
              <w:rPr>
                <w:webHidden/>
              </w:rPr>
              <w:fldChar w:fldCharType="separate"/>
            </w:r>
            <w:r>
              <w:rPr>
                <w:webHidden/>
              </w:rPr>
              <w:t>13</w:t>
            </w:r>
            <w:r>
              <w:rPr>
                <w:webHidden/>
              </w:rPr>
              <w:fldChar w:fldCharType="end"/>
            </w:r>
          </w:hyperlink>
        </w:p>
        <w:p w14:paraId="3D79A14C" w14:textId="6DA727E5" w:rsidR="00E77A56" w:rsidRDefault="00E77A56">
          <w:pPr>
            <w:pStyle w:val="TOC2"/>
            <w:rPr>
              <w:rFonts w:asciiTheme="minorHAnsi" w:eastAsiaTheme="minorEastAsia" w:hAnsiTheme="minorHAnsi" w:cstheme="minorBidi"/>
              <w:sz w:val="22"/>
              <w:szCs w:val="22"/>
              <w:lang w:val="en-US"/>
            </w:rPr>
          </w:pPr>
          <w:hyperlink w:anchor="_Toc201245578" w:history="1">
            <w:r w:rsidRPr="009A1B8D">
              <w:rPr>
                <w:rStyle w:val="Hyperlink"/>
              </w:rPr>
              <w:t>1.1. Cơ sở lập BCKT-KT</w:t>
            </w:r>
            <w:r>
              <w:rPr>
                <w:webHidden/>
              </w:rPr>
              <w:tab/>
            </w:r>
            <w:r>
              <w:rPr>
                <w:webHidden/>
              </w:rPr>
              <w:fldChar w:fldCharType="begin"/>
            </w:r>
            <w:r>
              <w:rPr>
                <w:webHidden/>
              </w:rPr>
              <w:instrText xml:space="preserve"> PAGEREF _Toc201245578 \h </w:instrText>
            </w:r>
            <w:r>
              <w:rPr>
                <w:webHidden/>
              </w:rPr>
            </w:r>
            <w:r>
              <w:rPr>
                <w:webHidden/>
              </w:rPr>
              <w:fldChar w:fldCharType="separate"/>
            </w:r>
            <w:r>
              <w:rPr>
                <w:webHidden/>
              </w:rPr>
              <w:t>13</w:t>
            </w:r>
            <w:r>
              <w:rPr>
                <w:webHidden/>
              </w:rPr>
              <w:fldChar w:fldCharType="end"/>
            </w:r>
          </w:hyperlink>
        </w:p>
        <w:p w14:paraId="7E2DBE6B" w14:textId="046A2AE8" w:rsidR="00E77A56" w:rsidRDefault="00E77A56">
          <w:pPr>
            <w:pStyle w:val="TOC2"/>
            <w:rPr>
              <w:rFonts w:asciiTheme="minorHAnsi" w:eastAsiaTheme="minorEastAsia" w:hAnsiTheme="minorHAnsi" w:cstheme="minorBidi"/>
              <w:sz w:val="22"/>
              <w:szCs w:val="22"/>
              <w:lang w:val="en-US"/>
            </w:rPr>
          </w:pPr>
          <w:hyperlink w:anchor="_Toc201245579" w:history="1">
            <w:r w:rsidRPr="009A1B8D">
              <w:rPr>
                <w:rStyle w:val="Hyperlink"/>
                <w:bCs/>
                <w:lang w:val="vi-VN"/>
              </w:rPr>
              <w:t>1.2. Mục tiêu dự án</w:t>
            </w:r>
            <w:r>
              <w:rPr>
                <w:webHidden/>
              </w:rPr>
              <w:tab/>
            </w:r>
            <w:r>
              <w:rPr>
                <w:webHidden/>
              </w:rPr>
              <w:fldChar w:fldCharType="begin"/>
            </w:r>
            <w:r>
              <w:rPr>
                <w:webHidden/>
              </w:rPr>
              <w:instrText xml:space="preserve"> PAGEREF _Toc201245579 \h </w:instrText>
            </w:r>
            <w:r>
              <w:rPr>
                <w:webHidden/>
              </w:rPr>
            </w:r>
            <w:r>
              <w:rPr>
                <w:webHidden/>
              </w:rPr>
              <w:fldChar w:fldCharType="separate"/>
            </w:r>
            <w:r>
              <w:rPr>
                <w:webHidden/>
              </w:rPr>
              <w:t>15</w:t>
            </w:r>
            <w:r>
              <w:rPr>
                <w:webHidden/>
              </w:rPr>
              <w:fldChar w:fldCharType="end"/>
            </w:r>
          </w:hyperlink>
        </w:p>
        <w:p w14:paraId="3BEEF898" w14:textId="2DCCA3C2" w:rsidR="00E77A56" w:rsidRDefault="00E77A56">
          <w:pPr>
            <w:pStyle w:val="TOC2"/>
            <w:rPr>
              <w:rFonts w:asciiTheme="minorHAnsi" w:eastAsiaTheme="minorEastAsia" w:hAnsiTheme="minorHAnsi" w:cstheme="minorBidi"/>
              <w:sz w:val="22"/>
              <w:szCs w:val="22"/>
              <w:lang w:val="en-US"/>
            </w:rPr>
          </w:pPr>
          <w:hyperlink w:anchor="_Toc201245580" w:history="1">
            <w:r w:rsidRPr="009A1B8D">
              <w:rPr>
                <w:rStyle w:val="Hyperlink"/>
                <w:lang w:val="vi-VN"/>
              </w:rPr>
              <w:t>1.3. Quy mô dự án.</w:t>
            </w:r>
            <w:r>
              <w:rPr>
                <w:webHidden/>
              </w:rPr>
              <w:tab/>
            </w:r>
            <w:r>
              <w:rPr>
                <w:webHidden/>
              </w:rPr>
              <w:fldChar w:fldCharType="begin"/>
            </w:r>
            <w:r>
              <w:rPr>
                <w:webHidden/>
              </w:rPr>
              <w:instrText xml:space="preserve"> PAGEREF _Toc201245580 \h </w:instrText>
            </w:r>
            <w:r>
              <w:rPr>
                <w:webHidden/>
              </w:rPr>
            </w:r>
            <w:r>
              <w:rPr>
                <w:webHidden/>
              </w:rPr>
              <w:fldChar w:fldCharType="separate"/>
            </w:r>
            <w:r>
              <w:rPr>
                <w:webHidden/>
              </w:rPr>
              <w:t>15</w:t>
            </w:r>
            <w:r>
              <w:rPr>
                <w:webHidden/>
              </w:rPr>
              <w:fldChar w:fldCharType="end"/>
            </w:r>
          </w:hyperlink>
        </w:p>
        <w:p w14:paraId="59C3C472" w14:textId="2DC089BA" w:rsidR="00E77A56" w:rsidRDefault="00E77A56">
          <w:pPr>
            <w:pStyle w:val="TOC2"/>
            <w:rPr>
              <w:rFonts w:asciiTheme="minorHAnsi" w:eastAsiaTheme="minorEastAsia" w:hAnsiTheme="minorHAnsi" w:cstheme="minorBidi"/>
              <w:sz w:val="22"/>
              <w:szCs w:val="22"/>
              <w:lang w:val="en-US"/>
            </w:rPr>
          </w:pPr>
          <w:hyperlink w:anchor="_Toc201245581" w:history="1">
            <w:r w:rsidRPr="009A1B8D">
              <w:rPr>
                <w:rStyle w:val="Hyperlink"/>
                <w:lang w:val="vi-VN"/>
              </w:rPr>
              <w:t>1.4. Nguồn vốn thực hiện.</w:t>
            </w:r>
            <w:r>
              <w:rPr>
                <w:webHidden/>
              </w:rPr>
              <w:tab/>
            </w:r>
            <w:r>
              <w:rPr>
                <w:webHidden/>
              </w:rPr>
              <w:fldChar w:fldCharType="begin"/>
            </w:r>
            <w:r>
              <w:rPr>
                <w:webHidden/>
              </w:rPr>
              <w:instrText xml:space="preserve"> PAGEREF _Toc201245581 \h </w:instrText>
            </w:r>
            <w:r>
              <w:rPr>
                <w:webHidden/>
              </w:rPr>
            </w:r>
            <w:r>
              <w:rPr>
                <w:webHidden/>
              </w:rPr>
              <w:fldChar w:fldCharType="separate"/>
            </w:r>
            <w:r>
              <w:rPr>
                <w:webHidden/>
              </w:rPr>
              <w:t>15</w:t>
            </w:r>
            <w:r>
              <w:rPr>
                <w:webHidden/>
              </w:rPr>
              <w:fldChar w:fldCharType="end"/>
            </w:r>
          </w:hyperlink>
        </w:p>
        <w:p w14:paraId="46543277" w14:textId="63172DDD" w:rsidR="00E77A56" w:rsidRDefault="00E77A56">
          <w:pPr>
            <w:pStyle w:val="TOC2"/>
            <w:rPr>
              <w:rFonts w:asciiTheme="minorHAnsi" w:eastAsiaTheme="minorEastAsia" w:hAnsiTheme="minorHAnsi" w:cstheme="minorBidi"/>
              <w:sz w:val="22"/>
              <w:szCs w:val="22"/>
              <w:lang w:val="en-US"/>
            </w:rPr>
          </w:pPr>
          <w:hyperlink w:anchor="_Toc201245582" w:history="1">
            <w:r w:rsidRPr="009A1B8D">
              <w:rPr>
                <w:rStyle w:val="Hyperlink"/>
                <w:lang w:val="vi-VN"/>
              </w:rPr>
              <w:t>1.5. Đặc điểm chính của công trình</w:t>
            </w:r>
            <w:r>
              <w:rPr>
                <w:webHidden/>
              </w:rPr>
              <w:tab/>
            </w:r>
            <w:r>
              <w:rPr>
                <w:webHidden/>
              </w:rPr>
              <w:fldChar w:fldCharType="begin"/>
            </w:r>
            <w:r>
              <w:rPr>
                <w:webHidden/>
              </w:rPr>
              <w:instrText xml:space="preserve"> PAGEREF _Toc201245582 \h </w:instrText>
            </w:r>
            <w:r>
              <w:rPr>
                <w:webHidden/>
              </w:rPr>
            </w:r>
            <w:r>
              <w:rPr>
                <w:webHidden/>
              </w:rPr>
              <w:fldChar w:fldCharType="separate"/>
            </w:r>
            <w:r>
              <w:rPr>
                <w:webHidden/>
              </w:rPr>
              <w:t>15</w:t>
            </w:r>
            <w:r>
              <w:rPr>
                <w:webHidden/>
              </w:rPr>
              <w:fldChar w:fldCharType="end"/>
            </w:r>
          </w:hyperlink>
        </w:p>
        <w:p w14:paraId="2720CC09" w14:textId="022E9BEB" w:rsidR="00E77A56" w:rsidRDefault="00E77A56">
          <w:pPr>
            <w:pStyle w:val="TOC2"/>
            <w:rPr>
              <w:rFonts w:asciiTheme="minorHAnsi" w:eastAsiaTheme="minorEastAsia" w:hAnsiTheme="minorHAnsi" w:cstheme="minorBidi"/>
              <w:sz w:val="22"/>
              <w:szCs w:val="22"/>
              <w:lang w:val="en-US"/>
            </w:rPr>
          </w:pPr>
          <w:hyperlink w:anchor="_Toc201245583" w:history="1">
            <w:r w:rsidRPr="009A1B8D">
              <w:rPr>
                <w:rStyle w:val="Hyperlink"/>
                <w:lang w:val="es-ES"/>
              </w:rPr>
              <w:t>1.6. Phạm vi dự án</w:t>
            </w:r>
            <w:r>
              <w:rPr>
                <w:webHidden/>
              </w:rPr>
              <w:tab/>
            </w:r>
            <w:r>
              <w:rPr>
                <w:webHidden/>
              </w:rPr>
              <w:fldChar w:fldCharType="begin"/>
            </w:r>
            <w:r>
              <w:rPr>
                <w:webHidden/>
              </w:rPr>
              <w:instrText xml:space="preserve"> PAGEREF _Toc201245583 \h </w:instrText>
            </w:r>
            <w:r>
              <w:rPr>
                <w:webHidden/>
              </w:rPr>
            </w:r>
            <w:r>
              <w:rPr>
                <w:webHidden/>
              </w:rPr>
              <w:fldChar w:fldCharType="separate"/>
            </w:r>
            <w:r>
              <w:rPr>
                <w:webHidden/>
              </w:rPr>
              <w:t>16</w:t>
            </w:r>
            <w:r>
              <w:rPr>
                <w:webHidden/>
              </w:rPr>
              <w:fldChar w:fldCharType="end"/>
            </w:r>
          </w:hyperlink>
        </w:p>
        <w:p w14:paraId="30402FB7" w14:textId="2B80061A" w:rsidR="00E77A56" w:rsidRDefault="00E77A56">
          <w:pPr>
            <w:pStyle w:val="TOC3"/>
            <w:rPr>
              <w:rFonts w:asciiTheme="minorHAnsi" w:eastAsiaTheme="minorEastAsia" w:hAnsiTheme="minorHAnsi" w:cstheme="minorBidi"/>
              <w:bCs w:val="0"/>
              <w:sz w:val="22"/>
              <w:lang w:val="en-US" w:eastAsia="en-US"/>
            </w:rPr>
          </w:pPr>
          <w:hyperlink w:anchor="_Toc201245584" w:history="1">
            <w:r w:rsidRPr="009A1B8D">
              <w:rPr>
                <w:rStyle w:val="Hyperlink"/>
                <w:b/>
              </w:rPr>
              <w:t>STT</w:t>
            </w:r>
            <w:r>
              <w:rPr>
                <w:webHidden/>
              </w:rPr>
              <w:tab/>
            </w:r>
            <w:r>
              <w:rPr>
                <w:webHidden/>
              </w:rPr>
              <w:fldChar w:fldCharType="begin"/>
            </w:r>
            <w:r>
              <w:rPr>
                <w:webHidden/>
              </w:rPr>
              <w:instrText xml:space="preserve"> PAGEREF _Toc201245584 \h </w:instrText>
            </w:r>
            <w:r>
              <w:rPr>
                <w:webHidden/>
              </w:rPr>
            </w:r>
            <w:r>
              <w:rPr>
                <w:webHidden/>
              </w:rPr>
              <w:fldChar w:fldCharType="separate"/>
            </w:r>
            <w:r>
              <w:rPr>
                <w:webHidden/>
              </w:rPr>
              <w:t>16</w:t>
            </w:r>
            <w:r>
              <w:rPr>
                <w:webHidden/>
              </w:rPr>
              <w:fldChar w:fldCharType="end"/>
            </w:r>
          </w:hyperlink>
        </w:p>
        <w:p w14:paraId="29734D08" w14:textId="72AB295F" w:rsidR="00E77A56" w:rsidRDefault="00E77A56">
          <w:pPr>
            <w:pStyle w:val="TOC3"/>
            <w:rPr>
              <w:rFonts w:asciiTheme="minorHAnsi" w:eastAsiaTheme="minorEastAsia" w:hAnsiTheme="minorHAnsi" w:cstheme="minorBidi"/>
              <w:bCs w:val="0"/>
              <w:sz w:val="22"/>
              <w:lang w:val="en-US" w:eastAsia="en-US"/>
            </w:rPr>
          </w:pPr>
          <w:hyperlink w:anchor="_Toc201245585" w:history="1">
            <w:r w:rsidRPr="009A1B8D">
              <w:rPr>
                <w:rStyle w:val="Hyperlink"/>
                <w:b/>
              </w:rPr>
              <w:t>Tuyến cáp trung thế 22kV</w:t>
            </w:r>
            <w:r>
              <w:rPr>
                <w:webHidden/>
              </w:rPr>
              <w:tab/>
            </w:r>
            <w:r>
              <w:rPr>
                <w:webHidden/>
              </w:rPr>
              <w:fldChar w:fldCharType="begin"/>
            </w:r>
            <w:r>
              <w:rPr>
                <w:webHidden/>
              </w:rPr>
              <w:instrText xml:space="preserve"> PAGEREF _Toc201245585 \h </w:instrText>
            </w:r>
            <w:r>
              <w:rPr>
                <w:webHidden/>
              </w:rPr>
            </w:r>
            <w:r>
              <w:rPr>
                <w:webHidden/>
              </w:rPr>
              <w:fldChar w:fldCharType="separate"/>
            </w:r>
            <w:r>
              <w:rPr>
                <w:webHidden/>
              </w:rPr>
              <w:t>16</w:t>
            </w:r>
            <w:r>
              <w:rPr>
                <w:webHidden/>
              </w:rPr>
              <w:fldChar w:fldCharType="end"/>
            </w:r>
          </w:hyperlink>
        </w:p>
        <w:p w14:paraId="475F05AC" w14:textId="1AF40030" w:rsidR="00E77A56" w:rsidRDefault="00E77A56">
          <w:pPr>
            <w:pStyle w:val="TOC3"/>
            <w:rPr>
              <w:rFonts w:asciiTheme="minorHAnsi" w:eastAsiaTheme="minorEastAsia" w:hAnsiTheme="minorHAnsi" w:cstheme="minorBidi"/>
              <w:bCs w:val="0"/>
              <w:sz w:val="22"/>
              <w:lang w:val="en-US" w:eastAsia="en-US"/>
            </w:rPr>
          </w:pPr>
          <w:hyperlink w:anchor="_Toc201245586" w:history="1">
            <w:r w:rsidRPr="009A1B8D">
              <w:rPr>
                <w:rStyle w:val="Hyperlink"/>
              </w:rPr>
              <w:t>1</w:t>
            </w:r>
            <w:r>
              <w:rPr>
                <w:webHidden/>
              </w:rPr>
              <w:tab/>
            </w:r>
            <w:r>
              <w:rPr>
                <w:webHidden/>
              </w:rPr>
              <w:fldChar w:fldCharType="begin"/>
            </w:r>
            <w:r>
              <w:rPr>
                <w:webHidden/>
              </w:rPr>
              <w:instrText xml:space="preserve"> PAGEREF _Toc201245586 \h </w:instrText>
            </w:r>
            <w:r>
              <w:rPr>
                <w:webHidden/>
              </w:rPr>
            </w:r>
            <w:r>
              <w:rPr>
                <w:webHidden/>
              </w:rPr>
              <w:fldChar w:fldCharType="separate"/>
            </w:r>
            <w:r>
              <w:rPr>
                <w:webHidden/>
              </w:rPr>
              <w:t>16</w:t>
            </w:r>
            <w:r>
              <w:rPr>
                <w:webHidden/>
              </w:rPr>
              <w:fldChar w:fldCharType="end"/>
            </w:r>
          </w:hyperlink>
        </w:p>
        <w:p w14:paraId="23696231" w14:textId="48BDC5AA" w:rsidR="00E77A56" w:rsidRDefault="00E77A56">
          <w:pPr>
            <w:pStyle w:val="TOC2"/>
            <w:rPr>
              <w:rFonts w:asciiTheme="minorHAnsi" w:eastAsiaTheme="minorEastAsia" w:hAnsiTheme="minorHAnsi" w:cstheme="minorBidi"/>
              <w:sz w:val="22"/>
              <w:szCs w:val="22"/>
              <w:lang w:val="en-US"/>
            </w:rPr>
          </w:pPr>
          <w:hyperlink w:anchor="_Toc201245587" w:history="1">
            <w:r w:rsidRPr="009A1B8D">
              <w:rPr>
                <w:rStyle w:val="Hyperlink"/>
                <w:rFonts w:eastAsia="Times New Roman"/>
              </w:rPr>
              <w:t>Tuyến cáp từ TBA Loa từ 2 đi TBA Xe khách 14 thuộc lộ 457 E1.20</w:t>
            </w:r>
            <w:r>
              <w:rPr>
                <w:webHidden/>
              </w:rPr>
              <w:tab/>
            </w:r>
            <w:r>
              <w:rPr>
                <w:webHidden/>
              </w:rPr>
              <w:fldChar w:fldCharType="begin"/>
            </w:r>
            <w:r>
              <w:rPr>
                <w:webHidden/>
              </w:rPr>
              <w:instrText xml:space="preserve"> PAGEREF _Toc201245587 \h </w:instrText>
            </w:r>
            <w:r>
              <w:rPr>
                <w:webHidden/>
              </w:rPr>
            </w:r>
            <w:r>
              <w:rPr>
                <w:webHidden/>
              </w:rPr>
              <w:fldChar w:fldCharType="separate"/>
            </w:r>
            <w:r>
              <w:rPr>
                <w:webHidden/>
              </w:rPr>
              <w:t>16</w:t>
            </w:r>
            <w:r>
              <w:rPr>
                <w:webHidden/>
              </w:rPr>
              <w:fldChar w:fldCharType="end"/>
            </w:r>
          </w:hyperlink>
        </w:p>
        <w:p w14:paraId="1CE8A8F3" w14:textId="176003FA" w:rsidR="00E77A56" w:rsidRDefault="00E77A56">
          <w:pPr>
            <w:pStyle w:val="TOC3"/>
            <w:rPr>
              <w:rFonts w:asciiTheme="minorHAnsi" w:eastAsiaTheme="minorEastAsia" w:hAnsiTheme="minorHAnsi" w:cstheme="minorBidi"/>
              <w:bCs w:val="0"/>
              <w:sz w:val="22"/>
              <w:lang w:val="en-US" w:eastAsia="en-US"/>
            </w:rPr>
          </w:pPr>
          <w:hyperlink w:anchor="_Toc201245588" w:history="1">
            <w:r w:rsidRPr="009A1B8D">
              <w:rPr>
                <w:rStyle w:val="Hyperlink"/>
              </w:rPr>
              <w:t>2</w:t>
            </w:r>
            <w:r>
              <w:rPr>
                <w:webHidden/>
              </w:rPr>
              <w:tab/>
            </w:r>
            <w:r>
              <w:rPr>
                <w:webHidden/>
              </w:rPr>
              <w:fldChar w:fldCharType="begin"/>
            </w:r>
            <w:r>
              <w:rPr>
                <w:webHidden/>
              </w:rPr>
              <w:instrText xml:space="preserve"> PAGEREF _Toc201245588 \h </w:instrText>
            </w:r>
            <w:r>
              <w:rPr>
                <w:webHidden/>
              </w:rPr>
            </w:r>
            <w:r>
              <w:rPr>
                <w:webHidden/>
              </w:rPr>
              <w:fldChar w:fldCharType="separate"/>
            </w:r>
            <w:r>
              <w:rPr>
                <w:webHidden/>
              </w:rPr>
              <w:t>16</w:t>
            </w:r>
            <w:r>
              <w:rPr>
                <w:webHidden/>
              </w:rPr>
              <w:fldChar w:fldCharType="end"/>
            </w:r>
          </w:hyperlink>
        </w:p>
        <w:p w14:paraId="24A64021" w14:textId="6EF2FAB2" w:rsidR="00E77A56" w:rsidRDefault="00E77A56">
          <w:pPr>
            <w:pStyle w:val="TOC2"/>
            <w:rPr>
              <w:rFonts w:asciiTheme="minorHAnsi" w:eastAsiaTheme="minorEastAsia" w:hAnsiTheme="minorHAnsi" w:cstheme="minorBidi"/>
              <w:sz w:val="22"/>
              <w:szCs w:val="22"/>
              <w:lang w:val="en-US"/>
            </w:rPr>
          </w:pPr>
          <w:hyperlink w:anchor="_Toc201245589" w:history="1">
            <w:r w:rsidRPr="009A1B8D">
              <w:rPr>
                <w:rStyle w:val="Hyperlink"/>
                <w:rFonts w:eastAsia="Times New Roman"/>
              </w:rPr>
              <w:t>Tuyến cáp từ TBA Xe khách 14 đi TBA Làng Hòa Bình thuộc lộ 457 E1.20</w:t>
            </w:r>
            <w:r>
              <w:rPr>
                <w:webHidden/>
              </w:rPr>
              <w:tab/>
            </w:r>
            <w:r>
              <w:rPr>
                <w:webHidden/>
              </w:rPr>
              <w:fldChar w:fldCharType="begin"/>
            </w:r>
            <w:r>
              <w:rPr>
                <w:webHidden/>
              </w:rPr>
              <w:instrText xml:space="preserve"> PAGEREF _Toc201245589 \h </w:instrText>
            </w:r>
            <w:r>
              <w:rPr>
                <w:webHidden/>
              </w:rPr>
            </w:r>
            <w:r>
              <w:rPr>
                <w:webHidden/>
              </w:rPr>
              <w:fldChar w:fldCharType="separate"/>
            </w:r>
            <w:r>
              <w:rPr>
                <w:webHidden/>
              </w:rPr>
              <w:t>16</w:t>
            </w:r>
            <w:r>
              <w:rPr>
                <w:webHidden/>
              </w:rPr>
              <w:fldChar w:fldCharType="end"/>
            </w:r>
          </w:hyperlink>
        </w:p>
        <w:p w14:paraId="18F70144" w14:textId="6AC8D0E0" w:rsidR="00E77A56" w:rsidRDefault="00E77A56">
          <w:pPr>
            <w:pStyle w:val="TOC3"/>
            <w:rPr>
              <w:rFonts w:asciiTheme="minorHAnsi" w:eastAsiaTheme="minorEastAsia" w:hAnsiTheme="minorHAnsi" w:cstheme="minorBidi"/>
              <w:bCs w:val="0"/>
              <w:sz w:val="22"/>
              <w:lang w:val="en-US" w:eastAsia="en-US"/>
            </w:rPr>
          </w:pPr>
          <w:hyperlink w:anchor="_Toc201245590" w:history="1">
            <w:r w:rsidRPr="009A1B8D">
              <w:rPr>
                <w:rStyle w:val="Hyperlink"/>
              </w:rPr>
              <w:t>3</w:t>
            </w:r>
            <w:r>
              <w:rPr>
                <w:webHidden/>
              </w:rPr>
              <w:tab/>
            </w:r>
            <w:r>
              <w:rPr>
                <w:webHidden/>
              </w:rPr>
              <w:fldChar w:fldCharType="begin"/>
            </w:r>
            <w:r>
              <w:rPr>
                <w:webHidden/>
              </w:rPr>
              <w:instrText xml:space="preserve"> PAGEREF _Toc201245590 \h </w:instrText>
            </w:r>
            <w:r>
              <w:rPr>
                <w:webHidden/>
              </w:rPr>
            </w:r>
            <w:r>
              <w:rPr>
                <w:webHidden/>
              </w:rPr>
              <w:fldChar w:fldCharType="separate"/>
            </w:r>
            <w:r>
              <w:rPr>
                <w:webHidden/>
              </w:rPr>
              <w:t>16</w:t>
            </w:r>
            <w:r>
              <w:rPr>
                <w:webHidden/>
              </w:rPr>
              <w:fldChar w:fldCharType="end"/>
            </w:r>
          </w:hyperlink>
        </w:p>
        <w:p w14:paraId="56F847EC" w14:textId="053872D9" w:rsidR="00E77A56" w:rsidRDefault="00E77A56">
          <w:pPr>
            <w:pStyle w:val="TOC2"/>
            <w:rPr>
              <w:rFonts w:asciiTheme="minorHAnsi" w:eastAsiaTheme="minorEastAsia" w:hAnsiTheme="minorHAnsi" w:cstheme="minorBidi"/>
              <w:sz w:val="22"/>
              <w:szCs w:val="22"/>
              <w:lang w:val="en-US"/>
            </w:rPr>
          </w:pPr>
          <w:hyperlink w:anchor="_Toc201245591" w:history="1">
            <w:r w:rsidRPr="009A1B8D">
              <w:rPr>
                <w:rStyle w:val="Hyperlink"/>
                <w:rFonts w:eastAsia="Times New Roman"/>
              </w:rPr>
              <w:t>Tuyến cáp từ TBA Làng Hòa Bình đi TBA Trường ĐH Y Hà Nội thuộc lộ 457 E1.20</w:t>
            </w:r>
            <w:r>
              <w:rPr>
                <w:webHidden/>
              </w:rPr>
              <w:tab/>
            </w:r>
            <w:r>
              <w:rPr>
                <w:webHidden/>
              </w:rPr>
              <w:fldChar w:fldCharType="begin"/>
            </w:r>
            <w:r>
              <w:rPr>
                <w:webHidden/>
              </w:rPr>
              <w:instrText xml:space="preserve"> PAGEREF _Toc201245591 \h </w:instrText>
            </w:r>
            <w:r>
              <w:rPr>
                <w:webHidden/>
              </w:rPr>
            </w:r>
            <w:r>
              <w:rPr>
                <w:webHidden/>
              </w:rPr>
              <w:fldChar w:fldCharType="separate"/>
            </w:r>
            <w:r>
              <w:rPr>
                <w:webHidden/>
              </w:rPr>
              <w:t>16</w:t>
            </w:r>
            <w:r>
              <w:rPr>
                <w:webHidden/>
              </w:rPr>
              <w:fldChar w:fldCharType="end"/>
            </w:r>
          </w:hyperlink>
        </w:p>
        <w:p w14:paraId="0DEC07BF" w14:textId="32986F66" w:rsidR="00E77A56" w:rsidRDefault="00E77A56">
          <w:pPr>
            <w:pStyle w:val="TOC3"/>
            <w:rPr>
              <w:rFonts w:asciiTheme="minorHAnsi" w:eastAsiaTheme="minorEastAsia" w:hAnsiTheme="minorHAnsi" w:cstheme="minorBidi"/>
              <w:bCs w:val="0"/>
              <w:sz w:val="22"/>
              <w:lang w:val="en-US" w:eastAsia="en-US"/>
            </w:rPr>
          </w:pPr>
          <w:hyperlink w:anchor="_Toc201245592" w:history="1">
            <w:r w:rsidRPr="009A1B8D">
              <w:rPr>
                <w:rStyle w:val="Hyperlink"/>
              </w:rPr>
              <w:t>4</w:t>
            </w:r>
            <w:r>
              <w:rPr>
                <w:webHidden/>
              </w:rPr>
              <w:tab/>
            </w:r>
            <w:r>
              <w:rPr>
                <w:webHidden/>
              </w:rPr>
              <w:fldChar w:fldCharType="begin"/>
            </w:r>
            <w:r>
              <w:rPr>
                <w:webHidden/>
              </w:rPr>
              <w:instrText xml:space="preserve"> PAGEREF _Toc201245592 \h </w:instrText>
            </w:r>
            <w:r>
              <w:rPr>
                <w:webHidden/>
              </w:rPr>
            </w:r>
            <w:r>
              <w:rPr>
                <w:webHidden/>
              </w:rPr>
              <w:fldChar w:fldCharType="separate"/>
            </w:r>
            <w:r>
              <w:rPr>
                <w:webHidden/>
              </w:rPr>
              <w:t>16</w:t>
            </w:r>
            <w:r>
              <w:rPr>
                <w:webHidden/>
              </w:rPr>
              <w:fldChar w:fldCharType="end"/>
            </w:r>
          </w:hyperlink>
        </w:p>
        <w:p w14:paraId="32F1EA27" w14:textId="4ECFA92F" w:rsidR="00E77A56" w:rsidRDefault="00E77A56">
          <w:pPr>
            <w:pStyle w:val="TOC2"/>
            <w:rPr>
              <w:rFonts w:asciiTheme="minorHAnsi" w:eastAsiaTheme="minorEastAsia" w:hAnsiTheme="minorHAnsi" w:cstheme="minorBidi"/>
              <w:sz w:val="22"/>
              <w:szCs w:val="22"/>
              <w:lang w:val="en-US"/>
            </w:rPr>
          </w:pPr>
          <w:hyperlink w:anchor="_Toc201245593" w:history="1">
            <w:r w:rsidRPr="009A1B8D">
              <w:rPr>
                <w:rStyle w:val="Hyperlink"/>
                <w:rFonts w:eastAsia="Times New Roman"/>
              </w:rPr>
              <w:t>Tuyến cáp từ TBA Trường ĐH Y Hà Nội đi TBA Số 6 Lê Văn Thiêm thuộc lộ 457 E1.20</w:t>
            </w:r>
            <w:r>
              <w:rPr>
                <w:webHidden/>
              </w:rPr>
              <w:tab/>
            </w:r>
            <w:r>
              <w:rPr>
                <w:webHidden/>
              </w:rPr>
              <w:fldChar w:fldCharType="begin"/>
            </w:r>
            <w:r>
              <w:rPr>
                <w:webHidden/>
              </w:rPr>
              <w:instrText xml:space="preserve"> PAGEREF _Toc201245593 \h </w:instrText>
            </w:r>
            <w:r>
              <w:rPr>
                <w:webHidden/>
              </w:rPr>
            </w:r>
            <w:r>
              <w:rPr>
                <w:webHidden/>
              </w:rPr>
              <w:fldChar w:fldCharType="separate"/>
            </w:r>
            <w:r>
              <w:rPr>
                <w:webHidden/>
              </w:rPr>
              <w:t>16</w:t>
            </w:r>
            <w:r>
              <w:rPr>
                <w:webHidden/>
              </w:rPr>
              <w:fldChar w:fldCharType="end"/>
            </w:r>
          </w:hyperlink>
        </w:p>
        <w:p w14:paraId="05B0A3C0" w14:textId="4E7E93A8" w:rsidR="00E77A56" w:rsidRDefault="00E77A56">
          <w:pPr>
            <w:pStyle w:val="TOC3"/>
            <w:rPr>
              <w:rFonts w:asciiTheme="minorHAnsi" w:eastAsiaTheme="minorEastAsia" w:hAnsiTheme="minorHAnsi" w:cstheme="minorBidi"/>
              <w:bCs w:val="0"/>
              <w:sz w:val="22"/>
              <w:lang w:val="en-US" w:eastAsia="en-US"/>
            </w:rPr>
          </w:pPr>
          <w:hyperlink w:anchor="_Toc201245594" w:history="1">
            <w:r w:rsidRPr="009A1B8D">
              <w:rPr>
                <w:rStyle w:val="Hyperlink"/>
              </w:rPr>
              <w:t>5</w:t>
            </w:r>
            <w:r>
              <w:rPr>
                <w:webHidden/>
              </w:rPr>
              <w:tab/>
            </w:r>
            <w:r>
              <w:rPr>
                <w:webHidden/>
              </w:rPr>
              <w:fldChar w:fldCharType="begin"/>
            </w:r>
            <w:r>
              <w:rPr>
                <w:webHidden/>
              </w:rPr>
              <w:instrText xml:space="preserve"> PAGEREF _Toc201245594 \h </w:instrText>
            </w:r>
            <w:r>
              <w:rPr>
                <w:webHidden/>
              </w:rPr>
            </w:r>
            <w:r>
              <w:rPr>
                <w:webHidden/>
              </w:rPr>
              <w:fldChar w:fldCharType="separate"/>
            </w:r>
            <w:r>
              <w:rPr>
                <w:webHidden/>
              </w:rPr>
              <w:t>16</w:t>
            </w:r>
            <w:r>
              <w:rPr>
                <w:webHidden/>
              </w:rPr>
              <w:fldChar w:fldCharType="end"/>
            </w:r>
          </w:hyperlink>
        </w:p>
        <w:p w14:paraId="6486BE76" w14:textId="4F14E760" w:rsidR="00E77A56" w:rsidRDefault="00E77A56">
          <w:pPr>
            <w:pStyle w:val="TOC2"/>
            <w:rPr>
              <w:rFonts w:asciiTheme="minorHAnsi" w:eastAsiaTheme="minorEastAsia" w:hAnsiTheme="minorHAnsi" w:cstheme="minorBidi"/>
              <w:sz w:val="22"/>
              <w:szCs w:val="22"/>
              <w:lang w:val="en-US"/>
            </w:rPr>
          </w:pPr>
          <w:hyperlink w:anchor="_Toc201245595" w:history="1">
            <w:r w:rsidRPr="009A1B8D">
              <w:rPr>
                <w:rStyle w:val="Hyperlink"/>
                <w:rFonts w:eastAsia="Times New Roman"/>
              </w:rPr>
              <w:t>Tuyến cáp từ TBA Số 6 Lê Văn Thiêm đi TBA Thủy tinh Hà Nội thuộc lộ 457 E1.20</w:t>
            </w:r>
            <w:r>
              <w:rPr>
                <w:webHidden/>
              </w:rPr>
              <w:tab/>
            </w:r>
            <w:r>
              <w:rPr>
                <w:webHidden/>
              </w:rPr>
              <w:fldChar w:fldCharType="begin"/>
            </w:r>
            <w:r>
              <w:rPr>
                <w:webHidden/>
              </w:rPr>
              <w:instrText xml:space="preserve"> PAGEREF _Toc201245595 \h </w:instrText>
            </w:r>
            <w:r>
              <w:rPr>
                <w:webHidden/>
              </w:rPr>
            </w:r>
            <w:r>
              <w:rPr>
                <w:webHidden/>
              </w:rPr>
              <w:fldChar w:fldCharType="separate"/>
            </w:r>
            <w:r>
              <w:rPr>
                <w:webHidden/>
              </w:rPr>
              <w:t>16</w:t>
            </w:r>
            <w:r>
              <w:rPr>
                <w:webHidden/>
              </w:rPr>
              <w:fldChar w:fldCharType="end"/>
            </w:r>
          </w:hyperlink>
        </w:p>
        <w:p w14:paraId="20459A2C" w14:textId="5E26D2F2" w:rsidR="00E77A56" w:rsidRDefault="00E77A56">
          <w:pPr>
            <w:pStyle w:val="TOC3"/>
            <w:rPr>
              <w:rFonts w:asciiTheme="minorHAnsi" w:eastAsiaTheme="minorEastAsia" w:hAnsiTheme="minorHAnsi" w:cstheme="minorBidi"/>
              <w:bCs w:val="0"/>
              <w:sz w:val="22"/>
              <w:lang w:val="en-US" w:eastAsia="en-US"/>
            </w:rPr>
          </w:pPr>
          <w:hyperlink w:anchor="_Toc201245596" w:history="1">
            <w:r w:rsidRPr="009A1B8D">
              <w:rPr>
                <w:rStyle w:val="Hyperlink"/>
              </w:rPr>
              <w:t>6</w:t>
            </w:r>
            <w:r>
              <w:rPr>
                <w:webHidden/>
              </w:rPr>
              <w:tab/>
            </w:r>
            <w:r>
              <w:rPr>
                <w:webHidden/>
              </w:rPr>
              <w:fldChar w:fldCharType="begin"/>
            </w:r>
            <w:r>
              <w:rPr>
                <w:webHidden/>
              </w:rPr>
              <w:instrText xml:space="preserve"> PAGEREF _Toc201245596 \h </w:instrText>
            </w:r>
            <w:r>
              <w:rPr>
                <w:webHidden/>
              </w:rPr>
            </w:r>
            <w:r>
              <w:rPr>
                <w:webHidden/>
              </w:rPr>
              <w:fldChar w:fldCharType="separate"/>
            </w:r>
            <w:r>
              <w:rPr>
                <w:webHidden/>
              </w:rPr>
              <w:t>16</w:t>
            </w:r>
            <w:r>
              <w:rPr>
                <w:webHidden/>
              </w:rPr>
              <w:fldChar w:fldCharType="end"/>
            </w:r>
          </w:hyperlink>
        </w:p>
        <w:p w14:paraId="293853A4" w14:textId="04E8CEAA" w:rsidR="00E77A56" w:rsidRDefault="00E77A56">
          <w:pPr>
            <w:pStyle w:val="TOC2"/>
            <w:rPr>
              <w:rFonts w:asciiTheme="minorHAnsi" w:eastAsiaTheme="minorEastAsia" w:hAnsiTheme="minorHAnsi" w:cstheme="minorBidi"/>
              <w:sz w:val="22"/>
              <w:szCs w:val="22"/>
              <w:lang w:val="en-US"/>
            </w:rPr>
          </w:pPr>
          <w:hyperlink w:anchor="_Toc201245597" w:history="1">
            <w:r w:rsidRPr="009A1B8D">
              <w:rPr>
                <w:rStyle w:val="Hyperlink"/>
                <w:rFonts w:eastAsia="Times New Roman"/>
              </w:rPr>
              <w:t>Tuyến cáp từ TBA Chi Cục Thuế đi TBA TT Cơ khí Ngân hàng thuộc lộ 457 E1.20</w:t>
            </w:r>
            <w:r>
              <w:rPr>
                <w:webHidden/>
              </w:rPr>
              <w:tab/>
            </w:r>
            <w:r>
              <w:rPr>
                <w:webHidden/>
              </w:rPr>
              <w:fldChar w:fldCharType="begin"/>
            </w:r>
            <w:r>
              <w:rPr>
                <w:webHidden/>
              </w:rPr>
              <w:instrText xml:space="preserve"> PAGEREF _Toc201245597 \h </w:instrText>
            </w:r>
            <w:r>
              <w:rPr>
                <w:webHidden/>
              </w:rPr>
            </w:r>
            <w:r>
              <w:rPr>
                <w:webHidden/>
              </w:rPr>
              <w:fldChar w:fldCharType="separate"/>
            </w:r>
            <w:r>
              <w:rPr>
                <w:webHidden/>
              </w:rPr>
              <w:t>16</w:t>
            </w:r>
            <w:r>
              <w:rPr>
                <w:webHidden/>
              </w:rPr>
              <w:fldChar w:fldCharType="end"/>
            </w:r>
          </w:hyperlink>
        </w:p>
        <w:p w14:paraId="70ED8342" w14:textId="733D270A" w:rsidR="00E77A56" w:rsidRDefault="00E77A56">
          <w:pPr>
            <w:pStyle w:val="TOC3"/>
            <w:rPr>
              <w:rFonts w:asciiTheme="minorHAnsi" w:eastAsiaTheme="minorEastAsia" w:hAnsiTheme="minorHAnsi" w:cstheme="minorBidi"/>
              <w:bCs w:val="0"/>
              <w:sz w:val="22"/>
              <w:lang w:val="en-US" w:eastAsia="en-US"/>
            </w:rPr>
          </w:pPr>
          <w:hyperlink w:anchor="_Toc201245598" w:history="1">
            <w:r w:rsidRPr="009A1B8D">
              <w:rPr>
                <w:rStyle w:val="Hyperlink"/>
              </w:rPr>
              <w:t>7</w:t>
            </w:r>
            <w:r>
              <w:rPr>
                <w:webHidden/>
              </w:rPr>
              <w:tab/>
            </w:r>
            <w:r>
              <w:rPr>
                <w:webHidden/>
              </w:rPr>
              <w:fldChar w:fldCharType="begin"/>
            </w:r>
            <w:r>
              <w:rPr>
                <w:webHidden/>
              </w:rPr>
              <w:instrText xml:space="preserve"> PAGEREF _Toc201245598 \h </w:instrText>
            </w:r>
            <w:r>
              <w:rPr>
                <w:webHidden/>
              </w:rPr>
            </w:r>
            <w:r>
              <w:rPr>
                <w:webHidden/>
              </w:rPr>
              <w:fldChar w:fldCharType="separate"/>
            </w:r>
            <w:r>
              <w:rPr>
                <w:webHidden/>
              </w:rPr>
              <w:t>16</w:t>
            </w:r>
            <w:r>
              <w:rPr>
                <w:webHidden/>
              </w:rPr>
              <w:fldChar w:fldCharType="end"/>
            </w:r>
          </w:hyperlink>
        </w:p>
        <w:p w14:paraId="62D15C28" w14:textId="51D85CC0" w:rsidR="00E77A56" w:rsidRDefault="00E77A56">
          <w:pPr>
            <w:pStyle w:val="TOC2"/>
            <w:rPr>
              <w:rFonts w:asciiTheme="minorHAnsi" w:eastAsiaTheme="minorEastAsia" w:hAnsiTheme="minorHAnsi" w:cstheme="minorBidi"/>
              <w:sz w:val="22"/>
              <w:szCs w:val="22"/>
              <w:lang w:val="en-US"/>
            </w:rPr>
          </w:pPr>
          <w:hyperlink w:anchor="_Toc201245599" w:history="1">
            <w:r w:rsidRPr="009A1B8D">
              <w:rPr>
                <w:rStyle w:val="Hyperlink"/>
                <w:rFonts w:eastAsia="Times New Roman"/>
              </w:rPr>
              <w:t>Tuyến cáp từ TBA TT Cơ khí Ngân hàng đi TBA CT 665 BQP thuộc lộ 457 E1.20</w:t>
            </w:r>
            <w:r>
              <w:rPr>
                <w:webHidden/>
              </w:rPr>
              <w:tab/>
            </w:r>
            <w:r>
              <w:rPr>
                <w:webHidden/>
              </w:rPr>
              <w:fldChar w:fldCharType="begin"/>
            </w:r>
            <w:r>
              <w:rPr>
                <w:webHidden/>
              </w:rPr>
              <w:instrText xml:space="preserve"> PAGEREF _Toc201245599 \h </w:instrText>
            </w:r>
            <w:r>
              <w:rPr>
                <w:webHidden/>
              </w:rPr>
            </w:r>
            <w:r>
              <w:rPr>
                <w:webHidden/>
              </w:rPr>
              <w:fldChar w:fldCharType="separate"/>
            </w:r>
            <w:r>
              <w:rPr>
                <w:webHidden/>
              </w:rPr>
              <w:t>16</w:t>
            </w:r>
            <w:r>
              <w:rPr>
                <w:webHidden/>
              </w:rPr>
              <w:fldChar w:fldCharType="end"/>
            </w:r>
          </w:hyperlink>
        </w:p>
        <w:p w14:paraId="14C95B00" w14:textId="3F595246" w:rsidR="00E77A56" w:rsidRDefault="00E77A56">
          <w:pPr>
            <w:pStyle w:val="TOC3"/>
            <w:rPr>
              <w:rFonts w:asciiTheme="minorHAnsi" w:eastAsiaTheme="minorEastAsia" w:hAnsiTheme="minorHAnsi" w:cstheme="minorBidi"/>
              <w:bCs w:val="0"/>
              <w:sz w:val="22"/>
              <w:lang w:val="en-US" w:eastAsia="en-US"/>
            </w:rPr>
          </w:pPr>
          <w:hyperlink w:anchor="_Toc201245600" w:history="1">
            <w:r w:rsidRPr="009A1B8D">
              <w:rPr>
                <w:rStyle w:val="Hyperlink"/>
              </w:rPr>
              <w:t>8</w:t>
            </w:r>
            <w:r>
              <w:rPr>
                <w:webHidden/>
              </w:rPr>
              <w:tab/>
            </w:r>
            <w:r>
              <w:rPr>
                <w:webHidden/>
              </w:rPr>
              <w:fldChar w:fldCharType="begin"/>
            </w:r>
            <w:r>
              <w:rPr>
                <w:webHidden/>
              </w:rPr>
              <w:instrText xml:space="preserve"> PAGEREF _Toc201245600 \h </w:instrText>
            </w:r>
            <w:r>
              <w:rPr>
                <w:webHidden/>
              </w:rPr>
            </w:r>
            <w:r>
              <w:rPr>
                <w:webHidden/>
              </w:rPr>
              <w:fldChar w:fldCharType="separate"/>
            </w:r>
            <w:r>
              <w:rPr>
                <w:webHidden/>
              </w:rPr>
              <w:t>16</w:t>
            </w:r>
            <w:r>
              <w:rPr>
                <w:webHidden/>
              </w:rPr>
              <w:fldChar w:fldCharType="end"/>
            </w:r>
          </w:hyperlink>
        </w:p>
        <w:p w14:paraId="0BB4DB21" w14:textId="66D24380" w:rsidR="00E77A56" w:rsidRDefault="00E77A56">
          <w:pPr>
            <w:pStyle w:val="TOC2"/>
            <w:rPr>
              <w:rFonts w:asciiTheme="minorHAnsi" w:eastAsiaTheme="minorEastAsia" w:hAnsiTheme="minorHAnsi" w:cstheme="minorBidi"/>
              <w:sz w:val="22"/>
              <w:szCs w:val="22"/>
              <w:lang w:val="en-US"/>
            </w:rPr>
          </w:pPr>
          <w:hyperlink w:anchor="_Toc201245601" w:history="1">
            <w:r w:rsidRPr="009A1B8D">
              <w:rPr>
                <w:rStyle w:val="Hyperlink"/>
                <w:rFonts w:eastAsia="Times New Roman"/>
              </w:rPr>
              <w:t>Tuyến cáp từ TBA Công ty  665 BQP đi TBA UB Vật giá thuộc lộ 457 E1.20</w:t>
            </w:r>
            <w:r>
              <w:rPr>
                <w:webHidden/>
              </w:rPr>
              <w:tab/>
            </w:r>
            <w:r>
              <w:rPr>
                <w:webHidden/>
              </w:rPr>
              <w:fldChar w:fldCharType="begin"/>
            </w:r>
            <w:r>
              <w:rPr>
                <w:webHidden/>
              </w:rPr>
              <w:instrText xml:space="preserve"> PAGEREF _Toc201245601 \h </w:instrText>
            </w:r>
            <w:r>
              <w:rPr>
                <w:webHidden/>
              </w:rPr>
            </w:r>
            <w:r>
              <w:rPr>
                <w:webHidden/>
              </w:rPr>
              <w:fldChar w:fldCharType="separate"/>
            </w:r>
            <w:r>
              <w:rPr>
                <w:webHidden/>
              </w:rPr>
              <w:t>16</w:t>
            </w:r>
            <w:r>
              <w:rPr>
                <w:webHidden/>
              </w:rPr>
              <w:fldChar w:fldCharType="end"/>
            </w:r>
          </w:hyperlink>
        </w:p>
        <w:p w14:paraId="34474972" w14:textId="1D12D548" w:rsidR="00E77A56" w:rsidRDefault="00E77A56">
          <w:pPr>
            <w:pStyle w:val="TOC3"/>
            <w:rPr>
              <w:rFonts w:asciiTheme="minorHAnsi" w:eastAsiaTheme="minorEastAsia" w:hAnsiTheme="minorHAnsi" w:cstheme="minorBidi"/>
              <w:bCs w:val="0"/>
              <w:sz w:val="22"/>
              <w:lang w:val="en-US" w:eastAsia="en-US"/>
            </w:rPr>
          </w:pPr>
          <w:hyperlink w:anchor="_Toc201245602" w:history="1">
            <w:r w:rsidRPr="009A1B8D">
              <w:rPr>
                <w:rStyle w:val="Hyperlink"/>
              </w:rPr>
              <w:t>9</w:t>
            </w:r>
            <w:r>
              <w:rPr>
                <w:webHidden/>
              </w:rPr>
              <w:tab/>
            </w:r>
            <w:r>
              <w:rPr>
                <w:webHidden/>
              </w:rPr>
              <w:fldChar w:fldCharType="begin"/>
            </w:r>
            <w:r>
              <w:rPr>
                <w:webHidden/>
              </w:rPr>
              <w:instrText xml:space="preserve"> PAGEREF _Toc201245602 \h </w:instrText>
            </w:r>
            <w:r>
              <w:rPr>
                <w:webHidden/>
              </w:rPr>
            </w:r>
            <w:r>
              <w:rPr>
                <w:webHidden/>
              </w:rPr>
              <w:fldChar w:fldCharType="separate"/>
            </w:r>
            <w:r>
              <w:rPr>
                <w:webHidden/>
              </w:rPr>
              <w:t>16</w:t>
            </w:r>
            <w:r>
              <w:rPr>
                <w:webHidden/>
              </w:rPr>
              <w:fldChar w:fldCharType="end"/>
            </w:r>
          </w:hyperlink>
        </w:p>
        <w:p w14:paraId="2DD966B1" w14:textId="6F33C5C1" w:rsidR="00E77A56" w:rsidRDefault="00E77A56">
          <w:pPr>
            <w:pStyle w:val="TOC2"/>
            <w:rPr>
              <w:rFonts w:asciiTheme="minorHAnsi" w:eastAsiaTheme="minorEastAsia" w:hAnsiTheme="minorHAnsi" w:cstheme="minorBidi"/>
              <w:sz w:val="22"/>
              <w:szCs w:val="22"/>
              <w:lang w:val="en-US"/>
            </w:rPr>
          </w:pPr>
          <w:hyperlink w:anchor="_Toc201245603" w:history="1">
            <w:r w:rsidRPr="009A1B8D">
              <w:rPr>
                <w:rStyle w:val="Hyperlink"/>
                <w:rFonts w:eastAsia="Times New Roman"/>
              </w:rPr>
              <w:t>Tuyến cáp từ TBA UB Vật giá đi TBA T8 THNC thuộc lộ 457 E1.20</w:t>
            </w:r>
            <w:r>
              <w:rPr>
                <w:webHidden/>
              </w:rPr>
              <w:tab/>
            </w:r>
            <w:r>
              <w:rPr>
                <w:webHidden/>
              </w:rPr>
              <w:fldChar w:fldCharType="begin"/>
            </w:r>
            <w:r>
              <w:rPr>
                <w:webHidden/>
              </w:rPr>
              <w:instrText xml:space="preserve"> PAGEREF _Toc201245603 \h </w:instrText>
            </w:r>
            <w:r>
              <w:rPr>
                <w:webHidden/>
              </w:rPr>
            </w:r>
            <w:r>
              <w:rPr>
                <w:webHidden/>
              </w:rPr>
              <w:fldChar w:fldCharType="separate"/>
            </w:r>
            <w:r>
              <w:rPr>
                <w:webHidden/>
              </w:rPr>
              <w:t>16</w:t>
            </w:r>
            <w:r>
              <w:rPr>
                <w:webHidden/>
              </w:rPr>
              <w:fldChar w:fldCharType="end"/>
            </w:r>
          </w:hyperlink>
        </w:p>
        <w:p w14:paraId="08456AB2" w14:textId="4E6193C1" w:rsidR="00E77A56" w:rsidRDefault="00E77A56">
          <w:pPr>
            <w:pStyle w:val="TOC3"/>
            <w:rPr>
              <w:rFonts w:asciiTheme="minorHAnsi" w:eastAsiaTheme="minorEastAsia" w:hAnsiTheme="minorHAnsi" w:cstheme="minorBidi"/>
              <w:bCs w:val="0"/>
              <w:sz w:val="22"/>
              <w:lang w:val="en-US" w:eastAsia="en-US"/>
            </w:rPr>
          </w:pPr>
          <w:hyperlink w:anchor="_Toc201245604" w:history="1">
            <w:r w:rsidRPr="009A1B8D">
              <w:rPr>
                <w:rStyle w:val="Hyperlink"/>
              </w:rPr>
              <w:t>10</w:t>
            </w:r>
            <w:r>
              <w:rPr>
                <w:webHidden/>
              </w:rPr>
              <w:tab/>
            </w:r>
            <w:r>
              <w:rPr>
                <w:webHidden/>
              </w:rPr>
              <w:fldChar w:fldCharType="begin"/>
            </w:r>
            <w:r>
              <w:rPr>
                <w:webHidden/>
              </w:rPr>
              <w:instrText xml:space="preserve"> PAGEREF _Toc201245604 \h </w:instrText>
            </w:r>
            <w:r>
              <w:rPr>
                <w:webHidden/>
              </w:rPr>
            </w:r>
            <w:r>
              <w:rPr>
                <w:webHidden/>
              </w:rPr>
              <w:fldChar w:fldCharType="separate"/>
            </w:r>
            <w:r>
              <w:rPr>
                <w:webHidden/>
              </w:rPr>
              <w:t>16</w:t>
            </w:r>
            <w:r>
              <w:rPr>
                <w:webHidden/>
              </w:rPr>
              <w:fldChar w:fldCharType="end"/>
            </w:r>
          </w:hyperlink>
        </w:p>
        <w:p w14:paraId="6A1AF2B2" w14:textId="43E1FE57" w:rsidR="00E77A56" w:rsidRDefault="00E77A56">
          <w:pPr>
            <w:pStyle w:val="TOC2"/>
            <w:rPr>
              <w:rFonts w:asciiTheme="minorHAnsi" w:eastAsiaTheme="minorEastAsia" w:hAnsiTheme="minorHAnsi" w:cstheme="minorBidi"/>
              <w:sz w:val="22"/>
              <w:szCs w:val="22"/>
              <w:lang w:val="en-US"/>
            </w:rPr>
          </w:pPr>
          <w:hyperlink w:anchor="_Toc201245605" w:history="1">
            <w:r w:rsidRPr="009A1B8D">
              <w:rPr>
                <w:rStyle w:val="Hyperlink"/>
                <w:rFonts w:eastAsia="Times New Roman"/>
              </w:rPr>
              <w:t>Tuyến cáp từ TBA Nguyễn Huy Tưởng 1 đi TBA Chung Cư Hoành Sơn thuộc lộ 453 E1.5</w:t>
            </w:r>
            <w:r>
              <w:rPr>
                <w:webHidden/>
              </w:rPr>
              <w:tab/>
            </w:r>
            <w:r>
              <w:rPr>
                <w:webHidden/>
              </w:rPr>
              <w:fldChar w:fldCharType="begin"/>
            </w:r>
            <w:r>
              <w:rPr>
                <w:webHidden/>
              </w:rPr>
              <w:instrText xml:space="preserve"> PAGEREF _Toc201245605 \h </w:instrText>
            </w:r>
            <w:r>
              <w:rPr>
                <w:webHidden/>
              </w:rPr>
            </w:r>
            <w:r>
              <w:rPr>
                <w:webHidden/>
              </w:rPr>
              <w:fldChar w:fldCharType="separate"/>
            </w:r>
            <w:r>
              <w:rPr>
                <w:webHidden/>
              </w:rPr>
              <w:t>16</w:t>
            </w:r>
            <w:r>
              <w:rPr>
                <w:webHidden/>
              </w:rPr>
              <w:fldChar w:fldCharType="end"/>
            </w:r>
          </w:hyperlink>
        </w:p>
        <w:p w14:paraId="26DD942C" w14:textId="6248C9CA" w:rsidR="00E77A56" w:rsidRDefault="00E77A56">
          <w:pPr>
            <w:pStyle w:val="TOC3"/>
            <w:rPr>
              <w:rFonts w:asciiTheme="minorHAnsi" w:eastAsiaTheme="minorEastAsia" w:hAnsiTheme="minorHAnsi" w:cstheme="minorBidi"/>
              <w:bCs w:val="0"/>
              <w:sz w:val="22"/>
              <w:lang w:val="en-US" w:eastAsia="en-US"/>
            </w:rPr>
          </w:pPr>
          <w:hyperlink w:anchor="_Toc201245606" w:history="1">
            <w:r w:rsidRPr="009A1B8D">
              <w:rPr>
                <w:rStyle w:val="Hyperlink"/>
              </w:rPr>
              <w:t>11</w:t>
            </w:r>
            <w:r>
              <w:rPr>
                <w:webHidden/>
              </w:rPr>
              <w:tab/>
            </w:r>
            <w:r>
              <w:rPr>
                <w:webHidden/>
              </w:rPr>
              <w:fldChar w:fldCharType="begin"/>
            </w:r>
            <w:r>
              <w:rPr>
                <w:webHidden/>
              </w:rPr>
              <w:instrText xml:space="preserve"> PAGEREF _Toc201245606 \h </w:instrText>
            </w:r>
            <w:r>
              <w:rPr>
                <w:webHidden/>
              </w:rPr>
            </w:r>
            <w:r>
              <w:rPr>
                <w:webHidden/>
              </w:rPr>
              <w:fldChar w:fldCharType="separate"/>
            </w:r>
            <w:r>
              <w:rPr>
                <w:webHidden/>
              </w:rPr>
              <w:t>16</w:t>
            </w:r>
            <w:r>
              <w:rPr>
                <w:webHidden/>
              </w:rPr>
              <w:fldChar w:fldCharType="end"/>
            </w:r>
          </w:hyperlink>
        </w:p>
        <w:p w14:paraId="1D8A18FA" w14:textId="20FE0ACC" w:rsidR="00E77A56" w:rsidRDefault="00E77A56">
          <w:pPr>
            <w:pStyle w:val="TOC2"/>
            <w:rPr>
              <w:rFonts w:asciiTheme="minorHAnsi" w:eastAsiaTheme="minorEastAsia" w:hAnsiTheme="minorHAnsi" w:cstheme="minorBidi"/>
              <w:sz w:val="22"/>
              <w:szCs w:val="22"/>
              <w:lang w:val="en-US"/>
            </w:rPr>
          </w:pPr>
          <w:hyperlink w:anchor="_Toc201245607" w:history="1">
            <w:r w:rsidRPr="009A1B8D">
              <w:rPr>
                <w:rStyle w:val="Hyperlink"/>
                <w:rFonts w:eastAsia="Times New Roman"/>
              </w:rPr>
              <w:t>Tuyến cáp từ TBA Chung cư Hoành Sơn đi TBA Cơ khí Ngân hàng thuộc lộ 453 E1.5</w:t>
            </w:r>
            <w:r>
              <w:rPr>
                <w:webHidden/>
              </w:rPr>
              <w:tab/>
            </w:r>
            <w:r>
              <w:rPr>
                <w:webHidden/>
              </w:rPr>
              <w:fldChar w:fldCharType="begin"/>
            </w:r>
            <w:r>
              <w:rPr>
                <w:webHidden/>
              </w:rPr>
              <w:instrText xml:space="preserve"> PAGEREF _Toc201245607 \h </w:instrText>
            </w:r>
            <w:r>
              <w:rPr>
                <w:webHidden/>
              </w:rPr>
            </w:r>
            <w:r>
              <w:rPr>
                <w:webHidden/>
              </w:rPr>
              <w:fldChar w:fldCharType="separate"/>
            </w:r>
            <w:r>
              <w:rPr>
                <w:webHidden/>
              </w:rPr>
              <w:t>16</w:t>
            </w:r>
            <w:r>
              <w:rPr>
                <w:webHidden/>
              </w:rPr>
              <w:fldChar w:fldCharType="end"/>
            </w:r>
          </w:hyperlink>
        </w:p>
        <w:p w14:paraId="55ED031D" w14:textId="0E2CEBA9" w:rsidR="00E77A56" w:rsidRDefault="00E77A56">
          <w:pPr>
            <w:pStyle w:val="TOC3"/>
            <w:rPr>
              <w:rFonts w:asciiTheme="minorHAnsi" w:eastAsiaTheme="minorEastAsia" w:hAnsiTheme="minorHAnsi" w:cstheme="minorBidi"/>
              <w:bCs w:val="0"/>
              <w:sz w:val="22"/>
              <w:lang w:val="en-US" w:eastAsia="en-US"/>
            </w:rPr>
          </w:pPr>
          <w:hyperlink w:anchor="_Toc201245608" w:history="1">
            <w:r w:rsidRPr="009A1B8D">
              <w:rPr>
                <w:rStyle w:val="Hyperlink"/>
              </w:rPr>
              <w:t>12</w:t>
            </w:r>
            <w:r>
              <w:rPr>
                <w:webHidden/>
              </w:rPr>
              <w:tab/>
            </w:r>
            <w:r>
              <w:rPr>
                <w:webHidden/>
              </w:rPr>
              <w:fldChar w:fldCharType="begin"/>
            </w:r>
            <w:r>
              <w:rPr>
                <w:webHidden/>
              </w:rPr>
              <w:instrText xml:space="preserve"> PAGEREF _Toc201245608 \h </w:instrText>
            </w:r>
            <w:r>
              <w:rPr>
                <w:webHidden/>
              </w:rPr>
            </w:r>
            <w:r>
              <w:rPr>
                <w:webHidden/>
              </w:rPr>
              <w:fldChar w:fldCharType="separate"/>
            </w:r>
            <w:r>
              <w:rPr>
                <w:webHidden/>
              </w:rPr>
              <w:t>17</w:t>
            </w:r>
            <w:r>
              <w:rPr>
                <w:webHidden/>
              </w:rPr>
              <w:fldChar w:fldCharType="end"/>
            </w:r>
          </w:hyperlink>
        </w:p>
        <w:p w14:paraId="009D56A4" w14:textId="550F37EF" w:rsidR="00E77A56" w:rsidRDefault="00E77A56">
          <w:pPr>
            <w:pStyle w:val="TOC2"/>
            <w:rPr>
              <w:rFonts w:asciiTheme="minorHAnsi" w:eastAsiaTheme="minorEastAsia" w:hAnsiTheme="minorHAnsi" w:cstheme="minorBidi"/>
              <w:sz w:val="22"/>
              <w:szCs w:val="22"/>
              <w:lang w:val="en-US"/>
            </w:rPr>
          </w:pPr>
          <w:hyperlink w:anchor="_Toc201245609" w:history="1">
            <w:r w:rsidRPr="009A1B8D">
              <w:rPr>
                <w:rStyle w:val="Hyperlink"/>
                <w:rFonts w:eastAsia="Times New Roman"/>
              </w:rPr>
              <w:t>Tuyến cáp từ TBA Cơ khí Ngân hàng đi TBA Bóng Cao su thuộc lộ 453 E1.5</w:t>
            </w:r>
            <w:r>
              <w:rPr>
                <w:webHidden/>
              </w:rPr>
              <w:tab/>
            </w:r>
            <w:r>
              <w:rPr>
                <w:webHidden/>
              </w:rPr>
              <w:fldChar w:fldCharType="begin"/>
            </w:r>
            <w:r>
              <w:rPr>
                <w:webHidden/>
              </w:rPr>
              <w:instrText xml:space="preserve"> PAGEREF _Toc201245609 \h </w:instrText>
            </w:r>
            <w:r>
              <w:rPr>
                <w:webHidden/>
              </w:rPr>
            </w:r>
            <w:r>
              <w:rPr>
                <w:webHidden/>
              </w:rPr>
              <w:fldChar w:fldCharType="separate"/>
            </w:r>
            <w:r>
              <w:rPr>
                <w:webHidden/>
              </w:rPr>
              <w:t>17</w:t>
            </w:r>
            <w:r>
              <w:rPr>
                <w:webHidden/>
              </w:rPr>
              <w:fldChar w:fldCharType="end"/>
            </w:r>
          </w:hyperlink>
        </w:p>
        <w:p w14:paraId="2F1182A8" w14:textId="209D4581" w:rsidR="00E77A56" w:rsidRDefault="00E77A56">
          <w:pPr>
            <w:pStyle w:val="TOC3"/>
            <w:rPr>
              <w:rFonts w:asciiTheme="minorHAnsi" w:eastAsiaTheme="minorEastAsia" w:hAnsiTheme="minorHAnsi" w:cstheme="minorBidi"/>
              <w:bCs w:val="0"/>
              <w:sz w:val="22"/>
              <w:lang w:val="en-US" w:eastAsia="en-US"/>
            </w:rPr>
          </w:pPr>
          <w:hyperlink w:anchor="_Toc201245610" w:history="1">
            <w:r w:rsidRPr="009A1B8D">
              <w:rPr>
                <w:rStyle w:val="Hyperlink"/>
              </w:rPr>
              <w:t>13</w:t>
            </w:r>
            <w:r>
              <w:rPr>
                <w:webHidden/>
              </w:rPr>
              <w:tab/>
            </w:r>
            <w:r>
              <w:rPr>
                <w:webHidden/>
              </w:rPr>
              <w:fldChar w:fldCharType="begin"/>
            </w:r>
            <w:r>
              <w:rPr>
                <w:webHidden/>
              </w:rPr>
              <w:instrText xml:space="preserve"> PAGEREF _Toc201245610 \h </w:instrText>
            </w:r>
            <w:r>
              <w:rPr>
                <w:webHidden/>
              </w:rPr>
            </w:r>
            <w:r>
              <w:rPr>
                <w:webHidden/>
              </w:rPr>
              <w:fldChar w:fldCharType="separate"/>
            </w:r>
            <w:r>
              <w:rPr>
                <w:webHidden/>
              </w:rPr>
              <w:t>17</w:t>
            </w:r>
            <w:r>
              <w:rPr>
                <w:webHidden/>
              </w:rPr>
              <w:fldChar w:fldCharType="end"/>
            </w:r>
          </w:hyperlink>
        </w:p>
        <w:p w14:paraId="4DCE3FE6" w14:textId="6AAB1DA6" w:rsidR="00E77A56" w:rsidRDefault="00E77A56">
          <w:pPr>
            <w:pStyle w:val="TOC2"/>
            <w:rPr>
              <w:rFonts w:asciiTheme="minorHAnsi" w:eastAsiaTheme="minorEastAsia" w:hAnsiTheme="minorHAnsi" w:cstheme="minorBidi"/>
              <w:sz w:val="22"/>
              <w:szCs w:val="22"/>
              <w:lang w:val="en-US"/>
            </w:rPr>
          </w:pPr>
          <w:hyperlink w:anchor="_Toc201245611" w:history="1">
            <w:r w:rsidRPr="009A1B8D">
              <w:rPr>
                <w:rStyle w:val="Hyperlink"/>
                <w:rFonts w:eastAsia="Times New Roman"/>
              </w:rPr>
              <w:t>Tuyến cáp từ TBA Bóng Cao su đi TBA Công ty CP HBI thuộc lộ 453 E1.5</w:t>
            </w:r>
            <w:r>
              <w:rPr>
                <w:webHidden/>
              </w:rPr>
              <w:tab/>
            </w:r>
            <w:r>
              <w:rPr>
                <w:webHidden/>
              </w:rPr>
              <w:fldChar w:fldCharType="begin"/>
            </w:r>
            <w:r>
              <w:rPr>
                <w:webHidden/>
              </w:rPr>
              <w:instrText xml:space="preserve"> PAGEREF _Toc201245611 \h </w:instrText>
            </w:r>
            <w:r>
              <w:rPr>
                <w:webHidden/>
              </w:rPr>
            </w:r>
            <w:r>
              <w:rPr>
                <w:webHidden/>
              </w:rPr>
              <w:fldChar w:fldCharType="separate"/>
            </w:r>
            <w:r>
              <w:rPr>
                <w:webHidden/>
              </w:rPr>
              <w:t>17</w:t>
            </w:r>
            <w:r>
              <w:rPr>
                <w:webHidden/>
              </w:rPr>
              <w:fldChar w:fldCharType="end"/>
            </w:r>
          </w:hyperlink>
        </w:p>
        <w:p w14:paraId="7C7629DD" w14:textId="0283497B" w:rsidR="00E77A56" w:rsidRDefault="00E77A56">
          <w:pPr>
            <w:pStyle w:val="TOC3"/>
            <w:rPr>
              <w:rFonts w:asciiTheme="minorHAnsi" w:eastAsiaTheme="minorEastAsia" w:hAnsiTheme="minorHAnsi" w:cstheme="minorBidi"/>
              <w:bCs w:val="0"/>
              <w:sz w:val="22"/>
              <w:lang w:val="en-US" w:eastAsia="en-US"/>
            </w:rPr>
          </w:pPr>
          <w:hyperlink w:anchor="_Toc201245612" w:history="1">
            <w:r w:rsidRPr="009A1B8D">
              <w:rPr>
                <w:rStyle w:val="Hyperlink"/>
              </w:rPr>
              <w:t>14</w:t>
            </w:r>
            <w:r>
              <w:rPr>
                <w:webHidden/>
              </w:rPr>
              <w:tab/>
            </w:r>
            <w:r>
              <w:rPr>
                <w:webHidden/>
              </w:rPr>
              <w:fldChar w:fldCharType="begin"/>
            </w:r>
            <w:r>
              <w:rPr>
                <w:webHidden/>
              </w:rPr>
              <w:instrText xml:space="preserve"> PAGEREF _Toc201245612 \h </w:instrText>
            </w:r>
            <w:r>
              <w:rPr>
                <w:webHidden/>
              </w:rPr>
            </w:r>
            <w:r>
              <w:rPr>
                <w:webHidden/>
              </w:rPr>
              <w:fldChar w:fldCharType="separate"/>
            </w:r>
            <w:r>
              <w:rPr>
                <w:webHidden/>
              </w:rPr>
              <w:t>17</w:t>
            </w:r>
            <w:r>
              <w:rPr>
                <w:webHidden/>
              </w:rPr>
              <w:fldChar w:fldCharType="end"/>
            </w:r>
          </w:hyperlink>
        </w:p>
        <w:p w14:paraId="5C30FA92" w14:textId="224AC229" w:rsidR="00E77A56" w:rsidRDefault="00E77A56">
          <w:pPr>
            <w:pStyle w:val="TOC2"/>
            <w:rPr>
              <w:rFonts w:asciiTheme="minorHAnsi" w:eastAsiaTheme="minorEastAsia" w:hAnsiTheme="minorHAnsi" w:cstheme="minorBidi"/>
              <w:sz w:val="22"/>
              <w:szCs w:val="22"/>
              <w:lang w:val="en-US"/>
            </w:rPr>
          </w:pPr>
          <w:hyperlink w:anchor="_Toc201245613" w:history="1">
            <w:r w:rsidRPr="009A1B8D">
              <w:rPr>
                <w:rStyle w:val="Hyperlink"/>
                <w:rFonts w:eastAsia="Times New Roman"/>
              </w:rPr>
              <w:t>Tuyến cáp từ TBA TT Thuốc lá Thăng Long  đi TBA TT Dụng Cụ 1 thuộc lộ 457 E1.5</w:t>
            </w:r>
            <w:r>
              <w:rPr>
                <w:webHidden/>
              </w:rPr>
              <w:tab/>
            </w:r>
            <w:r>
              <w:rPr>
                <w:webHidden/>
              </w:rPr>
              <w:fldChar w:fldCharType="begin"/>
            </w:r>
            <w:r>
              <w:rPr>
                <w:webHidden/>
              </w:rPr>
              <w:instrText xml:space="preserve"> PAGEREF _Toc201245613 \h </w:instrText>
            </w:r>
            <w:r>
              <w:rPr>
                <w:webHidden/>
              </w:rPr>
            </w:r>
            <w:r>
              <w:rPr>
                <w:webHidden/>
              </w:rPr>
              <w:fldChar w:fldCharType="separate"/>
            </w:r>
            <w:r>
              <w:rPr>
                <w:webHidden/>
              </w:rPr>
              <w:t>17</w:t>
            </w:r>
            <w:r>
              <w:rPr>
                <w:webHidden/>
              </w:rPr>
              <w:fldChar w:fldCharType="end"/>
            </w:r>
          </w:hyperlink>
        </w:p>
        <w:p w14:paraId="5E099378" w14:textId="1D089EE0" w:rsidR="00E77A56" w:rsidRDefault="00E77A56">
          <w:pPr>
            <w:pStyle w:val="TOC3"/>
            <w:rPr>
              <w:rFonts w:asciiTheme="minorHAnsi" w:eastAsiaTheme="minorEastAsia" w:hAnsiTheme="minorHAnsi" w:cstheme="minorBidi"/>
              <w:bCs w:val="0"/>
              <w:sz w:val="22"/>
              <w:lang w:val="en-US" w:eastAsia="en-US"/>
            </w:rPr>
          </w:pPr>
          <w:hyperlink w:anchor="_Toc201245614" w:history="1">
            <w:r w:rsidRPr="009A1B8D">
              <w:rPr>
                <w:rStyle w:val="Hyperlink"/>
              </w:rPr>
              <w:t>15</w:t>
            </w:r>
            <w:r>
              <w:rPr>
                <w:webHidden/>
              </w:rPr>
              <w:tab/>
            </w:r>
            <w:r>
              <w:rPr>
                <w:webHidden/>
              </w:rPr>
              <w:fldChar w:fldCharType="begin"/>
            </w:r>
            <w:r>
              <w:rPr>
                <w:webHidden/>
              </w:rPr>
              <w:instrText xml:space="preserve"> PAGEREF _Toc201245614 \h </w:instrText>
            </w:r>
            <w:r>
              <w:rPr>
                <w:webHidden/>
              </w:rPr>
            </w:r>
            <w:r>
              <w:rPr>
                <w:webHidden/>
              </w:rPr>
              <w:fldChar w:fldCharType="separate"/>
            </w:r>
            <w:r>
              <w:rPr>
                <w:webHidden/>
              </w:rPr>
              <w:t>17</w:t>
            </w:r>
            <w:r>
              <w:rPr>
                <w:webHidden/>
              </w:rPr>
              <w:fldChar w:fldCharType="end"/>
            </w:r>
          </w:hyperlink>
        </w:p>
        <w:p w14:paraId="306B5A08" w14:textId="6D287D61" w:rsidR="00E77A56" w:rsidRDefault="00E77A56">
          <w:pPr>
            <w:pStyle w:val="TOC2"/>
            <w:rPr>
              <w:rFonts w:asciiTheme="minorHAnsi" w:eastAsiaTheme="minorEastAsia" w:hAnsiTheme="minorHAnsi" w:cstheme="minorBidi"/>
              <w:sz w:val="22"/>
              <w:szCs w:val="22"/>
              <w:lang w:val="en-US"/>
            </w:rPr>
          </w:pPr>
          <w:hyperlink w:anchor="_Toc201245615" w:history="1">
            <w:r w:rsidRPr="009A1B8D">
              <w:rPr>
                <w:rStyle w:val="Hyperlink"/>
                <w:rFonts w:eastAsia="Times New Roman"/>
              </w:rPr>
              <w:t>Tuyến cáp từ TBA Ngõ 328 Nguyễn Trãi đi TBA SAKURA TOWER thuộc lộ 457 E1.5</w:t>
            </w:r>
            <w:r>
              <w:rPr>
                <w:webHidden/>
              </w:rPr>
              <w:tab/>
            </w:r>
            <w:r>
              <w:rPr>
                <w:webHidden/>
              </w:rPr>
              <w:fldChar w:fldCharType="begin"/>
            </w:r>
            <w:r>
              <w:rPr>
                <w:webHidden/>
              </w:rPr>
              <w:instrText xml:space="preserve"> PAGEREF _Toc201245615 \h </w:instrText>
            </w:r>
            <w:r>
              <w:rPr>
                <w:webHidden/>
              </w:rPr>
            </w:r>
            <w:r>
              <w:rPr>
                <w:webHidden/>
              </w:rPr>
              <w:fldChar w:fldCharType="separate"/>
            </w:r>
            <w:r>
              <w:rPr>
                <w:webHidden/>
              </w:rPr>
              <w:t>17</w:t>
            </w:r>
            <w:r>
              <w:rPr>
                <w:webHidden/>
              </w:rPr>
              <w:fldChar w:fldCharType="end"/>
            </w:r>
          </w:hyperlink>
        </w:p>
        <w:p w14:paraId="2169ACEA" w14:textId="308952A2" w:rsidR="00E77A56" w:rsidRDefault="00E77A56">
          <w:pPr>
            <w:pStyle w:val="TOC3"/>
            <w:rPr>
              <w:rFonts w:asciiTheme="minorHAnsi" w:eastAsiaTheme="minorEastAsia" w:hAnsiTheme="minorHAnsi" w:cstheme="minorBidi"/>
              <w:bCs w:val="0"/>
              <w:sz w:val="22"/>
              <w:lang w:val="en-US" w:eastAsia="en-US"/>
            </w:rPr>
          </w:pPr>
          <w:hyperlink w:anchor="_Toc201245616" w:history="1">
            <w:r w:rsidRPr="009A1B8D">
              <w:rPr>
                <w:rStyle w:val="Hyperlink"/>
              </w:rPr>
              <w:t>16</w:t>
            </w:r>
            <w:r>
              <w:rPr>
                <w:webHidden/>
              </w:rPr>
              <w:tab/>
            </w:r>
            <w:r>
              <w:rPr>
                <w:webHidden/>
              </w:rPr>
              <w:fldChar w:fldCharType="begin"/>
            </w:r>
            <w:r>
              <w:rPr>
                <w:webHidden/>
              </w:rPr>
              <w:instrText xml:space="preserve"> PAGEREF _Toc201245616 \h </w:instrText>
            </w:r>
            <w:r>
              <w:rPr>
                <w:webHidden/>
              </w:rPr>
            </w:r>
            <w:r>
              <w:rPr>
                <w:webHidden/>
              </w:rPr>
              <w:fldChar w:fldCharType="separate"/>
            </w:r>
            <w:r>
              <w:rPr>
                <w:webHidden/>
              </w:rPr>
              <w:t>17</w:t>
            </w:r>
            <w:r>
              <w:rPr>
                <w:webHidden/>
              </w:rPr>
              <w:fldChar w:fldCharType="end"/>
            </w:r>
          </w:hyperlink>
        </w:p>
        <w:p w14:paraId="6E1B55D6" w14:textId="411F5BCB" w:rsidR="00E77A56" w:rsidRDefault="00E77A56">
          <w:pPr>
            <w:pStyle w:val="TOC2"/>
            <w:rPr>
              <w:rFonts w:asciiTheme="minorHAnsi" w:eastAsiaTheme="minorEastAsia" w:hAnsiTheme="minorHAnsi" w:cstheme="minorBidi"/>
              <w:sz w:val="22"/>
              <w:szCs w:val="22"/>
              <w:lang w:val="en-US"/>
            </w:rPr>
          </w:pPr>
          <w:hyperlink w:anchor="_Toc201245617" w:history="1">
            <w:r w:rsidRPr="009A1B8D">
              <w:rPr>
                <w:rStyle w:val="Hyperlink"/>
                <w:rFonts w:eastAsia="Times New Roman"/>
              </w:rPr>
              <w:t>Tuyến cáp từ TBA XENLULO đi TBA Gạch Đại La thuộc lộ 457 E1.5</w:t>
            </w:r>
            <w:r>
              <w:rPr>
                <w:webHidden/>
              </w:rPr>
              <w:tab/>
            </w:r>
            <w:r>
              <w:rPr>
                <w:webHidden/>
              </w:rPr>
              <w:fldChar w:fldCharType="begin"/>
            </w:r>
            <w:r>
              <w:rPr>
                <w:webHidden/>
              </w:rPr>
              <w:instrText xml:space="preserve"> PAGEREF _Toc201245617 \h </w:instrText>
            </w:r>
            <w:r>
              <w:rPr>
                <w:webHidden/>
              </w:rPr>
            </w:r>
            <w:r>
              <w:rPr>
                <w:webHidden/>
              </w:rPr>
              <w:fldChar w:fldCharType="separate"/>
            </w:r>
            <w:r>
              <w:rPr>
                <w:webHidden/>
              </w:rPr>
              <w:t>17</w:t>
            </w:r>
            <w:r>
              <w:rPr>
                <w:webHidden/>
              </w:rPr>
              <w:fldChar w:fldCharType="end"/>
            </w:r>
          </w:hyperlink>
        </w:p>
        <w:p w14:paraId="29B8E1DD" w14:textId="70A8798C" w:rsidR="00E77A56" w:rsidRDefault="00E77A56">
          <w:pPr>
            <w:pStyle w:val="TOC1"/>
            <w:rPr>
              <w:rFonts w:asciiTheme="minorHAnsi" w:eastAsiaTheme="minorEastAsia" w:hAnsiTheme="minorHAnsi" w:cstheme="minorBidi"/>
              <w:sz w:val="22"/>
              <w:lang w:val="en-US"/>
            </w:rPr>
          </w:pPr>
          <w:hyperlink w:anchor="_Toc201245618" w:history="1">
            <w:r w:rsidRPr="009A1B8D">
              <w:rPr>
                <w:rStyle w:val="Hyperlink"/>
                <w:lang w:val="pt-BR"/>
              </w:rPr>
              <w:t>CHƯƠNG 2: SỰ CẦN THIẾT ĐẦU TƯ</w:t>
            </w:r>
            <w:r>
              <w:rPr>
                <w:webHidden/>
              </w:rPr>
              <w:tab/>
            </w:r>
            <w:r>
              <w:rPr>
                <w:webHidden/>
              </w:rPr>
              <w:fldChar w:fldCharType="begin"/>
            </w:r>
            <w:r>
              <w:rPr>
                <w:webHidden/>
              </w:rPr>
              <w:instrText xml:space="preserve"> PAGEREF _Toc201245618 \h </w:instrText>
            </w:r>
            <w:r>
              <w:rPr>
                <w:webHidden/>
              </w:rPr>
            </w:r>
            <w:r>
              <w:rPr>
                <w:webHidden/>
              </w:rPr>
              <w:fldChar w:fldCharType="separate"/>
            </w:r>
            <w:r>
              <w:rPr>
                <w:webHidden/>
              </w:rPr>
              <w:t>18</w:t>
            </w:r>
            <w:r>
              <w:rPr>
                <w:webHidden/>
              </w:rPr>
              <w:fldChar w:fldCharType="end"/>
            </w:r>
          </w:hyperlink>
        </w:p>
        <w:p w14:paraId="34BD9D26" w14:textId="76CA1673" w:rsidR="00E77A56" w:rsidRDefault="00E77A56">
          <w:pPr>
            <w:pStyle w:val="TOC2"/>
            <w:rPr>
              <w:rFonts w:asciiTheme="minorHAnsi" w:eastAsiaTheme="minorEastAsia" w:hAnsiTheme="minorHAnsi" w:cstheme="minorBidi"/>
              <w:sz w:val="22"/>
              <w:szCs w:val="22"/>
              <w:lang w:val="en-US"/>
            </w:rPr>
          </w:pPr>
          <w:hyperlink w:anchor="_Toc201245619" w:history="1">
            <w:r w:rsidRPr="009A1B8D">
              <w:rPr>
                <w:rStyle w:val="Hyperlink"/>
                <w:lang w:val="pt-BR"/>
              </w:rPr>
              <w:t>2.1. Giới thiệu chung về khu vực được cấp điện</w:t>
            </w:r>
            <w:r>
              <w:rPr>
                <w:webHidden/>
              </w:rPr>
              <w:tab/>
            </w:r>
            <w:r>
              <w:rPr>
                <w:webHidden/>
              </w:rPr>
              <w:fldChar w:fldCharType="begin"/>
            </w:r>
            <w:r>
              <w:rPr>
                <w:webHidden/>
              </w:rPr>
              <w:instrText xml:space="preserve"> PAGEREF _Toc201245619 \h </w:instrText>
            </w:r>
            <w:r>
              <w:rPr>
                <w:webHidden/>
              </w:rPr>
            </w:r>
            <w:r>
              <w:rPr>
                <w:webHidden/>
              </w:rPr>
              <w:fldChar w:fldCharType="separate"/>
            </w:r>
            <w:r>
              <w:rPr>
                <w:webHidden/>
              </w:rPr>
              <w:t>18</w:t>
            </w:r>
            <w:r>
              <w:rPr>
                <w:webHidden/>
              </w:rPr>
              <w:fldChar w:fldCharType="end"/>
            </w:r>
          </w:hyperlink>
        </w:p>
        <w:p w14:paraId="694287AE" w14:textId="4EF50765" w:rsidR="00E77A56" w:rsidRDefault="00E77A56">
          <w:pPr>
            <w:pStyle w:val="TOC2"/>
            <w:rPr>
              <w:rFonts w:asciiTheme="minorHAnsi" w:eastAsiaTheme="minorEastAsia" w:hAnsiTheme="minorHAnsi" w:cstheme="minorBidi"/>
              <w:sz w:val="22"/>
              <w:szCs w:val="22"/>
              <w:lang w:val="en-US"/>
            </w:rPr>
          </w:pPr>
          <w:hyperlink w:anchor="_Toc201245620" w:history="1">
            <w:r w:rsidRPr="009A1B8D">
              <w:rPr>
                <w:rStyle w:val="Hyperlink"/>
                <w:lang w:val="pt-BR"/>
              </w:rPr>
              <w:t>2.2. Hiện trạng nguồn và lưới điện khu vực dự án.</w:t>
            </w:r>
            <w:r>
              <w:rPr>
                <w:webHidden/>
              </w:rPr>
              <w:tab/>
            </w:r>
            <w:r>
              <w:rPr>
                <w:webHidden/>
              </w:rPr>
              <w:fldChar w:fldCharType="begin"/>
            </w:r>
            <w:r>
              <w:rPr>
                <w:webHidden/>
              </w:rPr>
              <w:instrText xml:space="preserve"> PAGEREF _Toc201245620 \h </w:instrText>
            </w:r>
            <w:r>
              <w:rPr>
                <w:webHidden/>
              </w:rPr>
            </w:r>
            <w:r>
              <w:rPr>
                <w:webHidden/>
              </w:rPr>
              <w:fldChar w:fldCharType="separate"/>
            </w:r>
            <w:r>
              <w:rPr>
                <w:webHidden/>
              </w:rPr>
              <w:t>19</w:t>
            </w:r>
            <w:r>
              <w:rPr>
                <w:webHidden/>
              </w:rPr>
              <w:fldChar w:fldCharType="end"/>
            </w:r>
          </w:hyperlink>
        </w:p>
        <w:p w14:paraId="385C05FD" w14:textId="3CAC3E4F" w:rsidR="00E77A56" w:rsidRDefault="00E77A56">
          <w:pPr>
            <w:pStyle w:val="TOC3"/>
            <w:rPr>
              <w:rFonts w:asciiTheme="minorHAnsi" w:eastAsiaTheme="minorEastAsia" w:hAnsiTheme="minorHAnsi" w:cstheme="minorBidi"/>
              <w:bCs w:val="0"/>
              <w:sz w:val="22"/>
              <w:lang w:val="en-US" w:eastAsia="en-US"/>
            </w:rPr>
          </w:pPr>
          <w:hyperlink w:anchor="_Toc201245621" w:history="1">
            <w:r w:rsidRPr="009A1B8D">
              <w:rPr>
                <w:rStyle w:val="Hyperlink"/>
                <w:lang w:val="pt-BR"/>
              </w:rPr>
              <w:t>2.2.1. Nguồn điện</w:t>
            </w:r>
            <w:r>
              <w:rPr>
                <w:webHidden/>
              </w:rPr>
              <w:tab/>
            </w:r>
            <w:r>
              <w:rPr>
                <w:webHidden/>
              </w:rPr>
              <w:fldChar w:fldCharType="begin"/>
            </w:r>
            <w:r>
              <w:rPr>
                <w:webHidden/>
              </w:rPr>
              <w:instrText xml:space="preserve"> PAGEREF _Toc201245621 \h </w:instrText>
            </w:r>
            <w:r>
              <w:rPr>
                <w:webHidden/>
              </w:rPr>
            </w:r>
            <w:r>
              <w:rPr>
                <w:webHidden/>
              </w:rPr>
              <w:fldChar w:fldCharType="separate"/>
            </w:r>
            <w:r>
              <w:rPr>
                <w:webHidden/>
              </w:rPr>
              <w:t>19</w:t>
            </w:r>
            <w:r>
              <w:rPr>
                <w:webHidden/>
              </w:rPr>
              <w:fldChar w:fldCharType="end"/>
            </w:r>
          </w:hyperlink>
        </w:p>
        <w:p w14:paraId="3D5E8457" w14:textId="7A2A7C81" w:rsidR="00E77A56" w:rsidRDefault="00E77A56">
          <w:pPr>
            <w:pStyle w:val="TOC3"/>
            <w:rPr>
              <w:rFonts w:asciiTheme="minorHAnsi" w:eastAsiaTheme="minorEastAsia" w:hAnsiTheme="minorHAnsi" w:cstheme="minorBidi"/>
              <w:bCs w:val="0"/>
              <w:sz w:val="22"/>
              <w:lang w:val="en-US" w:eastAsia="en-US"/>
            </w:rPr>
          </w:pPr>
          <w:hyperlink w:anchor="_Toc201245622" w:history="1">
            <w:r w:rsidRPr="009A1B8D">
              <w:rPr>
                <w:rStyle w:val="Hyperlink"/>
                <w:lang w:val="es-ES"/>
              </w:rPr>
              <w:t>2.2.2. Đánh giá tình hình nguồn và lưới hiện trạng</w:t>
            </w:r>
            <w:r>
              <w:rPr>
                <w:webHidden/>
              </w:rPr>
              <w:tab/>
            </w:r>
            <w:r>
              <w:rPr>
                <w:webHidden/>
              </w:rPr>
              <w:fldChar w:fldCharType="begin"/>
            </w:r>
            <w:r>
              <w:rPr>
                <w:webHidden/>
              </w:rPr>
              <w:instrText xml:space="preserve"> PAGEREF _Toc201245622 \h </w:instrText>
            </w:r>
            <w:r>
              <w:rPr>
                <w:webHidden/>
              </w:rPr>
            </w:r>
            <w:r>
              <w:rPr>
                <w:webHidden/>
              </w:rPr>
              <w:fldChar w:fldCharType="separate"/>
            </w:r>
            <w:r>
              <w:rPr>
                <w:webHidden/>
              </w:rPr>
              <w:t>19</w:t>
            </w:r>
            <w:r>
              <w:rPr>
                <w:webHidden/>
              </w:rPr>
              <w:fldChar w:fldCharType="end"/>
            </w:r>
          </w:hyperlink>
        </w:p>
        <w:p w14:paraId="6E07D7BE" w14:textId="532B67C1" w:rsidR="00E77A56" w:rsidRDefault="00E77A56">
          <w:pPr>
            <w:pStyle w:val="TOC3"/>
            <w:rPr>
              <w:rFonts w:asciiTheme="minorHAnsi" w:eastAsiaTheme="minorEastAsia" w:hAnsiTheme="minorHAnsi" w:cstheme="minorBidi"/>
              <w:bCs w:val="0"/>
              <w:sz w:val="22"/>
              <w:lang w:val="en-US" w:eastAsia="en-US"/>
            </w:rPr>
          </w:pPr>
          <w:hyperlink w:anchor="_Toc201245623" w:history="1">
            <w:r w:rsidRPr="009A1B8D">
              <w:rPr>
                <w:rStyle w:val="Hyperlink"/>
                <w:lang w:val="es-ES"/>
              </w:rPr>
              <w:t>2.2.3. Độ tin cậy cung cấp điện</w:t>
            </w:r>
            <w:r>
              <w:rPr>
                <w:webHidden/>
              </w:rPr>
              <w:tab/>
            </w:r>
            <w:r>
              <w:rPr>
                <w:webHidden/>
              </w:rPr>
              <w:fldChar w:fldCharType="begin"/>
            </w:r>
            <w:r>
              <w:rPr>
                <w:webHidden/>
              </w:rPr>
              <w:instrText xml:space="preserve"> PAGEREF _Toc201245623 \h </w:instrText>
            </w:r>
            <w:r>
              <w:rPr>
                <w:webHidden/>
              </w:rPr>
            </w:r>
            <w:r>
              <w:rPr>
                <w:webHidden/>
              </w:rPr>
              <w:fldChar w:fldCharType="separate"/>
            </w:r>
            <w:r>
              <w:rPr>
                <w:webHidden/>
              </w:rPr>
              <w:t>20</w:t>
            </w:r>
            <w:r>
              <w:rPr>
                <w:webHidden/>
              </w:rPr>
              <w:fldChar w:fldCharType="end"/>
            </w:r>
          </w:hyperlink>
        </w:p>
        <w:p w14:paraId="3DEC8192" w14:textId="75E175A4" w:rsidR="00E77A56" w:rsidRDefault="00E77A56">
          <w:pPr>
            <w:pStyle w:val="TOC2"/>
            <w:rPr>
              <w:rFonts w:asciiTheme="minorHAnsi" w:eastAsiaTheme="minorEastAsia" w:hAnsiTheme="minorHAnsi" w:cstheme="minorBidi"/>
              <w:sz w:val="22"/>
              <w:szCs w:val="22"/>
              <w:lang w:val="en-US"/>
            </w:rPr>
          </w:pPr>
          <w:hyperlink w:anchor="_Toc201245624" w:history="1">
            <w:r w:rsidRPr="009A1B8D">
              <w:rPr>
                <w:rStyle w:val="Hyperlink"/>
                <w:bCs/>
                <w:lang w:val="es-ES"/>
              </w:rPr>
              <w:t>2.3. Nhu cầu phụ tải khu vực dự án</w:t>
            </w:r>
            <w:r>
              <w:rPr>
                <w:webHidden/>
              </w:rPr>
              <w:tab/>
            </w:r>
            <w:r>
              <w:rPr>
                <w:webHidden/>
              </w:rPr>
              <w:fldChar w:fldCharType="begin"/>
            </w:r>
            <w:r>
              <w:rPr>
                <w:webHidden/>
              </w:rPr>
              <w:instrText xml:space="preserve"> PAGEREF _Toc201245624 \h </w:instrText>
            </w:r>
            <w:r>
              <w:rPr>
                <w:webHidden/>
              </w:rPr>
            </w:r>
            <w:r>
              <w:rPr>
                <w:webHidden/>
              </w:rPr>
              <w:fldChar w:fldCharType="separate"/>
            </w:r>
            <w:r>
              <w:rPr>
                <w:webHidden/>
              </w:rPr>
              <w:t>21</w:t>
            </w:r>
            <w:r>
              <w:rPr>
                <w:webHidden/>
              </w:rPr>
              <w:fldChar w:fldCharType="end"/>
            </w:r>
          </w:hyperlink>
        </w:p>
        <w:p w14:paraId="35338718" w14:textId="06B39CD6" w:rsidR="00E77A56" w:rsidRDefault="00E77A56">
          <w:pPr>
            <w:pStyle w:val="TOC2"/>
            <w:rPr>
              <w:rFonts w:asciiTheme="minorHAnsi" w:eastAsiaTheme="minorEastAsia" w:hAnsiTheme="minorHAnsi" w:cstheme="minorBidi"/>
              <w:sz w:val="22"/>
              <w:szCs w:val="22"/>
              <w:lang w:val="en-US"/>
            </w:rPr>
          </w:pPr>
          <w:hyperlink w:anchor="_Toc201245625" w:history="1">
            <w:r w:rsidRPr="009A1B8D">
              <w:rPr>
                <w:rStyle w:val="Hyperlink"/>
                <w:lang w:val="es-ES"/>
              </w:rPr>
              <w:t>2.4. Sự cần thiết đầu tư</w:t>
            </w:r>
            <w:r>
              <w:rPr>
                <w:webHidden/>
              </w:rPr>
              <w:tab/>
            </w:r>
            <w:r>
              <w:rPr>
                <w:webHidden/>
              </w:rPr>
              <w:fldChar w:fldCharType="begin"/>
            </w:r>
            <w:r>
              <w:rPr>
                <w:webHidden/>
              </w:rPr>
              <w:instrText xml:space="preserve"> PAGEREF _Toc201245625 \h </w:instrText>
            </w:r>
            <w:r>
              <w:rPr>
                <w:webHidden/>
              </w:rPr>
            </w:r>
            <w:r>
              <w:rPr>
                <w:webHidden/>
              </w:rPr>
              <w:fldChar w:fldCharType="separate"/>
            </w:r>
            <w:r>
              <w:rPr>
                <w:webHidden/>
              </w:rPr>
              <w:t>22</w:t>
            </w:r>
            <w:r>
              <w:rPr>
                <w:webHidden/>
              </w:rPr>
              <w:fldChar w:fldCharType="end"/>
            </w:r>
          </w:hyperlink>
        </w:p>
        <w:p w14:paraId="14D28162" w14:textId="756308D6" w:rsidR="00E77A56" w:rsidRDefault="00E77A56">
          <w:pPr>
            <w:pStyle w:val="TOC3"/>
            <w:rPr>
              <w:rFonts w:asciiTheme="minorHAnsi" w:eastAsiaTheme="minorEastAsia" w:hAnsiTheme="minorHAnsi" w:cstheme="minorBidi"/>
              <w:bCs w:val="0"/>
              <w:sz w:val="22"/>
              <w:lang w:val="en-US" w:eastAsia="en-US"/>
            </w:rPr>
          </w:pPr>
          <w:hyperlink w:anchor="_Toc201245626" w:history="1">
            <w:r w:rsidRPr="009A1B8D">
              <w:rPr>
                <w:rStyle w:val="Hyperlink"/>
                <w:lang w:val="es-ES"/>
              </w:rPr>
              <w:t>2.4.1. Tổng hợp các chỉ tiêu cung cấp điện trước và sau có dự án:</w:t>
            </w:r>
            <w:r>
              <w:rPr>
                <w:webHidden/>
              </w:rPr>
              <w:tab/>
            </w:r>
            <w:r>
              <w:rPr>
                <w:webHidden/>
              </w:rPr>
              <w:fldChar w:fldCharType="begin"/>
            </w:r>
            <w:r>
              <w:rPr>
                <w:webHidden/>
              </w:rPr>
              <w:instrText xml:space="preserve"> PAGEREF _Toc201245626 \h </w:instrText>
            </w:r>
            <w:r>
              <w:rPr>
                <w:webHidden/>
              </w:rPr>
            </w:r>
            <w:r>
              <w:rPr>
                <w:webHidden/>
              </w:rPr>
              <w:fldChar w:fldCharType="separate"/>
            </w:r>
            <w:r>
              <w:rPr>
                <w:webHidden/>
              </w:rPr>
              <w:t>22</w:t>
            </w:r>
            <w:r>
              <w:rPr>
                <w:webHidden/>
              </w:rPr>
              <w:fldChar w:fldCharType="end"/>
            </w:r>
          </w:hyperlink>
        </w:p>
        <w:p w14:paraId="6ABA4206" w14:textId="2ADDFBFE" w:rsidR="00E77A56" w:rsidRDefault="00E77A56">
          <w:pPr>
            <w:pStyle w:val="TOC2"/>
            <w:rPr>
              <w:rFonts w:asciiTheme="minorHAnsi" w:eastAsiaTheme="minorEastAsia" w:hAnsiTheme="minorHAnsi" w:cstheme="minorBidi"/>
              <w:sz w:val="22"/>
              <w:szCs w:val="22"/>
              <w:lang w:val="en-US"/>
            </w:rPr>
          </w:pPr>
          <w:hyperlink w:anchor="_Toc201245627" w:history="1">
            <w:r w:rsidRPr="009A1B8D">
              <w:rPr>
                <w:rStyle w:val="Hyperlink"/>
                <w:lang w:val="es-ES"/>
              </w:rPr>
              <w:t>2.5. Các phương án kết lưới</w:t>
            </w:r>
            <w:r>
              <w:rPr>
                <w:webHidden/>
              </w:rPr>
              <w:tab/>
            </w:r>
            <w:r>
              <w:rPr>
                <w:webHidden/>
              </w:rPr>
              <w:fldChar w:fldCharType="begin"/>
            </w:r>
            <w:r>
              <w:rPr>
                <w:webHidden/>
              </w:rPr>
              <w:instrText xml:space="preserve"> PAGEREF _Toc201245627 \h </w:instrText>
            </w:r>
            <w:r>
              <w:rPr>
                <w:webHidden/>
              </w:rPr>
            </w:r>
            <w:r>
              <w:rPr>
                <w:webHidden/>
              </w:rPr>
              <w:fldChar w:fldCharType="separate"/>
            </w:r>
            <w:r>
              <w:rPr>
                <w:webHidden/>
              </w:rPr>
              <w:t>25</w:t>
            </w:r>
            <w:r>
              <w:rPr>
                <w:webHidden/>
              </w:rPr>
              <w:fldChar w:fldCharType="end"/>
            </w:r>
          </w:hyperlink>
        </w:p>
        <w:p w14:paraId="0683CD94" w14:textId="31BD55BC" w:rsidR="00E77A56" w:rsidRDefault="00E77A56">
          <w:pPr>
            <w:pStyle w:val="TOC1"/>
            <w:rPr>
              <w:rFonts w:asciiTheme="minorHAnsi" w:eastAsiaTheme="minorEastAsia" w:hAnsiTheme="minorHAnsi" w:cstheme="minorBidi"/>
              <w:sz w:val="22"/>
              <w:lang w:val="en-US"/>
            </w:rPr>
          </w:pPr>
          <w:hyperlink w:anchor="_Toc201245628" w:history="1">
            <w:r w:rsidRPr="009A1B8D">
              <w:rPr>
                <w:rStyle w:val="Hyperlink"/>
                <w:lang w:val="es-ES"/>
              </w:rPr>
              <w:t>CHƯƠNG 3: CÁC GIẢI PHÁP KỸ THUẬT PHẦN CÁP NGẦM TRUNG ÁP</w:t>
            </w:r>
            <w:r>
              <w:rPr>
                <w:webHidden/>
              </w:rPr>
              <w:tab/>
            </w:r>
            <w:r>
              <w:rPr>
                <w:webHidden/>
              </w:rPr>
              <w:fldChar w:fldCharType="begin"/>
            </w:r>
            <w:r>
              <w:rPr>
                <w:webHidden/>
              </w:rPr>
              <w:instrText xml:space="preserve"> PAGEREF _Toc201245628 \h </w:instrText>
            </w:r>
            <w:r>
              <w:rPr>
                <w:webHidden/>
              </w:rPr>
            </w:r>
            <w:r>
              <w:rPr>
                <w:webHidden/>
              </w:rPr>
              <w:fldChar w:fldCharType="separate"/>
            </w:r>
            <w:r>
              <w:rPr>
                <w:webHidden/>
              </w:rPr>
              <w:t>27</w:t>
            </w:r>
            <w:r>
              <w:rPr>
                <w:webHidden/>
              </w:rPr>
              <w:fldChar w:fldCharType="end"/>
            </w:r>
          </w:hyperlink>
        </w:p>
        <w:p w14:paraId="097261BD" w14:textId="1E7446A6" w:rsidR="00E77A56" w:rsidRDefault="00E77A56">
          <w:pPr>
            <w:pStyle w:val="TOC2"/>
            <w:rPr>
              <w:rFonts w:asciiTheme="minorHAnsi" w:eastAsiaTheme="minorEastAsia" w:hAnsiTheme="minorHAnsi" w:cstheme="minorBidi"/>
              <w:sz w:val="22"/>
              <w:szCs w:val="22"/>
              <w:lang w:val="en-US"/>
            </w:rPr>
          </w:pPr>
          <w:hyperlink w:anchor="_Toc201245629" w:history="1">
            <w:r w:rsidRPr="009A1B8D">
              <w:rPr>
                <w:rStyle w:val="Hyperlink"/>
                <w:lang w:val="es-ES"/>
              </w:rPr>
              <w:t>3.1. Điều kiện tự nhiên</w:t>
            </w:r>
            <w:r>
              <w:rPr>
                <w:webHidden/>
              </w:rPr>
              <w:tab/>
            </w:r>
            <w:r>
              <w:rPr>
                <w:webHidden/>
              </w:rPr>
              <w:fldChar w:fldCharType="begin"/>
            </w:r>
            <w:r>
              <w:rPr>
                <w:webHidden/>
              </w:rPr>
              <w:instrText xml:space="preserve"> PAGEREF _Toc201245629 \h </w:instrText>
            </w:r>
            <w:r>
              <w:rPr>
                <w:webHidden/>
              </w:rPr>
            </w:r>
            <w:r>
              <w:rPr>
                <w:webHidden/>
              </w:rPr>
              <w:fldChar w:fldCharType="separate"/>
            </w:r>
            <w:r>
              <w:rPr>
                <w:webHidden/>
              </w:rPr>
              <w:t>27</w:t>
            </w:r>
            <w:r>
              <w:rPr>
                <w:webHidden/>
              </w:rPr>
              <w:fldChar w:fldCharType="end"/>
            </w:r>
          </w:hyperlink>
        </w:p>
        <w:p w14:paraId="041C4144" w14:textId="7C930FD6" w:rsidR="00E77A56" w:rsidRDefault="00E77A56">
          <w:pPr>
            <w:pStyle w:val="TOC3"/>
            <w:rPr>
              <w:rFonts w:asciiTheme="minorHAnsi" w:eastAsiaTheme="minorEastAsia" w:hAnsiTheme="minorHAnsi" w:cstheme="minorBidi"/>
              <w:bCs w:val="0"/>
              <w:sz w:val="22"/>
              <w:lang w:val="en-US" w:eastAsia="en-US"/>
            </w:rPr>
          </w:pPr>
          <w:hyperlink w:anchor="_Toc201245630" w:history="1">
            <w:r w:rsidRPr="009A1B8D">
              <w:rPr>
                <w:rStyle w:val="Hyperlink"/>
                <w:w w:val="95"/>
                <w:lang w:val="es-ES"/>
              </w:rPr>
              <w:t>3.1.1. Điều kiện khí hậu tính toán</w:t>
            </w:r>
            <w:r>
              <w:rPr>
                <w:webHidden/>
              </w:rPr>
              <w:tab/>
            </w:r>
            <w:r>
              <w:rPr>
                <w:webHidden/>
              </w:rPr>
              <w:fldChar w:fldCharType="begin"/>
            </w:r>
            <w:r>
              <w:rPr>
                <w:webHidden/>
              </w:rPr>
              <w:instrText xml:space="preserve"> PAGEREF _Toc201245630 \h </w:instrText>
            </w:r>
            <w:r>
              <w:rPr>
                <w:webHidden/>
              </w:rPr>
            </w:r>
            <w:r>
              <w:rPr>
                <w:webHidden/>
              </w:rPr>
              <w:fldChar w:fldCharType="separate"/>
            </w:r>
            <w:r>
              <w:rPr>
                <w:webHidden/>
              </w:rPr>
              <w:t>27</w:t>
            </w:r>
            <w:r>
              <w:rPr>
                <w:webHidden/>
              </w:rPr>
              <w:fldChar w:fldCharType="end"/>
            </w:r>
          </w:hyperlink>
        </w:p>
        <w:p w14:paraId="4B008A9F" w14:textId="2C96001E" w:rsidR="00E77A56" w:rsidRDefault="00E77A56">
          <w:pPr>
            <w:pStyle w:val="TOC3"/>
            <w:rPr>
              <w:rFonts w:asciiTheme="minorHAnsi" w:eastAsiaTheme="minorEastAsia" w:hAnsiTheme="minorHAnsi" w:cstheme="minorBidi"/>
              <w:bCs w:val="0"/>
              <w:sz w:val="22"/>
              <w:lang w:val="en-US" w:eastAsia="en-US"/>
            </w:rPr>
          </w:pPr>
          <w:hyperlink w:anchor="_Toc201245631" w:history="1">
            <w:r w:rsidRPr="009A1B8D">
              <w:rPr>
                <w:rStyle w:val="Hyperlink"/>
                <w:w w:val="95"/>
                <w:lang w:val="es-ES"/>
              </w:rPr>
              <w:t>3.1.2 Tuyến cáp ngầm trung áp</w:t>
            </w:r>
            <w:r>
              <w:rPr>
                <w:webHidden/>
              </w:rPr>
              <w:tab/>
            </w:r>
            <w:r>
              <w:rPr>
                <w:webHidden/>
              </w:rPr>
              <w:fldChar w:fldCharType="begin"/>
            </w:r>
            <w:r>
              <w:rPr>
                <w:webHidden/>
              </w:rPr>
              <w:instrText xml:space="preserve"> PAGEREF _Toc201245631 \h </w:instrText>
            </w:r>
            <w:r>
              <w:rPr>
                <w:webHidden/>
              </w:rPr>
            </w:r>
            <w:r>
              <w:rPr>
                <w:webHidden/>
              </w:rPr>
              <w:fldChar w:fldCharType="separate"/>
            </w:r>
            <w:r>
              <w:rPr>
                <w:webHidden/>
              </w:rPr>
              <w:t>27</w:t>
            </w:r>
            <w:r>
              <w:rPr>
                <w:webHidden/>
              </w:rPr>
              <w:fldChar w:fldCharType="end"/>
            </w:r>
          </w:hyperlink>
        </w:p>
        <w:p w14:paraId="6ED2C316" w14:textId="43EE1D69" w:rsidR="00E77A56" w:rsidRDefault="00E77A56">
          <w:pPr>
            <w:pStyle w:val="TOC2"/>
            <w:rPr>
              <w:rFonts w:asciiTheme="minorHAnsi" w:eastAsiaTheme="minorEastAsia" w:hAnsiTheme="minorHAnsi" w:cstheme="minorBidi"/>
              <w:sz w:val="22"/>
              <w:szCs w:val="22"/>
              <w:lang w:val="en-US"/>
            </w:rPr>
          </w:pPr>
          <w:hyperlink w:anchor="_Toc201245632" w:history="1">
            <w:r w:rsidRPr="009A1B8D">
              <w:rPr>
                <w:rStyle w:val="Hyperlink"/>
                <w:lang w:val="es-ES"/>
              </w:rPr>
              <w:t>3.2. Các giải pháp kỹ thuật phần điện</w:t>
            </w:r>
            <w:r>
              <w:rPr>
                <w:webHidden/>
              </w:rPr>
              <w:tab/>
            </w:r>
            <w:r>
              <w:rPr>
                <w:webHidden/>
              </w:rPr>
              <w:fldChar w:fldCharType="begin"/>
            </w:r>
            <w:r>
              <w:rPr>
                <w:webHidden/>
              </w:rPr>
              <w:instrText xml:space="preserve"> PAGEREF _Toc201245632 \h </w:instrText>
            </w:r>
            <w:r>
              <w:rPr>
                <w:webHidden/>
              </w:rPr>
            </w:r>
            <w:r>
              <w:rPr>
                <w:webHidden/>
              </w:rPr>
              <w:fldChar w:fldCharType="separate"/>
            </w:r>
            <w:r>
              <w:rPr>
                <w:webHidden/>
              </w:rPr>
              <w:t>27</w:t>
            </w:r>
            <w:r>
              <w:rPr>
                <w:webHidden/>
              </w:rPr>
              <w:fldChar w:fldCharType="end"/>
            </w:r>
          </w:hyperlink>
        </w:p>
        <w:p w14:paraId="26930E37" w14:textId="19C0CDD3" w:rsidR="00E77A56" w:rsidRDefault="00E77A56">
          <w:pPr>
            <w:pStyle w:val="TOC3"/>
            <w:rPr>
              <w:rFonts w:asciiTheme="minorHAnsi" w:eastAsiaTheme="minorEastAsia" w:hAnsiTheme="minorHAnsi" w:cstheme="minorBidi"/>
              <w:bCs w:val="0"/>
              <w:sz w:val="22"/>
              <w:lang w:val="en-US" w:eastAsia="en-US"/>
            </w:rPr>
          </w:pPr>
          <w:hyperlink w:anchor="_Toc201245633" w:history="1">
            <w:r w:rsidRPr="009A1B8D">
              <w:rPr>
                <w:rStyle w:val="Hyperlink"/>
                <w:lang w:val="nl-NL"/>
              </w:rPr>
              <w:t>3.2.1. Lựa chọn cấp điện áp.</w:t>
            </w:r>
            <w:r>
              <w:rPr>
                <w:webHidden/>
              </w:rPr>
              <w:tab/>
            </w:r>
            <w:r>
              <w:rPr>
                <w:webHidden/>
              </w:rPr>
              <w:fldChar w:fldCharType="begin"/>
            </w:r>
            <w:r>
              <w:rPr>
                <w:webHidden/>
              </w:rPr>
              <w:instrText xml:space="preserve"> PAGEREF _Toc201245633 \h </w:instrText>
            </w:r>
            <w:r>
              <w:rPr>
                <w:webHidden/>
              </w:rPr>
            </w:r>
            <w:r>
              <w:rPr>
                <w:webHidden/>
              </w:rPr>
              <w:fldChar w:fldCharType="separate"/>
            </w:r>
            <w:r>
              <w:rPr>
                <w:webHidden/>
              </w:rPr>
              <w:t>27</w:t>
            </w:r>
            <w:r>
              <w:rPr>
                <w:webHidden/>
              </w:rPr>
              <w:fldChar w:fldCharType="end"/>
            </w:r>
          </w:hyperlink>
        </w:p>
        <w:p w14:paraId="72952B1F" w14:textId="7FA23C43" w:rsidR="00E77A56" w:rsidRDefault="00E77A56">
          <w:pPr>
            <w:pStyle w:val="TOC3"/>
            <w:rPr>
              <w:rFonts w:asciiTheme="minorHAnsi" w:eastAsiaTheme="minorEastAsia" w:hAnsiTheme="minorHAnsi" w:cstheme="minorBidi"/>
              <w:bCs w:val="0"/>
              <w:sz w:val="22"/>
              <w:lang w:val="en-US" w:eastAsia="en-US"/>
            </w:rPr>
          </w:pPr>
          <w:hyperlink w:anchor="_Toc201245634" w:history="1">
            <w:r w:rsidRPr="009A1B8D">
              <w:rPr>
                <w:rStyle w:val="Hyperlink"/>
                <w:lang w:val="nl-NL"/>
              </w:rPr>
              <w:t>3.2.2. Lựa chọn kết cấu lưới điện.</w:t>
            </w:r>
            <w:r>
              <w:rPr>
                <w:webHidden/>
              </w:rPr>
              <w:tab/>
            </w:r>
            <w:r>
              <w:rPr>
                <w:webHidden/>
              </w:rPr>
              <w:fldChar w:fldCharType="begin"/>
            </w:r>
            <w:r>
              <w:rPr>
                <w:webHidden/>
              </w:rPr>
              <w:instrText xml:space="preserve"> PAGEREF _Toc201245634 \h </w:instrText>
            </w:r>
            <w:r>
              <w:rPr>
                <w:webHidden/>
              </w:rPr>
            </w:r>
            <w:r>
              <w:rPr>
                <w:webHidden/>
              </w:rPr>
              <w:fldChar w:fldCharType="separate"/>
            </w:r>
            <w:r>
              <w:rPr>
                <w:webHidden/>
              </w:rPr>
              <w:t>27</w:t>
            </w:r>
            <w:r>
              <w:rPr>
                <w:webHidden/>
              </w:rPr>
              <w:fldChar w:fldCharType="end"/>
            </w:r>
          </w:hyperlink>
        </w:p>
        <w:p w14:paraId="5FA4279D" w14:textId="1D4CDC16" w:rsidR="00E77A56" w:rsidRDefault="00E77A56">
          <w:pPr>
            <w:pStyle w:val="TOC3"/>
            <w:rPr>
              <w:rFonts w:asciiTheme="minorHAnsi" w:eastAsiaTheme="minorEastAsia" w:hAnsiTheme="minorHAnsi" w:cstheme="minorBidi"/>
              <w:bCs w:val="0"/>
              <w:sz w:val="22"/>
              <w:lang w:val="en-US" w:eastAsia="en-US"/>
            </w:rPr>
          </w:pPr>
          <w:hyperlink w:anchor="_Toc201245635" w:history="1">
            <w:r w:rsidRPr="009A1B8D">
              <w:rPr>
                <w:rStyle w:val="Hyperlink"/>
                <w:lang w:val="nl-NL"/>
              </w:rPr>
              <w:t>3.2.3. Lựa chọn cáp ngầm.</w:t>
            </w:r>
            <w:r>
              <w:rPr>
                <w:webHidden/>
              </w:rPr>
              <w:tab/>
            </w:r>
            <w:r>
              <w:rPr>
                <w:webHidden/>
              </w:rPr>
              <w:fldChar w:fldCharType="begin"/>
            </w:r>
            <w:r>
              <w:rPr>
                <w:webHidden/>
              </w:rPr>
              <w:instrText xml:space="preserve"> PAGEREF _Toc201245635 \h </w:instrText>
            </w:r>
            <w:r>
              <w:rPr>
                <w:webHidden/>
              </w:rPr>
            </w:r>
            <w:r>
              <w:rPr>
                <w:webHidden/>
              </w:rPr>
              <w:fldChar w:fldCharType="separate"/>
            </w:r>
            <w:r>
              <w:rPr>
                <w:webHidden/>
              </w:rPr>
              <w:t>27</w:t>
            </w:r>
            <w:r>
              <w:rPr>
                <w:webHidden/>
              </w:rPr>
              <w:fldChar w:fldCharType="end"/>
            </w:r>
          </w:hyperlink>
        </w:p>
        <w:p w14:paraId="3790ACD8" w14:textId="2667F152" w:rsidR="00E77A56" w:rsidRDefault="00E77A56">
          <w:pPr>
            <w:pStyle w:val="TOC3"/>
            <w:rPr>
              <w:rFonts w:asciiTheme="minorHAnsi" w:eastAsiaTheme="minorEastAsia" w:hAnsiTheme="minorHAnsi" w:cstheme="minorBidi"/>
              <w:bCs w:val="0"/>
              <w:sz w:val="22"/>
              <w:lang w:val="en-US" w:eastAsia="en-US"/>
            </w:rPr>
          </w:pPr>
          <w:hyperlink w:anchor="_Toc201245636" w:history="1">
            <w:r w:rsidRPr="009A1B8D">
              <w:rPr>
                <w:rStyle w:val="Hyperlink"/>
                <w:lang w:val="nl-NL"/>
              </w:rPr>
              <w:t>3.2.4. Lựa chọn cách điện và phụ kiện.</w:t>
            </w:r>
            <w:r>
              <w:rPr>
                <w:webHidden/>
              </w:rPr>
              <w:tab/>
            </w:r>
            <w:r>
              <w:rPr>
                <w:webHidden/>
              </w:rPr>
              <w:fldChar w:fldCharType="begin"/>
            </w:r>
            <w:r>
              <w:rPr>
                <w:webHidden/>
              </w:rPr>
              <w:instrText xml:space="preserve"> PAGEREF _Toc201245636 \h </w:instrText>
            </w:r>
            <w:r>
              <w:rPr>
                <w:webHidden/>
              </w:rPr>
            </w:r>
            <w:r>
              <w:rPr>
                <w:webHidden/>
              </w:rPr>
              <w:fldChar w:fldCharType="separate"/>
            </w:r>
            <w:r>
              <w:rPr>
                <w:webHidden/>
              </w:rPr>
              <w:t>30</w:t>
            </w:r>
            <w:r>
              <w:rPr>
                <w:webHidden/>
              </w:rPr>
              <w:fldChar w:fldCharType="end"/>
            </w:r>
          </w:hyperlink>
        </w:p>
        <w:p w14:paraId="4443A925" w14:textId="5CD7FA96" w:rsidR="00E77A56" w:rsidRDefault="00E77A56">
          <w:pPr>
            <w:pStyle w:val="TOC3"/>
            <w:rPr>
              <w:rFonts w:asciiTheme="minorHAnsi" w:eastAsiaTheme="minorEastAsia" w:hAnsiTheme="minorHAnsi" w:cstheme="minorBidi"/>
              <w:bCs w:val="0"/>
              <w:sz w:val="22"/>
              <w:lang w:val="en-US" w:eastAsia="en-US"/>
            </w:rPr>
          </w:pPr>
          <w:hyperlink w:anchor="_Toc201245637" w:history="1">
            <w:r w:rsidRPr="009A1B8D">
              <w:rPr>
                <w:rStyle w:val="Hyperlink"/>
                <w:lang w:val="nl-NL"/>
              </w:rPr>
              <w:t>3.2.5. Lựa chọn ống nhựa luồn cáp:</w:t>
            </w:r>
            <w:r>
              <w:rPr>
                <w:webHidden/>
              </w:rPr>
              <w:tab/>
            </w:r>
            <w:r>
              <w:rPr>
                <w:webHidden/>
              </w:rPr>
              <w:fldChar w:fldCharType="begin"/>
            </w:r>
            <w:r>
              <w:rPr>
                <w:webHidden/>
              </w:rPr>
              <w:instrText xml:space="preserve"> PAGEREF _Toc201245637 \h </w:instrText>
            </w:r>
            <w:r>
              <w:rPr>
                <w:webHidden/>
              </w:rPr>
            </w:r>
            <w:r>
              <w:rPr>
                <w:webHidden/>
              </w:rPr>
              <w:fldChar w:fldCharType="separate"/>
            </w:r>
            <w:r>
              <w:rPr>
                <w:webHidden/>
              </w:rPr>
              <w:t>30</w:t>
            </w:r>
            <w:r>
              <w:rPr>
                <w:webHidden/>
              </w:rPr>
              <w:fldChar w:fldCharType="end"/>
            </w:r>
          </w:hyperlink>
        </w:p>
        <w:p w14:paraId="72BCBFA3" w14:textId="7C2D8299" w:rsidR="00E77A56" w:rsidRDefault="00E77A56">
          <w:pPr>
            <w:pStyle w:val="TOC3"/>
            <w:rPr>
              <w:rFonts w:asciiTheme="minorHAnsi" w:eastAsiaTheme="minorEastAsia" w:hAnsiTheme="minorHAnsi" w:cstheme="minorBidi"/>
              <w:bCs w:val="0"/>
              <w:sz w:val="22"/>
              <w:lang w:val="en-US" w:eastAsia="en-US"/>
            </w:rPr>
          </w:pPr>
          <w:hyperlink w:anchor="_Toc201245638" w:history="1">
            <w:r w:rsidRPr="009A1B8D">
              <w:rPr>
                <w:rStyle w:val="Hyperlink"/>
                <w:lang w:val="nl-NL"/>
              </w:rPr>
              <w:t>3.2.6. Lựa chọn các giải pháp bảo vệ đường dây cáp ngầm:</w:t>
            </w:r>
            <w:r>
              <w:rPr>
                <w:webHidden/>
              </w:rPr>
              <w:tab/>
            </w:r>
            <w:r>
              <w:rPr>
                <w:webHidden/>
              </w:rPr>
              <w:fldChar w:fldCharType="begin"/>
            </w:r>
            <w:r>
              <w:rPr>
                <w:webHidden/>
              </w:rPr>
              <w:instrText xml:space="preserve"> PAGEREF _Toc201245638 \h </w:instrText>
            </w:r>
            <w:r>
              <w:rPr>
                <w:webHidden/>
              </w:rPr>
            </w:r>
            <w:r>
              <w:rPr>
                <w:webHidden/>
              </w:rPr>
              <w:fldChar w:fldCharType="separate"/>
            </w:r>
            <w:r>
              <w:rPr>
                <w:webHidden/>
              </w:rPr>
              <w:t>30</w:t>
            </w:r>
            <w:r>
              <w:rPr>
                <w:webHidden/>
              </w:rPr>
              <w:fldChar w:fldCharType="end"/>
            </w:r>
          </w:hyperlink>
        </w:p>
        <w:p w14:paraId="4E10D031" w14:textId="321C46B8" w:rsidR="00E77A56" w:rsidRDefault="00E77A56">
          <w:pPr>
            <w:pStyle w:val="TOC3"/>
            <w:rPr>
              <w:rFonts w:asciiTheme="minorHAnsi" w:eastAsiaTheme="minorEastAsia" w:hAnsiTheme="minorHAnsi" w:cstheme="minorBidi"/>
              <w:bCs w:val="0"/>
              <w:sz w:val="22"/>
              <w:lang w:val="en-US" w:eastAsia="en-US"/>
            </w:rPr>
          </w:pPr>
          <w:hyperlink w:anchor="_Toc201245639" w:history="1">
            <w:r w:rsidRPr="009A1B8D">
              <w:rPr>
                <w:rStyle w:val="Hyperlink"/>
                <w:lang w:val="nl-NL"/>
              </w:rPr>
              <w:t>3.2.7. Lựa chọn giải pháp đấu nối.</w:t>
            </w:r>
            <w:r>
              <w:rPr>
                <w:webHidden/>
              </w:rPr>
              <w:tab/>
            </w:r>
            <w:r>
              <w:rPr>
                <w:webHidden/>
              </w:rPr>
              <w:fldChar w:fldCharType="begin"/>
            </w:r>
            <w:r>
              <w:rPr>
                <w:webHidden/>
              </w:rPr>
              <w:instrText xml:space="preserve"> PAGEREF _Toc201245639 \h </w:instrText>
            </w:r>
            <w:r>
              <w:rPr>
                <w:webHidden/>
              </w:rPr>
            </w:r>
            <w:r>
              <w:rPr>
                <w:webHidden/>
              </w:rPr>
              <w:fldChar w:fldCharType="separate"/>
            </w:r>
            <w:r>
              <w:rPr>
                <w:webHidden/>
              </w:rPr>
              <w:t>31</w:t>
            </w:r>
            <w:r>
              <w:rPr>
                <w:webHidden/>
              </w:rPr>
              <w:fldChar w:fldCharType="end"/>
            </w:r>
          </w:hyperlink>
        </w:p>
        <w:p w14:paraId="760FCAEE" w14:textId="19450E1F" w:rsidR="00E77A56" w:rsidRDefault="00E77A56">
          <w:pPr>
            <w:pStyle w:val="TOC3"/>
            <w:rPr>
              <w:rFonts w:asciiTheme="minorHAnsi" w:eastAsiaTheme="minorEastAsia" w:hAnsiTheme="minorHAnsi" w:cstheme="minorBidi"/>
              <w:bCs w:val="0"/>
              <w:sz w:val="22"/>
              <w:lang w:val="en-US" w:eastAsia="en-US"/>
            </w:rPr>
          </w:pPr>
          <w:hyperlink w:anchor="_Toc201245640" w:history="1">
            <w:r w:rsidRPr="009A1B8D">
              <w:rPr>
                <w:rStyle w:val="Hyperlink"/>
                <w:lang w:val="nl-NL"/>
              </w:rPr>
              <w:t>3.2.8. Lựa chọn giải pháp nối đất.</w:t>
            </w:r>
            <w:r>
              <w:rPr>
                <w:webHidden/>
              </w:rPr>
              <w:tab/>
            </w:r>
            <w:r>
              <w:rPr>
                <w:webHidden/>
              </w:rPr>
              <w:fldChar w:fldCharType="begin"/>
            </w:r>
            <w:r>
              <w:rPr>
                <w:webHidden/>
              </w:rPr>
              <w:instrText xml:space="preserve"> PAGEREF _Toc201245640 \h </w:instrText>
            </w:r>
            <w:r>
              <w:rPr>
                <w:webHidden/>
              </w:rPr>
            </w:r>
            <w:r>
              <w:rPr>
                <w:webHidden/>
              </w:rPr>
              <w:fldChar w:fldCharType="separate"/>
            </w:r>
            <w:r>
              <w:rPr>
                <w:webHidden/>
              </w:rPr>
              <w:t>31</w:t>
            </w:r>
            <w:r>
              <w:rPr>
                <w:webHidden/>
              </w:rPr>
              <w:fldChar w:fldCharType="end"/>
            </w:r>
          </w:hyperlink>
        </w:p>
        <w:p w14:paraId="56E8F236" w14:textId="3AAE84EE" w:rsidR="00E77A56" w:rsidRDefault="00E77A56">
          <w:pPr>
            <w:pStyle w:val="TOC3"/>
            <w:rPr>
              <w:rFonts w:asciiTheme="minorHAnsi" w:eastAsiaTheme="minorEastAsia" w:hAnsiTheme="minorHAnsi" w:cstheme="minorBidi"/>
              <w:bCs w:val="0"/>
              <w:sz w:val="22"/>
              <w:lang w:val="en-US" w:eastAsia="en-US"/>
            </w:rPr>
          </w:pPr>
          <w:hyperlink w:anchor="_Toc201245641" w:history="1">
            <w:r w:rsidRPr="009A1B8D">
              <w:rPr>
                <w:rStyle w:val="Hyperlink"/>
                <w:lang w:val="nl-NL"/>
              </w:rPr>
              <w:t>3.2.9. Hành lang tuyến.</w:t>
            </w:r>
            <w:r>
              <w:rPr>
                <w:webHidden/>
              </w:rPr>
              <w:tab/>
            </w:r>
            <w:r>
              <w:rPr>
                <w:webHidden/>
              </w:rPr>
              <w:fldChar w:fldCharType="begin"/>
            </w:r>
            <w:r>
              <w:rPr>
                <w:webHidden/>
              </w:rPr>
              <w:instrText xml:space="preserve"> PAGEREF _Toc201245641 \h </w:instrText>
            </w:r>
            <w:r>
              <w:rPr>
                <w:webHidden/>
              </w:rPr>
            </w:r>
            <w:r>
              <w:rPr>
                <w:webHidden/>
              </w:rPr>
              <w:fldChar w:fldCharType="separate"/>
            </w:r>
            <w:r>
              <w:rPr>
                <w:webHidden/>
              </w:rPr>
              <w:t>32</w:t>
            </w:r>
            <w:r>
              <w:rPr>
                <w:webHidden/>
              </w:rPr>
              <w:fldChar w:fldCharType="end"/>
            </w:r>
          </w:hyperlink>
        </w:p>
        <w:p w14:paraId="41A0F53B" w14:textId="2B00A8B3" w:rsidR="00E77A56" w:rsidRDefault="00E77A56">
          <w:pPr>
            <w:pStyle w:val="TOC3"/>
            <w:rPr>
              <w:rFonts w:asciiTheme="minorHAnsi" w:eastAsiaTheme="minorEastAsia" w:hAnsiTheme="minorHAnsi" w:cstheme="minorBidi"/>
              <w:bCs w:val="0"/>
              <w:sz w:val="22"/>
              <w:lang w:val="en-US" w:eastAsia="en-US"/>
            </w:rPr>
          </w:pPr>
          <w:hyperlink w:anchor="_Toc201245642" w:history="1">
            <w:r w:rsidRPr="009A1B8D">
              <w:rPr>
                <w:rStyle w:val="Hyperlink"/>
                <w:lang w:val="nl-NL"/>
              </w:rPr>
              <w:t>3.2.10. Các biện pháp bảo vệ khác.</w:t>
            </w:r>
            <w:r>
              <w:rPr>
                <w:webHidden/>
              </w:rPr>
              <w:tab/>
            </w:r>
            <w:r>
              <w:rPr>
                <w:webHidden/>
              </w:rPr>
              <w:fldChar w:fldCharType="begin"/>
            </w:r>
            <w:r>
              <w:rPr>
                <w:webHidden/>
              </w:rPr>
              <w:instrText xml:space="preserve"> PAGEREF _Toc201245642 \h </w:instrText>
            </w:r>
            <w:r>
              <w:rPr>
                <w:webHidden/>
              </w:rPr>
            </w:r>
            <w:r>
              <w:rPr>
                <w:webHidden/>
              </w:rPr>
              <w:fldChar w:fldCharType="separate"/>
            </w:r>
            <w:r>
              <w:rPr>
                <w:webHidden/>
              </w:rPr>
              <w:t>32</w:t>
            </w:r>
            <w:r>
              <w:rPr>
                <w:webHidden/>
              </w:rPr>
              <w:fldChar w:fldCharType="end"/>
            </w:r>
          </w:hyperlink>
        </w:p>
        <w:p w14:paraId="56ECBCB0" w14:textId="204439C5" w:rsidR="00E77A56" w:rsidRDefault="00E77A56">
          <w:pPr>
            <w:pStyle w:val="TOC2"/>
            <w:rPr>
              <w:rFonts w:asciiTheme="minorHAnsi" w:eastAsiaTheme="minorEastAsia" w:hAnsiTheme="minorHAnsi" w:cstheme="minorBidi"/>
              <w:sz w:val="22"/>
              <w:szCs w:val="22"/>
              <w:lang w:val="en-US"/>
            </w:rPr>
          </w:pPr>
          <w:hyperlink w:anchor="_Toc201245643" w:history="1">
            <w:r w:rsidRPr="009A1B8D">
              <w:rPr>
                <w:rStyle w:val="Hyperlink"/>
                <w:lang w:val="nl-NL"/>
              </w:rPr>
              <w:t>3.3. Các giải pháp kỹ thuật phần xây dựng.</w:t>
            </w:r>
            <w:r>
              <w:rPr>
                <w:webHidden/>
              </w:rPr>
              <w:tab/>
            </w:r>
            <w:r>
              <w:rPr>
                <w:webHidden/>
              </w:rPr>
              <w:fldChar w:fldCharType="begin"/>
            </w:r>
            <w:r>
              <w:rPr>
                <w:webHidden/>
              </w:rPr>
              <w:instrText xml:space="preserve"> PAGEREF _Toc201245643 \h </w:instrText>
            </w:r>
            <w:r>
              <w:rPr>
                <w:webHidden/>
              </w:rPr>
            </w:r>
            <w:r>
              <w:rPr>
                <w:webHidden/>
              </w:rPr>
              <w:fldChar w:fldCharType="separate"/>
            </w:r>
            <w:r>
              <w:rPr>
                <w:webHidden/>
              </w:rPr>
              <w:t>33</w:t>
            </w:r>
            <w:r>
              <w:rPr>
                <w:webHidden/>
              </w:rPr>
              <w:fldChar w:fldCharType="end"/>
            </w:r>
          </w:hyperlink>
        </w:p>
        <w:p w14:paraId="530F8720" w14:textId="364C34C0" w:rsidR="00E77A56" w:rsidRDefault="00E77A56">
          <w:pPr>
            <w:pStyle w:val="TOC2"/>
            <w:rPr>
              <w:rFonts w:asciiTheme="minorHAnsi" w:eastAsiaTheme="minorEastAsia" w:hAnsiTheme="minorHAnsi" w:cstheme="minorBidi"/>
              <w:sz w:val="22"/>
              <w:szCs w:val="22"/>
              <w:lang w:val="en-US"/>
            </w:rPr>
          </w:pPr>
          <w:hyperlink w:anchor="_Toc201245644" w:history="1">
            <w:r w:rsidRPr="009A1B8D">
              <w:rPr>
                <w:rStyle w:val="Hyperlink"/>
                <w:lang w:val="pt-BR"/>
              </w:rPr>
              <w:t>3.4. Các giải pháp kỹ thuật phần tuyến cáp ngầm trung thế:</w:t>
            </w:r>
            <w:r>
              <w:rPr>
                <w:webHidden/>
              </w:rPr>
              <w:tab/>
            </w:r>
            <w:r>
              <w:rPr>
                <w:webHidden/>
              </w:rPr>
              <w:fldChar w:fldCharType="begin"/>
            </w:r>
            <w:r>
              <w:rPr>
                <w:webHidden/>
              </w:rPr>
              <w:instrText xml:space="preserve"> PAGEREF _Toc201245644 \h </w:instrText>
            </w:r>
            <w:r>
              <w:rPr>
                <w:webHidden/>
              </w:rPr>
            </w:r>
            <w:r>
              <w:rPr>
                <w:webHidden/>
              </w:rPr>
              <w:fldChar w:fldCharType="separate"/>
            </w:r>
            <w:r>
              <w:rPr>
                <w:webHidden/>
              </w:rPr>
              <w:t>37</w:t>
            </w:r>
            <w:r>
              <w:rPr>
                <w:webHidden/>
              </w:rPr>
              <w:fldChar w:fldCharType="end"/>
            </w:r>
          </w:hyperlink>
        </w:p>
        <w:p w14:paraId="15BFB2A4" w14:textId="5029F7C5" w:rsidR="00E77A56" w:rsidRDefault="00E77A56">
          <w:pPr>
            <w:pStyle w:val="TOC3"/>
            <w:rPr>
              <w:rFonts w:asciiTheme="minorHAnsi" w:eastAsiaTheme="minorEastAsia" w:hAnsiTheme="minorHAnsi" w:cstheme="minorBidi"/>
              <w:bCs w:val="0"/>
              <w:sz w:val="22"/>
              <w:lang w:val="en-US" w:eastAsia="en-US"/>
            </w:rPr>
          </w:pPr>
          <w:hyperlink w:anchor="_Toc201245645" w:history="1">
            <w:r w:rsidRPr="009A1B8D">
              <w:rPr>
                <w:rStyle w:val="Hyperlink"/>
                <w:lang w:val="es-ES"/>
              </w:rPr>
              <w:t>3.4.1. Tuyến cáp từ TBA Loa Từ 2 đến TBA Xe Khách 14</w:t>
            </w:r>
            <w:r>
              <w:rPr>
                <w:webHidden/>
              </w:rPr>
              <w:tab/>
            </w:r>
            <w:r>
              <w:rPr>
                <w:webHidden/>
              </w:rPr>
              <w:fldChar w:fldCharType="begin"/>
            </w:r>
            <w:r>
              <w:rPr>
                <w:webHidden/>
              </w:rPr>
              <w:instrText xml:space="preserve"> PAGEREF _Toc201245645 \h </w:instrText>
            </w:r>
            <w:r>
              <w:rPr>
                <w:webHidden/>
              </w:rPr>
            </w:r>
            <w:r>
              <w:rPr>
                <w:webHidden/>
              </w:rPr>
              <w:fldChar w:fldCharType="separate"/>
            </w:r>
            <w:r>
              <w:rPr>
                <w:webHidden/>
              </w:rPr>
              <w:t>37</w:t>
            </w:r>
            <w:r>
              <w:rPr>
                <w:webHidden/>
              </w:rPr>
              <w:fldChar w:fldCharType="end"/>
            </w:r>
          </w:hyperlink>
        </w:p>
        <w:p w14:paraId="7634F326" w14:textId="0EF8559B" w:rsidR="00E77A56" w:rsidRDefault="00E77A56">
          <w:pPr>
            <w:pStyle w:val="TOC3"/>
            <w:rPr>
              <w:rFonts w:asciiTheme="minorHAnsi" w:eastAsiaTheme="minorEastAsia" w:hAnsiTheme="minorHAnsi" w:cstheme="minorBidi"/>
              <w:bCs w:val="0"/>
              <w:sz w:val="22"/>
              <w:lang w:val="en-US" w:eastAsia="en-US"/>
            </w:rPr>
          </w:pPr>
          <w:hyperlink w:anchor="_Toc201245646" w:history="1">
            <w:r w:rsidRPr="009A1B8D">
              <w:rPr>
                <w:rStyle w:val="Hyperlink"/>
                <w:lang w:val="es-ES"/>
              </w:rPr>
              <w:t>3.4.2. Tuyến cáp từ TBA XE Khách 14 đến TBA Làng Hoà Bình</w:t>
            </w:r>
            <w:r>
              <w:rPr>
                <w:webHidden/>
              </w:rPr>
              <w:tab/>
            </w:r>
            <w:r>
              <w:rPr>
                <w:webHidden/>
              </w:rPr>
              <w:fldChar w:fldCharType="begin"/>
            </w:r>
            <w:r>
              <w:rPr>
                <w:webHidden/>
              </w:rPr>
              <w:instrText xml:space="preserve"> PAGEREF _Toc201245646 \h </w:instrText>
            </w:r>
            <w:r>
              <w:rPr>
                <w:webHidden/>
              </w:rPr>
            </w:r>
            <w:r>
              <w:rPr>
                <w:webHidden/>
              </w:rPr>
              <w:fldChar w:fldCharType="separate"/>
            </w:r>
            <w:r>
              <w:rPr>
                <w:webHidden/>
              </w:rPr>
              <w:t>38</w:t>
            </w:r>
            <w:r>
              <w:rPr>
                <w:webHidden/>
              </w:rPr>
              <w:fldChar w:fldCharType="end"/>
            </w:r>
          </w:hyperlink>
        </w:p>
        <w:p w14:paraId="6860F422" w14:textId="6A11E85A" w:rsidR="00E77A56" w:rsidRDefault="00E77A56">
          <w:pPr>
            <w:pStyle w:val="TOC3"/>
            <w:rPr>
              <w:rFonts w:asciiTheme="minorHAnsi" w:eastAsiaTheme="minorEastAsia" w:hAnsiTheme="minorHAnsi" w:cstheme="minorBidi"/>
              <w:bCs w:val="0"/>
              <w:sz w:val="22"/>
              <w:lang w:val="en-US" w:eastAsia="en-US"/>
            </w:rPr>
          </w:pPr>
          <w:hyperlink w:anchor="_Toc201245647" w:history="1">
            <w:r w:rsidRPr="009A1B8D">
              <w:rPr>
                <w:rStyle w:val="Hyperlink"/>
                <w:lang w:val="es-ES"/>
              </w:rPr>
              <w:t>3.4.3. Tuyến cáp từ TBA Làng Hoà Bình đến TBA Đại Học Y Hà Nội</w:t>
            </w:r>
            <w:r>
              <w:rPr>
                <w:webHidden/>
              </w:rPr>
              <w:tab/>
            </w:r>
            <w:r>
              <w:rPr>
                <w:webHidden/>
              </w:rPr>
              <w:fldChar w:fldCharType="begin"/>
            </w:r>
            <w:r>
              <w:rPr>
                <w:webHidden/>
              </w:rPr>
              <w:instrText xml:space="preserve"> PAGEREF _Toc201245647 \h </w:instrText>
            </w:r>
            <w:r>
              <w:rPr>
                <w:webHidden/>
              </w:rPr>
            </w:r>
            <w:r>
              <w:rPr>
                <w:webHidden/>
              </w:rPr>
              <w:fldChar w:fldCharType="separate"/>
            </w:r>
            <w:r>
              <w:rPr>
                <w:webHidden/>
              </w:rPr>
              <w:t>39</w:t>
            </w:r>
            <w:r>
              <w:rPr>
                <w:webHidden/>
              </w:rPr>
              <w:fldChar w:fldCharType="end"/>
            </w:r>
          </w:hyperlink>
        </w:p>
        <w:p w14:paraId="6A82BBF4" w14:textId="05D556EC" w:rsidR="00E77A56" w:rsidRDefault="00E77A56">
          <w:pPr>
            <w:pStyle w:val="TOC3"/>
            <w:rPr>
              <w:rFonts w:asciiTheme="minorHAnsi" w:eastAsiaTheme="minorEastAsia" w:hAnsiTheme="minorHAnsi" w:cstheme="minorBidi"/>
              <w:bCs w:val="0"/>
              <w:sz w:val="22"/>
              <w:lang w:val="en-US" w:eastAsia="en-US"/>
            </w:rPr>
          </w:pPr>
          <w:hyperlink w:anchor="_Toc201245648" w:history="1">
            <w:r w:rsidRPr="009A1B8D">
              <w:rPr>
                <w:rStyle w:val="Hyperlink"/>
                <w:lang w:val="es-ES"/>
              </w:rPr>
              <w:t>3.4.4. Tuyến cáp từ TBA Đại Học Y Hà Nội đến TBA Số 6 Lê Văn Thiêm</w:t>
            </w:r>
            <w:r>
              <w:rPr>
                <w:webHidden/>
              </w:rPr>
              <w:tab/>
            </w:r>
            <w:r>
              <w:rPr>
                <w:webHidden/>
              </w:rPr>
              <w:fldChar w:fldCharType="begin"/>
            </w:r>
            <w:r>
              <w:rPr>
                <w:webHidden/>
              </w:rPr>
              <w:instrText xml:space="preserve"> PAGEREF _Toc201245648 \h </w:instrText>
            </w:r>
            <w:r>
              <w:rPr>
                <w:webHidden/>
              </w:rPr>
            </w:r>
            <w:r>
              <w:rPr>
                <w:webHidden/>
              </w:rPr>
              <w:fldChar w:fldCharType="separate"/>
            </w:r>
            <w:r>
              <w:rPr>
                <w:webHidden/>
              </w:rPr>
              <w:t>40</w:t>
            </w:r>
            <w:r>
              <w:rPr>
                <w:webHidden/>
              </w:rPr>
              <w:fldChar w:fldCharType="end"/>
            </w:r>
          </w:hyperlink>
        </w:p>
        <w:p w14:paraId="3471664B" w14:textId="74879BD9" w:rsidR="00E77A56" w:rsidRDefault="00E77A56">
          <w:pPr>
            <w:pStyle w:val="TOC3"/>
            <w:rPr>
              <w:rFonts w:asciiTheme="minorHAnsi" w:eastAsiaTheme="minorEastAsia" w:hAnsiTheme="minorHAnsi" w:cstheme="minorBidi"/>
              <w:bCs w:val="0"/>
              <w:sz w:val="22"/>
              <w:lang w:val="en-US" w:eastAsia="en-US"/>
            </w:rPr>
          </w:pPr>
          <w:hyperlink w:anchor="_Toc201245649" w:history="1">
            <w:r w:rsidRPr="009A1B8D">
              <w:rPr>
                <w:rStyle w:val="Hyperlink"/>
                <w:lang w:val="es-ES"/>
              </w:rPr>
              <w:t>3.4.5. Tuyến cáp từ TBA Số 6 Lê Văn Thiêm đến TBA Thuỷ Tinh Hà Nội</w:t>
            </w:r>
            <w:r>
              <w:rPr>
                <w:webHidden/>
              </w:rPr>
              <w:tab/>
            </w:r>
            <w:r>
              <w:rPr>
                <w:webHidden/>
              </w:rPr>
              <w:fldChar w:fldCharType="begin"/>
            </w:r>
            <w:r>
              <w:rPr>
                <w:webHidden/>
              </w:rPr>
              <w:instrText xml:space="preserve"> PAGEREF _Toc201245649 \h </w:instrText>
            </w:r>
            <w:r>
              <w:rPr>
                <w:webHidden/>
              </w:rPr>
            </w:r>
            <w:r>
              <w:rPr>
                <w:webHidden/>
              </w:rPr>
              <w:fldChar w:fldCharType="separate"/>
            </w:r>
            <w:r>
              <w:rPr>
                <w:webHidden/>
              </w:rPr>
              <w:t>41</w:t>
            </w:r>
            <w:r>
              <w:rPr>
                <w:webHidden/>
              </w:rPr>
              <w:fldChar w:fldCharType="end"/>
            </w:r>
          </w:hyperlink>
        </w:p>
        <w:p w14:paraId="7D6E1F3D" w14:textId="219147D0" w:rsidR="00E77A56" w:rsidRDefault="00E77A56">
          <w:pPr>
            <w:pStyle w:val="TOC3"/>
            <w:rPr>
              <w:rFonts w:asciiTheme="minorHAnsi" w:eastAsiaTheme="minorEastAsia" w:hAnsiTheme="minorHAnsi" w:cstheme="minorBidi"/>
              <w:bCs w:val="0"/>
              <w:sz w:val="22"/>
              <w:lang w:val="en-US" w:eastAsia="en-US"/>
            </w:rPr>
          </w:pPr>
          <w:hyperlink w:anchor="_Toc201245650" w:history="1">
            <w:r w:rsidRPr="009A1B8D">
              <w:rPr>
                <w:rStyle w:val="Hyperlink"/>
                <w:lang w:val="es-ES"/>
              </w:rPr>
              <w:t>3.4.6. Tuyến cáp từ TBA Chi Cục Thuế đi TBA TT Cơ Khí Ngân Hàng</w:t>
            </w:r>
            <w:r>
              <w:rPr>
                <w:webHidden/>
              </w:rPr>
              <w:tab/>
            </w:r>
            <w:r>
              <w:rPr>
                <w:webHidden/>
              </w:rPr>
              <w:fldChar w:fldCharType="begin"/>
            </w:r>
            <w:r>
              <w:rPr>
                <w:webHidden/>
              </w:rPr>
              <w:instrText xml:space="preserve"> PAGEREF _Toc201245650 \h </w:instrText>
            </w:r>
            <w:r>
              <w:rPr>
                <w:webHidden/>
              </w:rPr>
            </w:r>
            <w:r>
              <w:rPr>
                <w:webHidden/>
              </w:rPr>
              <w:fldChar w:fldCharType="separate"/>
            </w:r>
            <w:r>
              <w:rPr>
                <w:webHidden/>
              </w:rPr>
              <w:t>42</w:t>
            </w:r>
            <w:r>
              <w:rPr>
                <w:webHidden/>
              </w:rPr>
              <w:fldChar w:fldCharType="end"/>
            </w:r>
          </w:hyperlink>
        </w:p>
        <w:p w14:paraId="04B158C1" w14:textId="5049E34B" w:rsidR="00E77A56" w:rsidRDefault="00E77A56">
          <w:pPr>
            <w:pStyle w:val="TOC3"/>
            <w:rPr>
              <w:rFonts w:asciiTheme="minorHAnsi" w:eastAsiaTheme="minorEastAsia" w:hAnsiTheme="minorHAnsi" w:cstheme="minorBidi"/>
              <w:bCs w:val="0"/>
              <w:sz w:val="22"/>
              <w:lang w:val="en-US" w:eastAsia="en-US"/>
            </w:rPr>
          </w:pPr>
          <w:hyperlink w:anchor="_Toc201245651" w:history="1">
            <w:r w:rsidRPr="009A1B8D">
              <w:rPr>
                <w:rStyle w:val="Hyperlink"/>
                <w:lang w:val="es-ES"/>
              </w:rPr>
              <w:t>3.4.7. Tuyến cáp từ TBA TT Cơ Khí Ngân Hàng đi TBA Cty 665 BQP</w:t>
            </w:r>
            <w:r>
              <w:rPr>
                <w:webHidden/>
              </w:rPr>
              <w:tab/>
            </w:r>
            <w:r>
              <w:rPr>
                <w:webHidden/>
              </w:rPr>
              <w:fldChar w:fldCharType="begin"/>
            </w:r>
            <w:r>
              <w:rPr>
                <w:webHidden/>
              </w:rPr>
              <w:instrText xml:space="preserve"> PAGEREF _Toc201245651 \h </w:instrText>
            </w:r>
            <w:r>
              <w:rPr>
                <w:webHidden/>
              </w:rPr>
            </w:r>
            <w:r>
              <w:rPr>
                <w:webHidden/>
              </w:rPr>
              <w:fldChar w:fldCharType="separate"/>
            </w:r>
            <w:r>
              <w:rPr>
                <w:webHidden/>
              </w:rPr>
              <w:t>43</w:t>
            </w:r>
            <w:r>
              <w:rPr>
                <w:webHidden/>
              </w:rPr>
              <w:fldChar w:fldCharType="end"/>
            </w:r>
          </w:hyperlink>
        </w:p>
        <w:p w14:paraId="22A6A5AD" w14:textId="7A515ACE" w:rsidR="00E77A56" w:rsidRDefault="00E77A56">
          <w:pPr>
            <w:pStyle w:val="TOC3"/>
            <w:rPr>
              <w:rFonts w:asciiTheme="minorHAnsi" w:eastAsiaTheme="minorEastAsia" w:hAnsiTheme="minorHAnsi" w:cstheme="minorBidi"/>
              <w:bCs w:val="0"/>
              <w:sz w:val="22"/>
              <w:lang w:val="en-US" w:eastAsia="en-US"/>
            </w:rPr>
          </w:pPr>
          <w:hyperlink w:anchor="_Toc201245652" w:history="1">
            <w:r w:rsidRPr="009A1B8D">
              <w:rPr>
                <w:rStyle w:val="Hyperlink"/>
                <w:lang w:val="es-ES"/>
              </w:rPr>
              <w:t>3.4.8. Tuyến cáp từ TBA 665 BQP đến TBA UB Vật Giá</w:t>
            </w:r>
            <w:r>
              <w:rPr>
                <w:webHidden/>
              </w:rPr>
              <w:tab/>
            </w:r>
            <w:r>
              <w:rPr>
                <w:webHidden/>
              </w:rPr>
              <w:fldChar w:fldCharType="begin"/>
            </w:r>
            <w:r>
              <w:rPr>
                <w:webHidden/>
              </w:rPr>
              <w:instrText xml:space="preserve"> PAGEREF _Toc201245652 \h </w:instrText>
            </w:r>
            <w:r>
              <w:rPr>
                <w:webHidden/>
              </w:rPr>
            </w:r>
            <w:r>
              <w:rPr>
                <w:webHidden/>
              </w:rPr>
              <w:fldChar w:fldCharType="separate"/>
            </w:r>
            <w:r>
              <w:rPr>
                <w:webHidden/>
              </w:rPr>
              <w:t>44</w:t>
            </w:r>
            <w:r>
              <w:rPr>
                <w:webHidden/>
              </w:rPr>
              <w:fldChar w:fldCharType="end"/>
            </w:r>
          </w:hyperlink>
        </w:p>
        <w:p w14:paraId="6E2EB536" w14:textId="57C2DD48" w:rsidR="00E77A56" w:rsidRDefault="00E77A56">
          <w:pPr>
            <w:pStyle w:val="TOC3"/>
            <w:rPr>
              <w:rFonts w:asciiTheme="minorHAnsi" w:eastAsiaTheme="minorEastAsia" w:hAnsiTheme="minorHAnsi" w:cstheme="minorBidi"/>
              <w:bCs w:val="0"/>
              <w:sz w:val="22"/>
              <w:lang w:val="en-US" w:eastAsia="en-US"/>
            </w:rPr>
          </w:pPr>
          <w:hyperlink w:anchor="_Toc201245653" w:history="1">
            <w:r w:rsidRPr="009A1B8D">
              <w:rPr>
                <w:rStyle w:val="Hyperlink"/>
                <w:lang w:val="es-ES"/>
              </w:rPr>
              <w:t>3.4.9. Tuyến cáp từ TBA UB Vật Giá đến TBA T8 THNC</w:t>
            </w:r>
            <w:r>
              <w:rPr>
                <w:webHidden/>
              </w:rPr>
              <w:tab/>
            </w:r>
            <w:r>
              <w:rPr>
                <w:webHidden/>
              </w:rPr>
              <w:fldChar w:fldCharType="begin"/>
            </w:r>
            <w:r>
              <w:rPr>
                <w:webHidden/>
              </w:rPr>
              <w:instrText xml:space="preserve"> PAGEREF _Toc201245653 \h </w:instrText>
            </w:r>
            <w:r>
              <w:rPr>
                <w:webHidden/>
              </w:rPr>
            </w:r>
            <w:r>
              <w:rPr>
                <w:webHidden/>
              </w:rPr>
              <w:fldChar w:fldCharType="separate"/>
            </w:r>
            <w:r>
              <w:rPr>
                <w:webHidden/>
              </w:rPr>
              <w:t>45</w:t>
            </w:r>
            <w:r>
              <w:rPr>
                <w:webHidden/>
              </w:rPr>
              <w:fldChar w:fldCharType="end"/>
            </w:r>
          </w:hyperlink>
        </w:p>
        <w:p w14:paraId="10EAD0E1" w14:textId="6DDA13DA" w:rsidR="00E77A56" w:rsidRDefault="00E77A56">
          <w:pPr>
            <w:pStyle w:val="TOC3"/>
            <w:rPr>
              <w:rFonts w:asciiTheme="minorHAnsi" w:eastAsiaTheme="minorEastAsia" w:hAnsiTheme="minorHAnsi" w:cstheme="minorBidi"/>
              <w:bCs w:val="0"/>
              <w:sz w:val="22"/>
              <w:lang w:val="en-US" w:eastAsia="en-US"/>
            </w:rPr>
          </w:pPr>
          <w:hyperlink w:anchor="_Toc201245654" w:history="1">
            <w:r w:rsidRPr="009A1B8D">
              <w:rPr>
                <w:rStyle w:val="Hyperlink"/>
                <w:lang w:val="es-ES"/>
              </w:rPr>
              <w:t>3.4.10. Tuyến cáp từ TBA Nguyễn Huy Tưởng 1 đến TBA Chung Cư Hoành Sơn</w:t>
            </w:r>
            <w:r>
              <w:rPr>
                <w:webHidden/>
              </w:rPr>
              <w:tab/>
            </w:r>
            <w:r>
              <w:rPr>
                <w:webHidden/>
              </w:rPr>
              <w:fldChar w:fldCharType="begin"/>
            </w:r>
            <w:r>
              <w:rPr>
                <w:webHidden/>
              </w:rPr>
              <w:instrText xml:space="preserve"> PAGEREF _Toc201245654 \h </w:instrText>
            </w:r>
            <w:r>
              <w:rPr>
                <w:webHidden/>
              </w:rPr>
            </w:r>
            <w:r>
              <w:rPr>
                <w:webHidden/>
              </w:rPr>
              <w:fldChar w:fldCharType="separate"/>
            </w:r>
            <w:r>
              <w:rPr>
                <w:webHidden/>
              </w:rPr>
              <w:t>46</w:t>
            </w:r>
            <w:r>
              <w:rPr>
                <w:webHidden/>
              </w:rPr>
              <w:fldChar w:fldCharType="end"/>
            </w:r>
          </w:hyperlink>
        </w:p>
        <w:p w14:paraId="1B5C0FBF" w14:textId="5D69F818" w:rsidR="00E77A56" w:rsidRDefault="00E77A56">
          <w:pPr>
            <w:pStyle w:val="TOC3"/>
            <w:rPr>
              <w:rFonts w:asciiTheme="minorHAnsi" w:eastAsiaTheme="minorEastAsia" w:hAnsiTheme="minorHAnsi" w:cstheme="minorBidi"/>
              <w:bCs w:val="0"/>
              <w:sz w:val="22"/>
              <w:lang w:val="en-US" w:eastAsia="en-US"/>
            </w:rPr>
          </w:pPr>
          <w:hyperlink w:anchor="_Toc201245655" w:history="1">
            <w:r w:rsidRPr="009A1B8D">
              <w:rPr>
                <w:rStyle w:val="Hyperlink"/>
                <w:lang w:val="es-ES"/>
              </w:rPr>
              <w:t>3.4.11. Tuyến cáp từ TBA Chung Cư Hoành Sơn đến TBA Cơ Khí Ngân Hàng</w:t>
            </w:r>
            <w:r>
              <w:rPr>
                <w:webHidden/>
              </w:rPr>
              <w:tab/>
            </w:r>
            <w:r>
              <w:rPr>
                <w:webHidden/>
              </w:rPr>
              <w:fldChar w:fldCharType="begin"/>
            </w:r>
            <w:r>
              <w:rPr>
                <w:webHidden/>
              </w:rPr>
              <w:instrText xml:space="preserve"> PAGEREF _Toc201245655 \h </w:instrText>
            </w:r>
            <w:r>
              <w:rPr>
                <w:webHidden/>
              </w:rPr>
            </w:r>
            <w:r>
              <w:rPr>
                <w:webHidden/>
              </w:rPr>
              <w:fldChar w:fldCharType="separate"/>
            </w:r>
            <w:r>
              <w:rPr>
                <w:webHidden/>
              </w:rPr>
              <w:t>47</w:t>
            </w:r>
            <w:r>
              <w:rPr>
                <w:webHidden/>
              </w:rPr>
              <w:fldChar w:fldCharType="end"/>
            </w:r>
          </w:hyperlink>
        </w:p>
        <w:p w14:paraId="35D4DB38" w14:textId="4D2C8E04" w:rsidR="00E77A56" w:rsidRDefault="00E77A56">
          <w:pPr>
            <w:pStyle w:val="TOC3"/>
            <w:rPr>
              <w:rFonts w:asciiTheme="minorHAnsi" w:eastAsiaTheme="minorEastAsia" w:hAnsiTheme="minorHAnsi" w:cstheme="minorBidi"/>
              <w:bCs w:val="0"/>
              <w:sz w:val="22"/>
              <w:lang w:val="en-US" w:eastAsia="en-US"/>
            </w:rPr>
          </w:pPr>
          <w:hyperlink w:anchor="_Toc201245656" w:history="1">
            <w:r w:rsidRPr="009A1B8D">
              <w:rPr>
                <w:rStyle w:val="Hyperlink"/>
                <w:lang w:val="es-ES"/>
              </w:rPr>
              <w:t>3.4.12. Tuyến cáp từ TBA Cơ Khí Ngân Hàng đến TBA Bóng Cao Su</w:t>
            </w:r>
            <w:r>
              <w:rPr>
                <w:webHidden/>
              </w:rPr>
              <w:tab/>
            </w:r>
            <w:r>
              <w:rPr>
                <w:webHidden/>
              </w:rPr>
              <w:fldChar w:fldCharType="begin"/>
            </w:r>
            <w:r>
              <w:rPr>
                <w:webHidden/>
              </w:rPr>
              <w:instrText xml:space="preserve"> PAGEREF _Toc201245656 \h </w:instrText>
            </w:r>
            <w:r>
              <w:rPr>
                <w:webHidden/>
              </w:rPr>
            </w:r>
            <w:r>
              <w:rPr>
                <w:webHidden/>
              </w:rPr>
              <w:fldChar w:fldCharType="separate"/>
            </w:r>
            <w:r>
              <w:rPr>
                <w:webHidden/>
              </w:rPr>
              <w:t>48</w:t>
            </w:r>
            <w:r>
              <w:rPr>
                <w:webHidden/>
              </w:rPr>
              <w:fldChar w:fldCharType="end"/>
            </w:r>
          </w:hyperlink>
        </w:p>
        <w:p w14:paraId="41EABC19" w14:textId="3AF82B58" w:rsidR="00E77A56" w:rsidRDefault="00E77A56">
          <w:pPr>
            <w:pStyle w:val="TOC3"/>
            <w:rPr>
              <w:rFonts w:asciiTheme="minorHAnsi" w:eastAsiaTheme="minorEastAsia" w:hAnsiTheme="minorHAnsi" w:cstheme="minorBidi"/>
              <w:bCs w:val="0"/>
              <w:sz w:val="22"/>
              <w:lang w:val="en-US" w:eastAsia="en-US"/>
            </w:rPr>
          </w:pPr>
          <w:hyperlink w:anchor="_Toc201245657" w:history="1">
            <w:r w:rsidRPr="009A1B8D">
              <w:rPr>
                <w:rStyle w:val="Hyperlink"/>
                <w:lang w:val="es-ES"/>
              </w:rPr>
              <w:t>3.4.13. Tuyến cáp từ TBA Bóng Cao Su đến TBA Cty CP HBI</w:t>
            </w:r>
            <w:r>
              <w:rPr>
                <w:webHidden/>
              </w:rPr>
              <w:tab/>
            </w:r>
            <w:r>
              <w:rPr>
                <w:webHidden/>
              </w:rPr>
              <w:fldChar w:fldCharType="begin"/>
            </w:r>
            <w:r>
              <w:rPr>
                <w:webHidden/>
              </w:rPr>
              <w:instrText xml:space="preserve"> PAGEREF _Toc201245657 \h </w:instrText>
            </w:r>
            <w:r>
              <w:rPr>
                <w:webHidden/>
              </w:rPr>
            </w:r>
            <w:r>
              <w:rPr>
                <w:webHidden/>
              </w:rPr>
              <w:fldChar w:fldCharType="separate"/>
            </w:r>
            <w:r>
              <w:rPr>
                <w:webHidden/>
              </w:rPr>
              <w:t>49</w:t>
            </w:r>
            <w:r>
              <w:rPr>
                <w:webHidden/>
              </w:rPr>
              <w:fldChar w:fldCharType="end"/>
            </w:r>
          </w:hyperlink>
        </w:p>
        <w:p w14:paraId="653EF33B" w14:textId="42F91B2D" w:rsidR="00E77A56" w:rsidRDefault="00E77A56">
          <w:pPr>
            <w:pStyle w:val="TOC3"/>
            <w:rPr>
              <w:rFonts w:asciiTheme="minorHAnsi" w:eastAsiaTheme="minorEastAsia" w:hAnsiTheme="minorHAnsi" w:cstheme="minorBidi"/>
              <w:bCs w:val="0"/>
              <w:sz w:val="22"/>
              <w:lang w:val="en-US" w:eastAsia="en-US"/>
            </w:rPr>
          </w:pPr>
          <w:hyperlink w:anchor="_Toc201245658" w:history="1">
            <w:r w:rsidRPr="009A1B8D">
              <w:rPr>
                <w:rStyle w:val="Hyperlink"/>
                <w:lang w:val="es-ES"/>
              </w:rPr>
              <w:t>3.4.14. Tuyến cáp từ TBA Tập Thể Thuốc Lá Thăng Long đến TBA TT Dụng Cụ 1</w:t>
            </w:r>
            <w:r>
              <w:rPr>
                <w:webHidden/>
              </w:rPr>
              <w:tab/>
            </w:r>
            <w:r>
              <w:rPr>
                <w:webHidden/>
              </w:rPr>
              <w:fldChar w:fldCharType="begin"/>
            </w:r>
            <w:r>
              <w:rPr>
                <w:webHidden/>
              </w:rPr>
              <w:instrText xml:space="preserve"> PAGEREF _Toc201245658 \h </w:instrText>
            </w:r>
            <w:r>
              <w:rPr>
                <w:webHidden/>
              </w:rPr>
            </w:r>
            <w:r>
              <w:rPr>
                <w:webHidden/>
              </w:rPr>
              <w:fldChar w:fldCharType="separate"/>
            </w:r>
            <w:r>
              <w:rPr>
                <w:webHidden/>
              </w:rPr>
              <w:t>50</w:t>
            </w:r>
            <w:r>
              <w:rPr>
                <w:webHidden/>
              </w:rPr>
              <w:fldChar w:fldCharType="end"/>
            </w:r>
          </w:hyperlink>
        </w:p>
        <w:p w14:paraId="3B060AB5" w14:textId="51B7C3B7" w:rsidR="00E77A56" w:rsidRDefault="00E77A56">
          <w:pPr>
            <w:pStyle w:val="TOC3"/>
            <w:rPr>
              <w:rFonts w:asciiTheme="minorHAnsi" w:eastAsiaTheme="minorEastAsia" w:hAnsiTheme="minorHAnsi" w:cstheme="minorBidi"/>
              <w:bCs w:val="0"/>
              <w:sz w:val="22"/>
              <w:lang w:val="en-US" w:eastAsia="en-US"/>
            </w:rPr>
          </w:pPr>
          <w:hyperlink w:anchor="_Toc201245659" w:history="1">
            <w:r w:rsidRPr="009A1B8D">
              <w:rPr>
                <w:rStyle w:val="Hyperlink"/>
                <w:lang w:val="es-ES"/>
              </w:rPr>
              <w:t>3.4.15. Tuyến cáp từ TBA Ngõ 328 Nguyễn Trãi đến TBA Sakura Tower</w:t>
            </w:r>
            <w:r>
              <w:rPr>
                <w:webHidden/>
              </w:rPr>
              <w:tab/>
            </w:r>
            <w:r>
              <w:rPr>
                <w:webHidden/>
              </w:rPr>
              <w:fldChar w:fldCharType="begin"/>
            </w:r>
            <w:r>
              <w:rPr>
                <w:webHidden/>
              </w:rPr>
              <w:instrText xml:space="preserve"> PAGEREF _Toc201245659 \h </w:instrText>
            </w:r>
            <w:r>
              <w:rPr>
                <w:webHidden/>
              </w:rPr>
            </w:r>
            <w:r>
              <w:rPr>
                <w:webHidden/>
              </w:rPr>
              <w:fldChar w:fldCharType="separate"/>
            </w:r>
            <w:r>
              <w:rPr>
                <w:webHidden/>
              </w:rPr>
              <w:t>51</w:t>
            </w:r>
            <w:r>
              <w:rPr>
                <w:webHidden/>
              </w:rPr>
              <w:fldChar w:fldCharType="end"/>
            </w:r>
          </w:hyperlink>
        </w:p>
        <w:p w14:paraId="71D58749" w14:textId="3455AB8F" w:rsidR="00E77A56" w:rsidRDefault="00E77A56">
          <w:pPr>
            <w:pStyle w:val="TOC3"/>
            <w:rPr>
              <w:rFonts w:asciiTheme="minorHAnsi" w:eastAsiaTheme="minorEastAsia" w:hAnsiTheme="minorHAnsi" w:cstheme="minorBidi"/>
              <w:bCs w:val="0"/>
              <w:sz w:val="22"/>
              <w:lang w:val="en-US" w:eastAsia="en-US"/>
            </w:rPr>
          </w:pPr>
          <w:hyperlink w:anchor="_Toc201245660" w:history="1">
            <w:r w:rsidRPr="009A1B8D">
              <w:rPr>
                <w:rStyle w:val="Hyperlink"/>
                <w:lang w:val="es-ES"/>
              </w:rPr>
              <w:t>3.4.16. Tuyến cáp từ TBA Xenlulo đến TBA Gạch Đại La</w:t>
            </w:r>
            <w:r>
              <w:rPr>
                <w:webHidden/>
              </w:rPr>
              <w:tab/>
            </w:r>
            <w:r>
              <w:rPr>
                <w:webHidden/>
              </w:rPr>
              <w:fldChar w:fldCharType="begin"/>
            </w:r>
            <w:r>
              <w:rPr>
                <w:webHidden/>
              </w:rPr>
              <w:instrText xml:space="preserve"> PAGEREF _Toc201245660 \h </w:instrText>
            </w:r>
            <w:r>
              <w:rPr>
                <w:webHidden/>
              </w:rPr>
            </w:r>
            <w:r>
              <w:rPr>
                <w:webHidden/>
              </w:rPr>
              <w:fldChar w:fldCharType="separate"/>
            </w:r>
            <w:r>
              <w:rPr>
                <w:webHidden/>
              </w:rPr>
              <w:t>52</w:t>
            </w:r>
            <w:r>
              <w:rPr>
                <w:webHidden/>
              </w:rPr>
              <w:fldChar w:fldCharType="end"/>
            </w:r>
          </w:hyperlink>
        </w:p>
        <w:p w14:paraId="27B3EAF1" w14:textId="76C77EEE" w:rsidR="00E77A56" w:rsidRDefault="00E77A56">
          <w:pPr>
            <w:pStyle w:val="TOC1"/>
            <w:rPr>
              <w:rFonts w:asciiTheme="minorHAnsi" w:eastAsiaTheme="minorEastAsia" w:hAnsiTheme="minorHAnsi" w:cstheme="minorBidi"/>
              <w:sz w:val="22"/>
              <w:lang w:val="en-US"/>
            </w:rPr>
          </w:pPr>
          <w:hyperlink w:anchor="_Toc201245661" w:history="1">
            <w:r w:rsidRPr="009A1B8D">
              <w:rPr>
                <w:rStyle w:val="Hyperlink"/>
                <w:lang w:val="es-ES"/>
              </w:rPr>
              <w:t>CHƯƠNG 4: CÁC GIẢI PHÁP KỸ THUẬT PHẦN TRẠM BIẾN ÁP</w:t>
            </w:r>
            <w:r>
              <w:rPr>
                <w:webHidden/>
              </w:rPr>
              <w:tab/>
            </w:r>
            <w:r>
              <w:rPr>
                <w:webHidden/>
              </w:rPr>
              <w:fldChar w:fldCharType="begin"/>
            </w:r>
            <w:r>
              <w:rPr>
                <w:webHidden/>
              </w:rPr>
              <w:instrText xml:space="preserve"> PAGEREF _Toc201245661 \h </w:instrText>
            </w:r>
            <w:r>
              <w:rPr>
                <w:webHidden/>
              </w:rPr>
            </w:r>
            <w:r>
              <w:rPr>
                <w:webHidden/>
              </w:rPr>
              <w:fldChar w:fldCharType="separate"/>
            </w:r>
            <w:r>
              <w:rPr>
                <w:webHidden/>
              </w:rPr>
              <w:t>54</w:t>
            </w:r>
            <w:r>
              <w:rPr>
                <w:webHidden/>
              </w:rPr>
              <w:fldChar w:fldCharType="end"/>
            </w:r>
          </w:hyperlink>
        </w:p>
        <w:p w14:paraId="3C48D6EC" w14:textId="1179236C" w:rsidR="00E77A56" w:rsidRDefault="00E77A56">
          <w:pPr>
            <w:pStyle w:val="TOC1"/>
            <w:rPr>
              <w:rFonts w:asciiTheme="minorHAnsi" w:eastAsiaTheme="minorEastAsia" w:hAnsiTheme="minorHAnsi" w:cstheme="minorBidi"/>
              <w:sz w:val="22"/>
              <w:lang w:val="en-US"/>
            </w:rPr>
          </w:pPr>
          <w:hyperlink w:anchor="_Toc201245662" w:history="1">
            <w:r w:rsidRPr="009A1B8D">
              <w:rPr>
                <w:rStyle w:val="Hyperlink"/>
                <w:lang w:val="es-ES"/>
              </w:rPr>
              <w:t>CHƯƠNG 5: CÁC GIẢI PHÁP KỸ THUẬT PHẦN ĐƯỜNG DÂY HẠ ÁP</w:t>
            </w:r>
            <w:r>
              <w:rPr>
                <w:webHidden/>
              </w:rPr>
              <w:tab/>
            </w:r>
            <w:r>
              <w:rPr>
                <w:webHidden/>
              </w:rPr>
              <w:fldChar w:fldCharType="begin"/>
            </w:r>
            <w:r>
              <w:rPr>
                <w:webHidden/>
              </w:rPr>
              <w:instrText xml:space="preserve"> PAGEREF _Toc201245662 \h </w:instrText>
            </w:r>
            <w:r>
              <w:rPr>
                <w:webHidden/>
              </w:rPr>
            </w:r>
            <w:r>
              <w:rPr>
                <w:webHidden/>
              </w:rPr>
              <w:fldChar w:fldCharType="separate"/>
            </w:r>
            <w:r>
              <w:rPr>
                <w:webHidden/>
              </w:rPr>
              <w:t>55</w:t>
            </w:r>
            <w:r>
              <w:rPr>
                <w:webHidden/>
              </w:rPr>
              <w:fldChar w:fldCharType="end"/>
            </w:r>
          </w:hyperlink>
        </w:p>
        <w:p w14:paraId="5169FE7D" w14:textId="6A79344A" w:rsidR="00E77A56" w:rsidRDefault="00E77A56">
          <w:pPr>
            <w:pStyle w:val="TOC1"/>
            <w:rPr>
              <w:rFonts w:asciiTheme="minorHAnsi" w:eastAsiaTheme="minorEastAsia" w:hAnsiTheme="minorHAnsi" w:cstheme="minorBidi"/>
              <w:sz w:val="22"/>
              <w:lang w:val="en-US"/>
            </w:rPr>
          </w:pPr>
          <w:hyperlink w:anchor="_Toc201245663" w:history="1">
            <w:r w:rsidRPr="009A1B8D">
              <w:rPr>
                <w:rStyle w:val="Hyperlink"/>
              </w:rPr>
              <w:t>CHƯƠNG 6: ĐẶC TÍNH VẬT TƯ - THIẾT BỊ</w:t>
            </w:r>
            <w:r>
              <w:rPr>
                <w:webHidden/>
              </w:rPr>
              <w:tab/>
            </w:r>
            <w:r>
              <w:rPr>
                <w:webHidden/>
              </w:rPr>
              <w:fldChar w:fldCharType="begin"/>
            </w:r>
            <w:r>
              <w:rPr>
                <w:webHidden/>
              </w:rPr>
              <w:instrText xml:space="preserve"> PAGEREF _Toc201245663 \h </w:instrText>
            </w:r>
            <w:r>
              <w:rPr>
                <w:webHidden/>
              </w:rPr>
            </w:r>
            <w:r>
              <w:rPr>
                <w:webHidden/>
              </w:rPr>
              <w:fldChar w:fldCharType="separate"/>
            </w:r>
            <w:r>
              <w:rPr>
                <w:webHidden/>
              </w:rPr>
              <w:t>56</w:t>
            </w:r>
            <w:r>
              <w:rPr>
                <w:webHidden/>
              </w:rPr>
              <w:fldChar w:fldCharType="end"/>
            </w:r>
          </w:hyperlink>
        </w:p>
        <w:p w14:paraId="6A54EAAF" w14:textId="1BD4F88C" w:rsidR="00E77A56" w:rsidRDefault="00E77A56">
          <w:pPr>
            <w:pStyle w:val="TOC2"/>
            <w:rPr>
              <w:rFonts w:asciiTheme="minorHAnsi" w:eastAsiaTheme="minorEastAsia" w:hAnsiTheme="minorHAnsi" w:cstheme="minorBidi"/>
              <w:sz w:val="22"/>
              <w:szCs w:val="22"/>
              <w:lang w:val="en-US"/>
            </w:rPr>
          </w:pPr>
          <w:hyperlink w:anchor="_Toc201245664" w:history="1">
            <w:r w:rsidRPr="009A1B8D">
              <w:rPr>
                <w:rStyle w:val="Hyperlink"/>
              </w:rPr>
              <w:t>6.1. Yêu cầu chung của vật tư, thiết bị lắp đặt trên lưới điện</w:t>
            </w:r>
            <w:r>
              <w:rPr>
                <w:webHidden/>
              </w:rPr>
              <w:tab/>
            </w:r>
            <w:r>
              <w:rPr>
                <w:webHidden/>
              </w:rPr>
              <w:fldChar w:fldCharType="begin"/>
            </w:r>
            <w:r>
              <w:rPr>
                <w:webHidden/>
              </w:rPr>
              <w:instrText xml:space="preserve"> PAGEREF _Toc201245664 \h </w:instrText>
            </w:r>
            <w:r>
              <w:rPr>
                <w:webHidden/>
              </w:rPr>
            </w:r>
            <w:r>
              <w:rPr>
                <w:webHidden/>
              </w:rPr>
              <w:fldChar w:fldCharType="separate"/>
            </w:r>
            <w:r>
              <w:rPr>
                <w:webHidden/>
              </w:rPr>
              <w:t>56</w:t>
            </w:r>
            <w:r>
              <w:rPr>
                <w:webHidden/>
              </w:rPr>
              <w:fldChar w:fldCharType="end"/>
            </w:r>
          </w:hyperlink>
        </w:p>
        <w:p w14:paraId="56BC1D48" w14:textId="2A185407" w:rsidR="00E77A56" w:rsidRDefault="00E77A56">
          <w:pPr>
            <w:pStyle w:val="TOC2"/>
            <w:rPr>
              <w:rFonts w:asciiTheme="minorHAnsi" w:eastAsiaTheme="minorEastAsia" w:hAnsiTheme="minorHAnsi" w:cstheme="minorBidi"/>
              <w:sz w:val="22"/>
              <w:szCs w:val="22"/>
              <w:lang w:val="en-US"/>
            </w:rPr>
          </w:pPr>
          <w:hyperlink w:anchor="_Toc201245665" w:history="1">
            <w:r w:rsidRPr="009A1B8D">
              <w:rPr>
                <w:rStyle w:val="Hyperlink"/>
                <w:lang w:val="vi-VN"/>
              </w:rPr>
              <w:t xml:space="preserve">6.2. </w:t>
            </w:r>
            <w:r w:rsidRPr="009A1B8D">
              <w:rPr>
                <w:rStyle w:val="Hyperlink"/>
              </w:rPr>
              <w:t>Bảng danh mục vật tư -  thiết bị sử dụng trong dự án</w:t>
            </w:r>
            <w:r>
              <w:rPr>
                <w:webHidden/>
              </w:rPr>
              <w:tab/>
            </w:r>
            <w:r>
              <w:rPr>
                <w:webHidden/>
              </w:rPr>
              <w:fldChar w:fldCharType="begin"/>
            </w:r>
            <w:r>
              <w:rPr>
                <w:webHidden/>
              </w:rPr>
              <w:instrText xml:space="preserve"> PAGEREF _Toc201245665 \h </w:instrText>
            </w:r>
            <w:r>
              <w:rPr>
                <w:webHidden/>
              </w:rPr>
            </w:r>
            <w:r>
              <w:rPr>
                <w:webHidden/>
              </w:rPr>
              <w:fldChar w:fldCharType="separate"/>
            </w:r>
            <w:r>
              <w:rPr>
                <w:webHidden/>
              </w:rPr>
              <w:t>56</w:t>
            </w:r>
            <w:r>
              <w:rPr>
                <w:webHidden/>
              </w:rPr>
              <w:fldChar w:fldCharType="end"/>
            </w:r>
          </w:hyperlink>
        </w:p>
        <w:p w14:paraId="09BC279B" w14:textId="310ABC43" w:rsidR="00E77A56" w:rsidRDefault="00E77A56">
          <w:pPr>
            <w:pStyle w:val="TOC3"/>
            <w:rPr>
              <w:rFonts w:asciiTheme="minorHAnsi" w:eastAsiaTheme="minorEastAsia" w:hAnsiTheme="minorHAnsi" w:cstheme="minorBidi"/>
              <w:bCs w:val="0"/>
              <w:sz w:val="22"/>
              <w:lang w:val="en-US" w:eastAsia="en-US"/>
            </w:rPr>
          </w:pPr>
          <w:hyperlink w:anchor="_Toc201245666" w:history="1">
            <w:r w:rsidRPr="009A1B8D">
              <w:rPr>
                <w:rStyle w:val="Hyperlink"/>
                <w:lang w:val="nl-NL"/>
              </w:rPr>
              <w:t xml:space="preserve">6.2.1. </w:t>
            </w:r>
            <w:r w:rsidRPr="009A1B8D">
              <w:rPr>
                <w:rStyle w:val="Hyperlink"/>
                <w:rFonts w:eastAsia="Calibri"/>
                <w:lang w:val="vi-VN"/>
              </w:rPr>
              <w:t>Tiêu chuẩn kỹ thuật “Cáp ngầm 22kV-Cu-</w:t>
            </w:r>
            <w:r w:rsidRPr="009A1B8D">
              <w:rPr>
                <w:rStyle w:val="Hyperlink"/>
                <w:rFonts w:eastAsia="Calibri"/>
              </w:rPr>
              <w:t>3</w:t>
            </w:r>
            <w:r w:rsidRPr="009A1B8D">
              <w:rPr>
                <w:rStyle w:val="Hyperlink"/>
                <w:rFonts w:eastAsia="Calibri"/>
                <w:lang w:val="vi-VN"/>
              </w:rPr>
              <w:t>x</w:t>
            </w:r>
            <w:r w:rsidRPr="009A1B8D">
              <w:rPr>
                <w:rStyle w:val="Hyperlink"/>
                <w:rFonts w:eastAsia="Calibri"/>
              </w:rPr>
              <w:t>240</w:t>
            </w:r>
            <w:r w:rsidRPr="009A1B8D">
              <w:rPr>
                <w:rStyle w:val="Hyperlink"/>
                <w:rFonts w:eastAsia="Calibri"/>
                <w:lang w:val="vi-VN"/>
              </w:rPr>
              <w:t xml:space="preserve">mm2-Chống thấm nước; Màn chắn </w:t>
            </w:r>
            <w:r w:rsidRPr="009A1B8D">
              <w:rPr>
                <w:rStyle w:val="Hyperlink"/>
                <w:rFonts w:eastAsia="Calibri"/>
              </w:rPr>
              <w:t>băng</w:t>
            </w:r>
            <w:r w:rsidRPr="009A1B8D">
              <w:rPr>
                <w:rStyle w:val="Hyperlink"/>
                <w:rFonts w:eastAsia="Calibri"/>
                <w:lang w:val="vi-VN"/>
              </w:rPr>
              <w:t xml:space="preserve"> đồng; Giáp kim loại dải băng kép; Cách điện XLPE”</w:t>
            </w:r>
            <w:r>
              <w:rPr>
                <w:webHidden/>
              </w:rPr>
              <w:tab/>
            </w:r>
            <w:r>
              <w:rPr>
                <w:webHidden/>
              </w:rPr>
              <w:fldChar w:fldCharType="begin"/>
            </w:r>
            <w:r>
              <w:rPr>
                <w:webHidden/>
              </w:rPr>
              <w:instrText xml:space="preserve"> PAGEREF _Toc201245666 \h </w:instrText>
            </w:r>
            <w:r>
              <w:rPr>
                <w:webHidden/>
              </w:rPr>
            </w:r>
            <w:r>
              <w:rPr>
                <w:webHidden/>
              </w:rPr>
              <w:fldChar w:fldCharType="separate"/>
            </w:r>
            <w:r>
              <w:rPr>
                <w:webHidden/>
              </w:rPr>
              <w:t>57</w:t>
            </w:r>
            <w:r>
              <w:rPr>
                <w:webHidden/>
              </w:rPr>
              <w:fldChar w:fldCharType="end"/>
            </w:r>
          </w:hyperlink>
        </w:p>
        <w:p w14:paraId="12480DA0" w14:textId="512C9331" w:rsidR="00E77A56" w:rsidRDefault="00E77A56">
          <w:pPr>
            <w:pStyle w:val="TOC3"/>
            <w:rPr>
              <w:rFonts w:asciiTheme="minorHAnsi" w:eastAsiaTheme="minorEastAsia" w:hAnsiTheme="minorHAnsi" w:cstheme="minorBidi"/>
              <w:bCs w:val="0"/>
              <w:sz w:val="22"/>
              <w:lang w:val="en-US" w:eastAsia="en-US"/>
            </w:rPr>
          </w:pPr>
          <w:hyperlink w:anchor="_Toc201245667" w:history="1">
            <w:r w:rsidRPr="009A1B8D">
              <w:rPr>
                <w:rStyle w:val="Hyperlink"/>
                <w:lang w:val="nl-NL"/>
              </w:rPr>
              <w:t>6.2.2. Tiêu chuẩn kỹ thuật “Hộp đầu cáp ngầm trung thế 24kV sử dụng ngoài trời”</w:t>
            </w:r>
            <w:r>
              <w:rPr>
                <w:webHidden/>
              </w:rPr>
              <w:tab/>
            </w:r>
            <w:r>
              <w:rPr>
                <w:webHidden/>
              </w:rPr>
              <w:fldChar w:fldCharType="begin"/>
            </w:r>
            <w:r>
              <w:rPr>
                <w:webHidden/>
              </w:rPr>
              <w:instrText xml:space="preserve"> PAGEREF _Toc201245667 \h </w:instrText>
            </w:r>
            <w:r>
              <w:rPr>
                <w:webHidden/>
              </w:rPr>
            </w:r>
            <w:r>
              <w:rPr>
                <w:webHidden/>
              </w:rPr>
              <w:fldChar w:fldCharType="separate"/>
            </w:r>
            <w:r>
              <w:rPr>
                <w:webHidden/>
              </w:rPr>
              <w:t>64</w:t>
            </w:r>
            <w:r>
              <w:rPr>
                <w:webHidden/>
              </w:rPr>
              <w:fldChar w:fldCharType="end"/>
            </w:r>
          </w:hyperlink>
        </w:p>
        <w:p w14:paraId="713F5BF5" w14:textId="601C0501" w:rsidR="00E77A56" w:rsidRDefault="00E77A56">
          <w:pPr>
            <w:pStyle w:val="TOC3"/>
            <w:rPr>
              <w:rFonts w:asciiTheme="minorHAnsi" w:eastAsiaTheme="minorEastAsia" w:hAnsiTheme="minorHAnsi" w:cstheme="minorBidi"/>
              <w:bCs w:val="0"/>
              <w:sz w:val="22"/>
              <w:lang w:val="en-US" w:eastAsia="en-US"/>
            </w:rPr>
          </w:pPr>
          <w:hyperlink w:anchor="_Toc201245668" w:history="1">
            <w:r w:rsidRPr="009A1B8D">
              <w:rPr>
                <w:rStyle w:val="Hyperlink"/>
                <w:lang w:val="nl-NL"/>
              </w:rPr>
              <w:t xml:space="preserve">6.2.3. </w:t>
            </w:r>
            <w:r w:rsidRPr="009A1B8D">
              <w:rPr>
                <w:rStyle w:val="Hyperlink"/>
              </w:rPr>
              <w:t>Hộp đầu cáp góc T-Plug loại đơn (Hộp đầu cáp T-plug 22kV Cu/3x240mm2)</w:t>
            </w:r>
            <w:r>
              <w:rPr>
                <w:webHidden/>
              </w:rPr>
              <w:tab/>
            </w:r>
            <w:r>
              <w:rPr>
                <w:webHidden/>
              </w:rPr>
              <w:fldChar w:fldCharType="begin"/>
            </w:r>
            <w:r>
              <w:rPr>
                <w:webHidden/>
              </w:rPr>
              <w:instrText xml:space="preserve"> PAGEREF _Toc201245668 \h </w:instrText>
            </w:r>
            <w:r>
              <w:rPr>
                <w:webHidden/>
              </w:rPr>
            </w:r>
            <w:r>
              <w:rPr>
                <w:webHidden/>
              </w:rPr>
              <w:fldChar w:fldCharType="separate"/>
            </w:r>
            <w:r>
              <w:rPr>
                <w:webHidden/>
              </w:rPr>
              <w:t>68</w:t>
            </w:r>
            <w:r>
              <w:rPr>
                <w:webHidden/>
              </w:rPr>
              <w:fldChar w:fldCharType="end"/>
            </w:r>
          </w:hyperlink>
        </w:p>
        <w:p w14:paraId="26B7C5FC" w14:textId="2D4EA56D" w:rsidR="00E77A56" w:rsidRDefault="00E77A56">
          <w:pPr>
            <w:pStyle w:val="TOC1"/>
            <w:rPr>
              <w:rFonts w:asciiTheme="minorHAnsi" w:eastAsiaTheme="minorEastAsia" w:hAnsiTheme="minorHAnsi" w:cstheme="minorBidi"/>
              <w:sz w:val="22"/>
              <w:lang w:val="en-US"/>
            </w:rPr>
          </w:pPr>
          <w:hyperlink w:anchor="_Toc201245669" w:history="1">
            <w:r w:rsidRPr="009A1B8D">
              <w:rPr>
                <w:rStyle w:val="Hyperlink"/>
                <w:rFonts w:eastAsia="Times New Roman"/>
                <w:b/>
                <w:bCs/>
              </w:rPr>
              <w:t>TT</w:t>
            </w:r>
            <w:r>
              <w:rPr>
                <w:webHidden/>
              </w:rPr>
              <w:tab/>
            </w:r>
            <w:r>
              <w:rPr>
                <w:webHidden/>
              </w:rPr>
              <w:fldChar w:fldCharType="begin"/>
            </w:r>
            <w:r>
              <w:rPr>
                <w:webHidden/>
              </w:rPr>
              <w:instrText xml:space="preserve"> PAGEREF _Toc201245669 \h </w:instrText>
            </w:r>
            <w:r>
              <w:rPr>
                <w:webHidden/>
              </w:rPr>
            </w:r>
            <w:r>
              <w:rPr>
                <w:webHidden/>
              </w:rPr>
              <w:fldChar w:fldCharType="separate"/>
            </w:r>
            <w:r>
              <w:rPr>
                <w:webHidden/>
              </w:rPr>
              <w:t>70</w:t>
            </w:r>
            <w:r>
              <w:rPr>
                <w:webHidden/>
              </w:rPr>
              <w:fldChar w:fldCharType="end"/>
            </w:r>
          </w:hyperlink>
        </w:p>
        <w:p w14:paraId="73331150" w14:textId="68364C0C" w:rsidR="00E77A56" w:rsidRDefault="00E77A56">
          <w:pPr>
            <w:pStyle w:val="TOC1"/>
            <w:rPr>
              <w:rFonts w:asciiTheme="minorHAnsi" w:eastAsiaTheme="minorEastAsia" w:hAnsiTheme="minorHAnsi" w:cstheme="minorBidi"/>
              <w:sz w:val="22"/>
              <w:lang w:val="en-US"/>
            </w:rPr>
          </w:pPr>
          <w:hyperlink w:anchor="_Toc201245670" w:history="1">
            <w:r w:rsidRPr="009A1B8D">
              <w:rPr>
                <w:rStyle w:val="Hyperlink"/>
                <w:rFonts w:eastAsia="Times New Roman"/>
                <w:b/>
                <w:bCs/>
              </w:rPr>
              <w:t>Hạng mục</w:t>
            </w:r>
            <w:r>
              <w:rPr>
                <w:webHidden/>
              </w:rPr>
              <w:tab/>
            </w:r>
            <w:r>
              <w:rPr>
                <w:webHidden/>
              </w:rPr>
              <w:fldChar w:fldCharType="begin"/>
            </w:r>
            <w:r>
              <w:rPr>
                <w:webHidden/>
              </w:rPr>
              <w:instrText xml:space="preserve"> PAGEREF _Toc201245670 \h </w:instrText>
            </w:r>
            <w:r>
              <w:rPr>
                <w:webHidden/>
              </w:rPr>
            </w:r>
            <w:r>
              <w:rPr>
                <w:webHidden/>
              </w:rPr>
              <w:fldChar w:fldCharType="separate"/>
            </w:r>
            <w:r>
              <w:rPr>
                <w:webHidden/>
              </w:rPr>
              <w:t>70</w:t>
            </w:r>
            <w:r>
              <w:rPr>
                <w:webHidden/>
              </w:rPr>
              <w:fldChar w:fldCharType="end"/>
            </w:r>
          </w:hyperlink>
        </w:p>
        <w:p w14:paraId="092C0FD2" w14:textId="6846A000" w:rsidR="00E77A56" w:rsidRDefault="00E77A56">
          <w:pPr>
            <w:pStyle w:val="TOC1"/>
            <w:rPr>
              <w:rFonts w:asciiTheme="minorHAnsi" w:eastAsiaTheme="minorEastAsia" w:hAnsiTheme="minorHAnsi" w:cstheme="minorBidi"/>
              <w:sz w:val="22"/>
              <w:lang w:val="en-US"/>
            </w:rPr>
          </w:pPr>
          <w:hyperlink w:anchor="_Toc201245671" w:history="1">
            <w:r w:rsidRPr="009A1B8D">
              <w:rPr>
                <w:rStyle w:val="Hyperlink"/>
                <w:rFonts w:eastAsia="Times New Roman"/>
                <w:b/>
                <w:bCs/>
              </w:rPr>
              <w:t>Đơn vị</w:t>
            </w:r>
            <w:r>
              <w:rPr>
                <w:webHidden/>
              </w:rPr>
              <w:tab/>
            </w:r>
            <w:r>
              <w:rPr>
                <w:webHidden/>
              </w:rPr>
              <w:fldChar w:fldCharType="begin"/>
            </w:r>
            <w:r>
              <w:rPr>
                <w:webHidden/>
              </w:rPr>
              <w:instrText xml:space="preserve"> PAGEREF _Toc201245671 \h </w:instrText>
            </w:r>
            <w:r>
              <w:rPr>
                <w:webHidden/>
              </w:rPr>
            </w:r>
            <w:r>
              <w:rPr>
                <w:webHidden/>
              </w:rPr>
              <w:fldChar w:fldCharType="separate"/>
            </w:r>
            <w:r>
              <w:rPr>
                <w:webHidden/>
              </w:rPr>
              <w:t>70</w:t>
            </w:r>
            <w:r>
              <w:rPr>
                <w:webHidden/>
              </w:rPr>
              <w:fldChar w:fldCharType="end"/>
            </w:r>
          </w:hyperlink>
        </w:p>
        <w:p w14:paraId="7A67922C" w14:textId="4E45CDE5" w:rsidR="00E77A56" w:rsidRDefault="00E77A56">
          <w:pPr>
            <w:pStyle w:val="TOC1"/>
            <w:rPr>
              <w:rFonts w:asciiTheme="minorHAnsi" w:eastAsiaTheme="minorEastAsia" w:hAnsiTheme="minorHAnsi" w:cstheme="minorBidi"/>
              <w:sz w:val="22"/>
              <w:lang w:val="en-US"/>
            </w:rPr>
          </w:pPr>
          <w:hyperlink w:anchor="_Toc201245672" w:history="1">
            <w:r w:rsidRPr="009A1B8D">
              <w:rPr>
                <w:rStyle w:val="Hyperlink"/>
                <w:rFonts w:eastAsia="Times New Roman"/>
                <w:b/>
                <w:bCs/>
              </w:rPr>
              <w:t>Yêu cầu</w:t>
            </w:r>
            <w:r>
              <w:rPr>
                <w:webHidden/>
              </w:rPr>
              <w:tab/>
            </w:r>
            <w:r>
              <w:rPr>
                <w:webHidden/>
              </w:rPr>
              <w:fldChar w:fldCharType="begin"/>
            </w:r>
            <w:r>
              <w:rPr>
                <w:webHidden/>
              </w:rPr>
              <w:instrText xml:space="preserve"> PAGEREF _Toc201245672 \h </w:instrText>
            </w:r>
            <w:r>
              <w:rPr>
                <w:webHidden/>
              </w:rPr>
            </w:r>
            <w:r>
              <w:rPr>
                <w:webHidden/>
              </w:rPr>
              <w:fldChar w:fldCharType="separate"/>
            </w:r>
            <w:r>
              <w:rPr>
                <w:webHidden/>
              </w:rPr>
              <w:t>70</w:t>
            </w:r>
            <w:r>
              <w:rPr>
                <w:webHidden/>
              </w:rPr>
              <w:fldChar w:fldCharType="end"/>
            </w:r>
          </w:hyperlink>
        </w:p>
        <w:p w14:paraId="725FAC99" w14:textId="1DCC293E" w:rsidR="00E77A56" w:rsidRDefault="00E77A56">
          <w:pPr>
            <w:pStyle w:val="TOC1"/>
            <w:rPr>
              <w:rFonts w:asciiTheme="minorHAnsi" w:eastAsiaTheme="minorEastAsia" w:hAnsiTheme="minorHAnsi" w:cstheme="minorBidi"/>
              <w:sz w:val="22"/>
              <w:lang w:val="en-US"/>
            </w:rPr>
          </w:pPr>
          <w:hyperlink w:anchor="_Toc201245673" w:history="1">
            <w:r w:rsidRPr="009A1B8D">
              <w:rPr>
                <w:rStyle w:val="Hyperlink"/>
                <w:rFonts w:eastAsia="Times New Roman"/>
                <w:b/>
                <w:bCs/>
              </w:rPr>
              <w:t>Đề nghị và cam kết</w:t>
            </w:r>
            <w:r>
              <w:rPr>
                <w:webHidden/>
              </w:rPr>
              <w:tab/>
            </w:r>
            <w:r>
              <w:rPr>
                <w:webHidden/>
              </w:rPr>
              <w:fldChar w:fldCharType="begin"/>
            </w:r>
            <w:r>
              <w:rPr>
                <w:webHidden/>
              </w:rPr>
              <w:instrText xml:space="preserve"> PAGEREF _Toc201245673 \h </w:instrText>
            </w:r>
            <w:r>
              <w:rPr>
                <w:webHidden/>
              </w:rPr>
            </w:r>
            <w:r>
              <w:rPr>
                <w:webHidden/>
              </w:rPr>
              <w:fldChar w:fldCharType="separate"/>
            </w:r>
            <w:r>
              <w:rPr>
                <w:webHidden/>
              </w:rPr>
              <w:t>70</w:t>
            </w:r>
            <w:r>
              <w:rPr>
                <w:webHidden/>
              </w:rPr>
              <w:fldChar w:fldCharType="end"/>
            </w:r>
          </w:hyperlink>
        </w:p>
        <w:p w14:paraId="5B6D6B48" w14:textId="1A68E785" w:rsidR="00E77A56" w:rsidRDefault="00E77A56">
          <w:pPr>
            <w:pStyle w:val="TOC1"/>
            <w:rPr>
              <w:rFonts w:asciiTheme="minorHAnsi" w:eastAsiaTheme="minorEastAsia" w:hAnsiTheme="minorHAnsi" w:cstheme="minorBidi"/>
              <w:sz w:val="22"/>
              <w:lang w:val="en-US"/>
            </w:rPr>
          </w:pPr>
          <w:hyperlink w:anchor="_Toc201245674" w:history="1">
            <w:r w:rsidRPr="009A1B8D">
              <w:rPr>
                <w:rStyle w:val="Hyperlink"/>
                <w:rFonts w:eastAsia="Times New Roman"/>
              </w:rPr>
              <w:t>1</w:t>
            </w:r>
            <w:r>
              <w:rPr>
                <w:webHidden/>
              </w:rPr>
              <w:tab/>
            </w:r>
            <w:r>
              <w:rPr>
                <w:webHidden/>
              </w:rPr>
              <w:fldChar w:fldCharType="begin"/>
            </w:r>
            <w:r>
              <w:rPr>
                <w:webHidden/>
              </w:rPr>
              <w:instrText xml:space="preserve"> PAGEREF _Toc201245674 \h </w:instrText>
            </w:r>
            <w:r>
              <w:rPr>
                <w:webHidden/>
              </w:rPr>
            </w:r>
            <w:r>
              <w:rPr>
                <w:webHidden/>
              </w:rPr>
              <w:fldChar w:fldCharType="separate"/>
            </w:r>
            <w:r>
              <w:rPr>
                <w:webHidden/>
              </w:rPr>
              <w:t>70</w:t>
            </w:r>
            <w:r>
              <w:rPr>
                <w:webHidden/>
              </w:rPr>
              <w:fldChar w:fldCharType="end"/>
            </w:r>
          </w:hyperlink>
        </w:p>
        <w:p w14:paraId="0FB9932F" w14:textId="1A656792" w:rsidR="00E77A56" w:rsidRDefault="00E77A56">
          <w:pPr>
            <w:pStyle w:val="TOC1"/>
            <w:rPr>
              <w:rFonts w:asciiTheme="minorHAnsi" w:eastAsiaTheme="minorEastAsia" w:hAnsiTheme="minorHAnsi" w:cstheme="minorBidi"/>
              <w:sz w:val="22"/>
              <w:lang w:val="en-US"/>
            </w:rPr>
          </w:pPr>
          <w:hyperlink w:anchor="_Toc201245675" w:history="1">
            <w:r w:rsidRPr="009A1B8D">
              <w:rPr>
                <w:rStyle w:val="Hyperlink"/>
                <w:rFonts w:eastAsia="Times New Roman"/>
              </w:rPr>
              <w:t>Nhà sản xuất</w:t>
            </w:r>
            <w:r>
              <w:rPr>
                <w:webHidden/>
              </w:rPr>
              <w:tab/>
            </w:r>
            <w:r>
              <w:rPr>
                <w:webHidden/>
              </w:rPr>
              <w:fldChar w:fldCharType="begin"/>
            </w:r>
            <w:r>
              <w:rPr>
                <w:webHidden/>
              </w:rPr>
              <w:instrText xml:space="preserve"> PAGEREF _Toc201245675 \h </w:instrText>
            </w:r>
            <w:r>
              <w:rPr>
                <w:webHidden/>
              </w:rPr>
            </w:r>
            <w:r>
              <w:rPr>
                <w:webHidden/>
              </w:rPr>
              <w:fldChar w:fldCharType="separate"/>
            </w:r>
            <w:r>
              <w:rPr>
                <w:webHidden/>
              </w:rPr>
              <w:t>70</w:t>
            </w:r>
            <w:r>
              <w:rPr>
                <w:webHidden/>
              </w:rPr>
              <w:fldChar w:fldCharType="end"/>
            </w:r>
          </w:hyperlink>
        </w:p>
        <w:p w14:paraId="5D50265F" w14:textId="43E68852" w:rsidR="00E77A56" w:rsidRDefault="00E77A56">
          <w:pPr>
            <w:pStyle w:val="TOC1"/>
            <w:rPr>
              <w:rFonts w:asciiTheme="minorHAnsi" w:eastAsiaTheme="minorEastAsia" w:hAnsiTheme="minorHAnsi" w:cstheme="minorBidi"/>
              <w:sz w:val="22"/>
              <w:lang w:val="en-US"/>
            </w:rPr>
          </w:pPr>
          <w:hyperlink w:anchor="_Toc201245676" w:history="1">
            <w:r w:rsidRPr="009A1B8D">
              <w:rPr>
                <w:rStyle w:val="Hyperlink"/>
                <w:rFonts w:eastAsia="Times New Roman"/>
              </w:rPr>
              <w:t>Nhà thầu nêu rõ</w:t>
            </w:r>
            <w:r>
              <w:rPr>
                <w:webHidden/>
              </w:rPr>
              <w:tab/>
            </w:r>
            <w:r>
              <w:rPr>
                <w:webHidden/>
              </w:rPr>
              <w:fldChar w:fldCharType="begin"/>
            </w:r>
            <w:r>
              <w:rPr>
                <w:webHidden/>
              </w:rPr>
              <w:instrText xml:space="preserve"> PAGEREF _Toc201245676 \h </w:instrText>
            </w:r>
            <w:r>
              <w:rPr>
                <w:webHidden/>
              </w:rPr>
            </w:r>
            <w:r>
              <w:rPr>
                <w:webHidden/>
              </w:rPr>
              <w:fldChar w:fldCharType="separate"/>
            </w:r>
            <w:r>
              <w:rPr>
                <w:webHidden/>
              </w:rPr>
              <w:t>70</w:t>
            </w:r>
            <w:r>
              <w:rPr>
                <w:webHidden/>
              </w:rPr>
              <w:fldChar w:fldCharType="end"/>
            </w:r>
          </w:hyperlink>
        </w:p>
        <w:p w14:paraId="66DD0278" w14:textId="532F82F6" w:rsidR="00E77A56" w:rsidRDefault="00E77A56">
          <w:pPr>
            <w:pStyle w:val="TOC1"/>
            <w:rPr>
              <w:rFonts w:asciiTheme="minorHAnsi" w:eastAsiaTheme="minorEastAsia" w:hAnsiTheme="minorHAnsi" w:cstheme="minorBidi"/>
              <w:sz w:val="22"/>
              <w:lang w:val="en-US"/>
            </w:rPr>
          </w:pPr>
          <w:hyperlink w:anchor="_Toc201245677" w:history="1">
            <w:r w:rsidRPr="009A1B8D">
              <w:rPr>
                <w:rStyle w:val="Hyperlink"/>
                <w:rFonts w:eastAsia="Times New Roman"/>
              </w:rPr>
              <w:t>2</w:t>
            </w:r>
            <w:r>
              <w:rPr>
                <w:webHidden/>
              </w:rPr>
              <w:tab/>
            </w:r>
            <w:r>
              <w:rPr>
                <w:webHidden/>
              </w:rPr>
              <w:fldChar w:fldCharType="begin"/>
            </w:r>
            <w:r>
              <w:rPr>
                <w:webHidden/>
              </w:rPr>
              <w:instrText xml:space="preserve"> PAGEREF _Toc201245677 \h </w:instrText>
            </w:r>
            <w:r>
              <w:rPr>
                <w:webHidden/>
              </w:rPr>
            </w:r>
            <w:r>
              <w:rPr>
                <w:webHidden/>
              </w:rPr>
              <w:fldChar w:fldCharType="separate"/>
            </w:r>
            <w:r>
              <w:rPr>
                <w:webHidden/>
              </w:rPr>
              <w:t>70</w:t>
            </w:r>
            <w:r>
              <w:rPr>
                <w:webHidden/>
              </w:rPr>
              <w:fldChar w:fldCharType="end"/>
            </w:r>
          </w:hyperlink>
        </w:p>
        <w:p w14:paraId="47B4AE61" w14:textId="5C5C4033" w:rsidR="00E77A56" w:rsidRDefault="00E77A56">
          <w:pPr>
            <w:pStyle w:val="TOC1"/>
            <w:rPr>
              <w:rFonts w:asciiTheme="minorHAnsi" w:eastAsiaTheme="minorEastAsia" w:hAnsiTheme="minorHAnsi" w:cstheme="minorBidi"/>
              <w:sz w:val="22"/>
              <w:lang w:val="en-US"/>
            </w:rPr>
          </w:pPr>
          <w:hyperlink w:anchor="_Toc201245678" w:history="1">
            <w:r w:rsidRPr="009A1B8D">
              <w:rPr>
                <w:rStyle w:val="Hyperlink"/>
                <w:rFonts w:eastAsia="Times New Roman"/>
              </w:rPr>
              <w:t>Mã hiệu sản phẩm</w:t>
            </w:r>
            <w:r>
              <w:rPr>
                <w:webHidden/>
              </w:rPr>
              <w:tab/>
            </w:r>
            <w:r>
              <w:rPr>
                <w:webHidden/>
              </w:rPr>
              <w:fldChar w:fldCharType="begin"/>
            </w:r>
            <w:r>
              <w:rPr>
                <w:webHidden/>
              </w:rPr>
              <w:instrText xml:space="preserve"> PAGEREF _Toc201245678 \h </w:instrText>
            </w:r>
            <w:r>
              <w:rPr>
                <w:webHidden/>
              </w:rPr>
            </w:r>
            <w:r>
              <w:rPr>
                <w:webHidden/>
              </w:rPr>
              <w:fldChar w:fldCharType="separate"/>
            </w:r>
            <w:r>
              <w:rPr>
                <w:webHidden/>
              </w:rPr>
              <w:t>70</w:t>
            </w:r>
            <w:r>
              <w:rPr>
                <w:webHidden/>
              </w:rPr>
              <w:fldChar w:fldCharType="end"/>
            </w:r>
          </w:hyperlink>
        </w:p>
        <w:p w14:paraId="79929195" w14:textId="6D4E5B92" w:rsidR="00E77A56" w:rsidRDefault="00E77A56">
          <w:pPr>
            <w:pStyle w:val="TOC1"/>
            <w:rPr>
              <w:rFonts w:asciiTheme="minorHAnsi" w:eastAsiaTheme="minorEastAsia" w:hAnsiTheme="minorHAnsi" w:cstheme="minorBidi"/>
              <w:sz w:val="22"/>
              <w:lang w:val="en-US"/>
            </w:rPr>
          </w:pPr>
          <w:hyperlink w:anchor="_Toc201245679" w:history="1">
            <w:r w:rsidRPr="009A1B8D">
              <w:rPr>
                <w:rStyle w:val="Hyperlink"/>
                <w:rFonts w:eastAsia="Times New Roman"/>
              </w:rPr>
              <w:t>Nhà thầu nêu rõ</w:t>
            </w:r>
            <w:r>
              <w:rPr>
                <w:webHidden/>
              </w:rPr>
              <w:tab/>
            </w:r>
            <w:r>
              <w:rPr>
                <w:webHidden/>
              </w:rPr>
              <w:fldChar w:fldCharType="begin"/>
            </w:r>
            <w:r>
              <w:rPr>
                <w:webHidden/>
              </w:rPr>
              <w:instrText xml:space="preserve"> PAGEREF _Toc201245679 \h </w:instrText>
            </w:r>
            <w:r>
              <w:rPr>
                <w:webHidden/>
              </w:rPr>
            </w:r>
            <w:r>
              <w:rPr>
                <w:webHidden/>
              </w:rPr>
              <w:fldChar w:fldCharType="separate"/>
            </w:r>
            <w:r>
              <w:rPr>
                <w:webHidden/>
              </w:rPr>
              <w:t>70</w:t>
            </w:r>
            <w:r>
              <w:rPr>
                <w:webHidden/>
              </w:rPr>
              <w:fldChar w:fldCharType="end"/>
            </w:r>
          </w:hyperlink>
        </w:p>
        <w:p w14:paraId="06E7F2E0" w14:textId="0BE93F44" w:rsidR="00E77A56" w:rsidRDefault="00E77A56">
          <w:pPr>
            <w:pStyle w:val="TOC1"/>
            <w:rPr>
              <w:rFonts w:asciiTheme="minorHAnsi" w:eastAsiaTheme="minorEastAsia" w:hAnsiTheme="minorHAnsi" w:cstheme="minorBidi"/>
              <w:sz w:val="22"/>
              <w:lang w:val="en-US"/>
            </w:rPr>
          </w:pPr>
          <w:hyperlink w:anchor="_Toc201245680" w:history="1">
            <w:r w:rsidRPr="009A1B8D">
              <w:rPr>
                <w:rStyle w:val="Hyperlink"/>
                <w:rFonts w:eastAsia="Times New Roman"/>
              </w:rPr>
              <w:t>3</w:t>
            </w:r>
            <w:r>
              <w:rPr>
                <w:webHidden/>
              </w:rPr>
              <w:tab/>
            </w:r>
            <w:r>
              <w:rPr>
                <w:webHidden/>
              </w:rPr>
              <w:fldChar w:fldCharType="begin"/>
            </w:r>
            <w:r>
              <w:rPr>
                <w:webHidden/>
              </w:rPr>
              <w:instrText xml:space="preserve"> PAGEREF _Toc201245680 \h </w:instrText>
            </w:r>
            <w:r>
              <w:rPr>
                <w:webHidden/>
              </w:rPr>
            </w:r>
            <w:r>
              <w:rPr>
                <w:webHidden/>
              </w:rPr>
              <w:fldChar w:fldCharType="separate"/>
            </w:r>
            <w:r>
              <w:rPr>
                <w:webHidden/>
              </w:rPr>
              <w:t>70</w:t>
            </w:r>
            <w:r>
              <w:rPr>
                <w:webHidden/>
              </w:rPr>
              <w:fldChar w:fldCharType="end"/>
            </w:r>
          </w:hyperlink>
        </w:p>
        <w:p w14:paraId="0B5D24AA" w14:textId="4EE3A752" w:rsidR="00E77A56" w:rsidRDefault="00E77A56">
          <w:pPr>
            <w:pStyle w:val="TOC1"/>
            <w:rPr>
              <w:rFonts w:asciiTheme="minorHAnsi" w:eastAsiaTheme="minorEastAsia" w:hAnsiTheme="minorHAnsi" w:cstheme="minorBidi"/>
              <w:sz w:val="22"/>
              <w:lang w:val="en-US"/>
            </w:rPr>
          </w:pPr>
          <w:hyperlink w:anchor="_Toc201245681" w:history="1">
            <w:r w:rsidRPr="009A1B8D">
              <w:rPr>
                <w:rStyle w:val="Hyperlink"/>
                <w:rFonts w:eastAsia="Times New Roman"/>
              </w:rPr>
              <w:t>Xuất xứ</w:t>
            </w:r>
            <w:r>
              <w:rPr>
                <w:webHidden/>
              </w:rPr>
              <w:tab/>
            </w:r>
            <w:r>
              <w:rPr>
                <w:webHidden/>
              </w:rPr>
              <w:fldChar w:fldCharType="begin"/>
            </w:r>
            <w:r>
              <w:rPr>
                <w:webHidden/>
              </w:rPr>
              <w:instrText xml:space="preserve"> PAGEREF _Toc201245681 \h </w:instrText>
            </w:r>
            <w:r>
              <w:rPr>
                <w:webHidden/>
              </w:rPr>
            </w:r>
            <w:r>
              <w:rPr>
                <w:webHidden/>
              </w:rPr>
              <w:fldChar w:fldCharType="separate"/>
            </w:r>
            <w:r>
              <w:rPr>
                <w:webHidden/>
              </w:rPr>
              <w:t>70</w:t>
            </w:r>
            <w:r>
              <w:rPr>
                <w:webHidden/>
              </w:rPr>
              <w:fldChar w:fldCharType="end"/>
            </w:r>
          </w:hyperlink>
        </w:p>
        <w:p w14:paraId="0F544475" w14:textId="0928513D" w:rsidR="00E77A56" w:rsidRDefault="00E77A56">
          <w:pPr>
            <w:pStyle w:val="TOC1"/>
            <w:rPr>
              <w:rFonts w:asciiTheme="minorHAnsi" w:eastAsiaTheme="minorEastAsia" w:hAnsiTheme="minorHAnsi" w:cstheme="minorBidi"/>
              <w:sz w:val="22"/>
              <w:lang w:val="en-US"/>
            </w:rPr>
          </w:pPr>
          <w:hyperlink w:anchor="_Toc201245682" w:history="1">
            <w:r w:rsidRPr="009A1B8D">
              <w:rPr>
                <w:rStyle w:val="Hyperlink"/>
                <w:rFonts w:eastAsia="Times New Roman"/>
              </w:rPr>
              <w:t>Nhà thầu nêu rõ</w:t>
            </w:r>
            <w:r>
              <w:rPr>
                <w:webHidden/>
              </w:rPr>
              <w:tab/>
            </w:r>
            <w:r>
              <w:rPr>
                <w:webHidden/>
              </w:rPr>
              <w:fldChar w:fldCharType="begin"/>
            </w:r>
            <w:r>
              <w:rPr>
                <w:webHidden/>
              </w:rPr>
              <w:instrText xml:space="preserve"> PAGEREF _Toc201245682 \h </w:instrText>
            </w:r>
            <w:r>
              <w:rPr>
                <w:webHidden/>
              </w:rPr>
            </w:r>
            <w:r>
              <w:rPr>
                <w:webHidden/>
              </w:rPr>
              <w:fldChar w:fldCharType="separate"/>
            </w:r>
            <w:r>
              <w:rPr>
                <w:webHidden/>
              </w:rPr>
              <w:t>70</w:t>
            </w:r>
            <w:r>
              <w:rPr>
                <w:webHidden/>
              </w:rPr>
              <w:fldChar w:fldCharType="end"/>
            </w:r>
          </w:hyperlink>
        </w:p>
        <w:p w14:paraId="2ED306E9" w14:textId="4D5F09C2" w:rsidR="00E77A56" w:rsidRDefault="00E77A56">
          <w:pPr>
            <w:pStyle w:val="TOC1"/>
            <w:rPr>
              <w:rFonts w:asciiTheme="minorHAnsi" w:eastAsiaTheme="minorEastAsia" w:hAnsiTheme="minorHAnsi" w:cstheme="minorBidi"/>
              <w:sz w:val="22"/>
              <w:lang w:val="en-US"/>
            </w:rPr>
          </w:pPr>
          <w:hyperlink w:anchor="_Toc201245683" w:history="1">
            <w:r w:rsidRPr="009A1B8D">
              <w:rPr>
                <w:rStyle w:val="Hyperlink"/>
                <w:rFonts w:eastAsia="Times New Roman"/>
              </w:rPr>
              <w:t>4</w:t>
            </w:r>
            <w:r>
              <w:rPr>
                <w:webHidden/>
              </w:rPr>
              <w:tab/>
            </w:r>
            <w:r>
              <w:rPr>
                <w:webHidden/>
              </w:rPr>
              <w:fldChar w:fldCharType="begin"/>
            </w:r>
            <w:r>
              <w:rPr>
                <w:webHidden/>
              </w:rPr>
              <w:instrText xml:space="preserve"> PAGEREF _Toc201245683 \h </w:instrText>
            </w:r>
            <w:r>
              <w:rPr>
                <w:webHidden/>
              </w:rPr>
            </w:r>
            <w:r>
              <w:rPr>
                <w:webHidden/>
              </w:rPr>
              <w:fldChar w:fldCharType="separate"/>
            </w:r>
            <w:r>
              <w:rPr>
                <w:webHidden/>
              </w:rPr>
              <w:t>71</w:t>
            </w:r>
            <w:r>
              <w:rPr>
                <w:webHidden/>
              </w:rPr>
              <w:fldChar w:fldCharType="end"/>
            </w:r>
          </w:hyperlink>
        </w:p>
        <w:p w14:paraId="70BCDA47" w14:textId="3B10EFBF" w:rsidR="00E77A56" w:rsidRDefault="00E77A56">
          <w:pPr>
            <w:pStyle w:val="TOC1"/>
            <w:rPr>
              <w:rFonts w:asciiTheme="minorHAnsi" w:eastAsiaTheme="minorEastAsia" w:hAnsiTheme="minorHAnsi" w:cstheme="minorBidi"/>
              <w:sz w:val="22"/>
              <w:lang w:val="en-US"/>
            </w:rPr>
          </w:pPr>
          <w:hyperlink w:anchor="_Toc201245684" w:history="1">
            <w:r w:rsidRPr="009A1B8D">
              <w:rPr>
                <w:rStyle w:val="Hyperlink"/>
                <w:rFonts w:eastAsia="Times New Roman"/>
              </w:rPr>
              <w:t>Phù hợp với đấu nối</w:t>
            </w:r>
            <w:r>
              <w:rPr>
                <w:webHidden/>
              </w:rPr>
              <w:tab/>
            </w:r>
            <w:r>
              <w:rPr>
                <w:webHidden/>
              </w:rPr>
              <w:fldChar w:fldCharType="begin"/>
            </w:r>
            <w:r>
              <w:rPr>
                <w:webHidden/>
              </w:rPr>
              <w:instrText xml:space="preserve"> PAGEREF _Toc201245684 \h </w:instrText>
            </w:r>
            <w:r>
              <w:rPr>
                <w:webHidden/>
              </w:rPr>
            </w:r>
            <w:r>
              <w:rPr>
                <w:webHidden/>
              </w:rPr>
              <w:fldChar w:fldCharType="separate"/>
            </w:r>
            <w:r>
              <w:rPr>
                <w:webHidden/>
              </w:rPr>
              <w:t>71</w:t>
            </w:r>
            <w:r>
              <w:rPr>
                <w:webHidden/>
              </w:rPr>
              <w:fldChar w:fldCharType="end"/>
            </w:r>
          </w:hyperlink>
        </w:p>
        <w:p w14:paraId="180EDA7E" w14:textId="2F955DEF" w:rsidR="00E77A56" w:rsidRDefault="00E77A56">
          <w:pPr>
            <w:pStyle w:val="TOC1"/>
            <w:rPr>
              <w:rFonts w:asciiTheme="minorHAnsi" w:eastAsiaTheme="minorEastAsia" w:hAnsiTheme="minorHAnsi" w:cstheme="minorBidi"/>
              <w:sz w:val="22"/>
              <w:lang w:val="en-US"/>
            </w:rPr>
          </w:pPr>
          <w:hyperlink w:anchor="_Toc201245685" w:history="1">
            <w:r w:rsidRPr="009A1B8D">
              <w:rPr>
                <w:rStyle w:val="Hyperlink"/>
                <w:rFonts w:eastAsia="Times New Roman"/>
              </w:rPr>
              <w:t>Cáp 24kV-3x240mm2 màn chắn kim loại bằng băng đồng</w:t>
            </w:r>
            <w:r>
              <w:rPr>
                <w:webHidden/>
              </w:rPr>
              <w:tab/>
            </w:r>
            <w:r>
              <w:rPr>
                <w:webHidden/>
              </w:rPr>
              <w:fldChar w:fldCharType="begin"/>
            </w:r>
            <w:r>
              <w:rPr>
                <w:webHidden/>
              </w:rPr>
              <w:instrText xml:space="preserve"> PAGEREF _Toc201245685 \h </w:instrText>
            </w:r>
            <w:r>
              <w:rPr>
                <w:webHidden/>
              </w:rPr>
            </w:r>
            <w:r>
              <w:rPr>
                <w:webHidden/>
              </w:rPr>
              <w:fldChar w:fldCharType="separate"/>
            </w:r>
            <w:r>
              <w:rPr>
                <w:webHidden/>
              </w:rPr>
              <w:t>71</w:t>
            </w:r>
            <w:r>
              <w:rPr>
                <w:webHidden/>
              </w:rPr>
              <w:fldChar w:fldCharType="end"/>
            </w:r>
          </w:hyperlink>
        </w:p>
        <w:p w14:paraId="0CE0E1A1" w14:textId="3C426A8A" w:rsidR="00E77A56" w:rsidRDefault="00E77A56">
          <w:pPr>
            <w:pStyle w:val="TOC1"/>
            <w:rPr>
              <w:rFonts w:asciiTheme="minorHAnsi" w:eastAsiaTheme="minorEastAsia" w:hAnsiTheme="minorHAnsi" w:cstheme="minorBidi"/>
              <w:sz w:val="22"/>
              <w:lang w:val="en-US"/>
            </w:rPr>
          </w:pPr>
          <w:hyperlink w:anchor="_Toc201245686" w:history="1">
            <w:r w:rsidRPr="009A1B8D">
              <w:rPr>
                <w:rStyle w:val="Hyperlink"/>
                <w:rFonts w:eastAsia="Times New Roman"/>
              </w:rPr>
              <w:t>5</w:t>
            </w:r>
            <w:r>
              <w:rPr>
                <w:webHidden/>
              </w:rPr>
              <w:tab/>
            </w:r>
            <w:r>
              <w:rPr>
                <w:webHidden/>
              </w:rPr>
              <w:fldChar w:fldCharType="begin"/>
            </w:r>
            <w:r>
              <w:rPr>
                <w:webHidden/>
              </w:rPr>
              <w:instrText xml:space="preserve"> PAGEREF _Toc201245686 \h </w:instrText>
            </w:r>
            <w:r>
              <w:rPr>
                <w:webHidden/>
              </w:rPr>
            </w:r>
            <w:r>
              <w:rPr>
                <w:webHidden/>
              </w:rPr>
              <w:fldChar w:fldCharType="separate"/>
            </w:r>
            <w:r>
              <w:rPr>
                <w:webHidden/>
              </w:rPr>
              <w:t>71</w:t>
            </w:r>
            <w:r>
              <w:rPr>
                <w:webHidden/>
              </w:rPr>
              <w:fldChar w:fldCharType="end"/>
            </w:r>
          </w:hyperlink>
        </w:p>
        <w:p w14:paraId="2A3C8667" w14:textId="7802E60A" w:rsidR="00E77A56" w:rsidRDefault="00E77A56">
          <w:pPr>
            <w:pStyle w:val="TOC1"/>
            <w:rPr>
              <w:rFonts w:asciiTheme="minorHAnsi" w:eastAsiaTheme="minorEastAsia" w:hAnsiTheme="minorHAnsi" w:cstheme="minorBidi"/>
              <w:sz w:val="22"/>
              <w:lang w:val="en-US"/>
            </w:rPr>
          </w:pPr>
          <w:hyperlink w:anchor="_Toc201245687" w:history="1">
            <w:r w:rsidRPr="009A1B8D">
              <w:rPr>
                <w:rStyle w:val="Hyperlink"/>
                <w:rFonts w:eastAsia="Times New Roman"/>
              </w:rPr>
              <w:t>Vật liệu làm lõi cáp</w:t>
            </w:r>
            <w:r>
              <w:rPr>
                <w:webHidden/>
              </w:rPr>
              <w:tab/>
            </w:r>
            <w:r>
              <w:rPr>
                <w:webHidden/>
              </w:rPr>
              <w:fldChar w:fldCharType="begin"/>
            </w:r>
            <w:r>
              <w:rPr>
                <w:webHidden/>
              </w:rPr>
              <w:instrText xml:space="preserve"> PAGEREF _Toc201245687 \h </w:instrText>
            </w:r>
            <w:r>
              <w:rPr>
                <w:webHidden/>
              </w:rPr>
            </w:r>
            <w:r>
              <w:rPr>
                <w:webHidden/>
              </w:rPr>
              <w:fldChar w:fldCharType="separate"/>
            </w:r>
            <w:r>
              <w:rPr>
                <w:webHidden/>
              </w:rPr>
              <w:t>71</w:t>
            </w:r>
            <w:r>
              <w:rPr>
                <w:webHidden/>
              </w:rPr>
              <w:fldChar w:fldCharType="end"/>
            </w:r>
          </w:hyperlink>
        </w:p>
        <w:p w14:paraId="6EFCD7A2" w14:textId="66E5000E" w:rsidR="00E77A56" w:rsidRDefault="00E77A56">
          <w:pPr>
            <w:pStyle w:val="TOC1"/>
            <w:rPr>
              <w:rFonts w:asciiTheme="minorHAnsi" w:eastAsiaTheme="minorEastAsia" w:hAnsiTheme="minorHAnsi" w:cstheme="minorBidi"/>
              <w:sz w:val="22"/>
              <w:lang w:val="en-US"/>
            </w:rPr>
          </w:pPr>
          <w:hyperlink w:anchor="_Toc201245688" w:history="1">
            <w:r w:rsidRPr="009A1B8D">
              <w:rPr>
                <w:rStyle w:val="Hyperlink"/>
                <w:rFonts w:eastAsia="Times New Roman"/>
              </w:rPr>
              <w:t>Đồng</w:t>
            </w:r>
            <w:r>
              <w:rPr>
                <w:webHidden/>
              </w:rPr>
              <w:tab/>
            </w:r>
            <w:r>
              <w:rPr>
                <w:webHidden/>
              </w:rPr>
              <w:fldChar w:fldCharType="begin"/>
            </w:r>
            <w:r>
              <w:rPr>
                <w:webHidden/>
              </w:rPr>
              <w:instrText xml:space="preserve"> PAGEREF _Toc201245688 \h </w:instrText>
            </w:r>
            <w:r>
              <w:rPr>
                <w:webHidden/>
              </w:rPr>
            </w:r>
            <w:r>
              <w:rPr>
                <w:webHidden/>
              </w:rPr>
              <w:fldChar w:fldCharType="separate"/>
            </w:r>
            <w:r>
              <w:rPr>
                <w:webHidden/>
              </w:rPr>
              <w:t>71</w:t>
            </w:r>
            <w:r>
              <w:rPr>
                <w:webHidden/>
              </w:rPr>
              <w:fldChar w:fldCharType="end"/>
            </w:r>
          </w:hyperlink>
        </w:p>
        <w:p w14:paraId="74E96739" w14:textId="32CB2F6E" w:rsidR="00E77A56" w:rsidRDefault="00E77A56">
          <w:pPr>
            <w:pStyle w:val="TOC1"/>
            <w:rPr>
              <w:rFonts w:asciiTheme="minorHAnsi" w:eastAsiaTheme="minorEastAsia" w:hAnsiTheme="minorHAnsi" w:cstheme="minorBidi"/>
              <w:sz w:val="22"/>
              <w:lang w:val="en-US"/>
            </w:rPr>
          </w:pPr>
          <w:hyperlink w:anchor="_Toc201245689" w:history="1">
            <w:r w:rsidRPr="009A1B8D">
              <w:rPr>
                <w:rStyle w:val="Hyperlink"/>
                <w:rFonts w:eastAsia="Times New Roman"/>
              </w:rPr>
              <w:t>6</w:t>
            </w:r>
            <w:r>
              <w:rPr>
                <w:webHidden/>
              </w:rPr>
              <w:tab/>
            </w:r>
            <w:r>
              <w:rPr>
                <w:webHidden/>
              </w:rPr>
              <w:fldChar w:fldCharType="begin"/>
            </w:r>
            <w:r>
              <w:rPr>
                <w:webHidden/>
              </w:rPr>
              <w:instrText xml:space="preserve"> PAGEREF _Toc201245689 \h </w:instrText>
            </w:r>
            <w:r>
              <w:rPr>
                <w:webHidden/>
              </w:rPr>
            </w:r>
            <w:r>
              <w:rPr>
                <w:webHidden/>
              </w:rPr>
              <w:fldChar w:fldCharType="separate"/>
            </w:r>
            <w:r>
              <w:rPr>
                <w:webHidden/>
              </w:rPr>
              <w:t>71</w:t>
            </w:r>
            <w:r>
              <w:rPr>
                <w:webHidden/>
              </w:rPr>
              <w:fldChar w:fldCharType="end"/>
            </w:r>
          </w:hyperlink>
        </w:p>
        <w:p w14:paraId="3929DBD6" w14:textId="306F7DF3" w:rsidR="00E77A56" w:rsidRDefault="00E77A56">
          <w:pPr>
            <w:pStyle w:val="TOC1"/>
            <w:rPr>
              <w:rFonts w:asciiTheme="minorHAnsi" w:eastAsiaTheme="minorEastAsia" w:hAnsiTheme="minorHAnsi" w:cstheme="minorBidi"/>
              <w:sz w:val="22"/>
              <w:lang w:val="en-US"/>
            </w:rPr>
          </w:pPr>
          <w:hyperlink w:anchor="_Toc201245690" w:history="1">
            <w:r w:rsidRPr="009A1B8D">
              <w:rPr>
                <w:rStyle w:val="Hyperlink"/>
                <w:rFonts w:eastAsia="Times New Roman"/>
              </w:rPr>
              <w:t>Vật liệu cách điện</w:t>
            </w:r>
            <w:r>
              <w:rPr>
                <w:webHidden/>
              </w:rPr>
              <w:tab/>
            </w:r>
            <w:r>
              <w:rPr>
                <w:webHidden/>
              </w:rPr>
              <w:fldChar w:fldCharType="begin"/>
            </w:r>
            <w:r>
              <w:rPr>
                <w:webHidden/>
              </w:rPr>
              <w:instrText xml:space="preserve"> PAGEREF _Toc201245690 \h </w:instrText>
            </w:r>
            <w:r>
              <w:rPr>
                <w:webHidden/>
              </w:rPr>
            </w:r>
            <w:r>
              <w:rPr>
                <w:webHidden/>
              </w:rPr>
              <w:fldChar w:fldCharType="separate"/>
            </w:r>
            <w:r>
              <w:rPr>
                <w:webHidden/>
              </w:rPr>
              <w:t>71</w:t>
            </w:r>
            <w:r>
              <w:rPr>
                <w:webHidden/>
              </w:rPr>
              <w:fldChar w:fldCharType="end"/>
            </w:r>
          </w:hyperlink>
        </w:p>
        <w:p w14:paraId="15E36A66" w14:textId="7870EB47" w:rsidR="00E77A56" w:rsidRDefault="00E77A56">
          <w:pPr>
            <w:pStyle w:val="TOC1"/>
            <w:rPr>
              <w:rFonts w:asciiTheme="minorHAnsi" w:eastAsiaTheme="minorEastAsia" w:hAnsiTheme="minorHAnsi" w:cstheme="minorBidi"/>
              <w:sz w:val="22"/>
              <w:lang w:val="en-US"/>
            </w:rPr>
          </w:pPr>
          <w:hyperlink w:anchor="_Toc201245691" w:history="1">
            <w:r w:rsidRPr="009A1B8D">
              <w:rPr>
                <w:rStyle w:val="Hyperlink"/>
                <w:rFonts w:eastAsia="Times New Roman"/>
              </w:rPr>
              <w:t>XLPE, EPR</w:t>
            </w:r>
            <w:r>
              <w:rPr>
                <w:webHidden/>
              </w:rPr>
              <w:tab/>
            </w:r>
            <w:r>
              <w:rPr>
                <w:webHidden/>
              </w:rPr>
              <w:fldChar w:fldCharType="begin"/>
            </w:r>
            <w:r>
              <w:rPr>
                <w:webHidden/>
              </w:rPr>
              <w:instrText xml:space="preserve"> PAGEREF _Toc201245691 \h </w:instrText>
            </w:r>
            <w:r>
              <w:rPr>
                <w:webHidden/>
              </w:rPr>
            </w:r>
            <w:r>
              <w:rPr>
                <w:webHidden/>
              </w:rPr>
              <w:fldChar w:fldCharType="separate"/>
            </w:r>
            <w:r>
              <w:rPr>
                <w:webHidden/>
              </w:rPr>
              <w:t>71</w:t>
            </w:r>
            <w:r>
              <w:rPr>
                <w:webHidden/>
              </w:rPr>
              <w:fldChar w:fldCharType="end"/>
            </w:r>
          </w:hyperlink>
        </w:p>
        <w:p w14:paraId="507593BC" w14:textId="5DC49D0E" w:rsidR="00E77A56" w:rsidRDefault="00E77A56">
          <w:pPr>
            <w:pStyle w:val="TOC1"/>
            <w:rPr>
              <w:rFonts w:asciiTheme="minorHAnsi" w:eastAsiaTheme="minorEastAsia" w:hAnsiTheme="minorHAnsi" w:cstheme="minorBidi"/>
              <w:sz w:val="22"/>
              <w:lang w:val="en-US"/>
            </w:rPr>
          </w:pPr>
          <w:hyperlink w:anchor="_Toc201245692" w:history="1">
            <w:r w:rsidRPr="009A1B8D">
              <w:rPr>
                <w:rStyle w:val="Hyperlink"/>
                <w:rFonts w:eastAsia="Times New Roman"/>
              </w:rPr>
              <w:t>7</w:t>
            </w:r>
            <w:r>
              <w:rPr>
                <w:webHidden/>
              </w:rPr>
              <w:tab/>
            </w:r>
            <w:r>
              <w:rPr>
                <w:webHidden/>
              </w:rPr>
              <w:fldChar w:fldCharType="begin"/>
            </w:r>
            <w:r>
              <w:rPr>
                <w:webHidden/>
              </w:rPr>
              <w:instrText xml:space="preserve"> PAGEREF _Toc201245692 \h </w:instrText>
            </w:r>
            <w:r>
              <w:rPr>
                <w:webHidden/>
              </w:rPr>
            </w:r>
            <w:r>
              <w:rPr>
                <w:webHidden/>
              </w:rPr>
              <w:fldChar w:fldCharType="separate"/>
            </w:r>
            <w:r>
              <w:rPr>
                <w:webHidden/>
              </w:rPr>
              <w:t>71</w:t>
            </w:r>
            <w:r>
              <w:rPr>
                <w:webHidden/>
              </w:rPr>
              <w:fldChar w:fldCharType="end"/>
            </w:r>
          </w:hyperlink>
        </w:p>
        <w:p w14:paraId="49B1747B" w14:textId="56011ED5" w:rsidR="00E77A56" w:rsidRDefault="00E77A56">
          <w:pPr>
            <w:pStyle w:val="TOC1"/>
            <w:rPr>
              <w:rFonts w:asciiTheme="minorHAnsi" w:eastAsiaTheme="minorEastAsia" w:hAnsiTheme="minorHAnsi" w:cstheme="minorBidi"/>
              <w:sz w:val="22"/>
              <w:lang w:val="en-US"/>
            </w:rPr>
          </w:pPr>
          <w:hyperlink w:anchor="_Toc201245693" w:history="1">
            <w:r w:rsidRPr="009A1B8D">
              <w:rPr>
                <w:rStyle w:val="Hyperlink"/>
                <w:rFonts w:eastAsia="Times New Roman"/>
              </w:rPr>
              <w:t>Độ dày của lớp cách điện (cáp 12,7(Uo)/22kV)</w:t>
            </w:r>
            <w:r>
              <w:rPr>
                <w:webHidden/>
              </w:rPr>
              <w:tab/>
            </w:r>
            <w:r>
              <w:rPr>
                <w:webHidden/>
              </w:rPr>
              <w:fldChar w:fldCharType="begin"/>
            </w:r>
            <w:r>
              <w:rPr>
                <w:webHidden/>
              </w:rPr>
              <w:instrText xml:space="preserve"> PAGEREF _Toc201245693 \h </w:instrText>
            </w:r>
            <w:r>
              <w:rPr>
                <w:webHidden/>
              </w:rPr>
            </w:r>
            <w:r>
              <w:rPr>
                <w:webHidden/>
              </w:rPr>
              <w:fldChar w:fldCharType="separate"/>
            </w:r>
            <w:r>
              <w:rPr>
                <w:webHidden/>
              </w:rPr>
              <w:t>71</w:t>
            </w:r>
            <w:r>
              <w:rPr>
                <w:webHidden/>
              </w:rPr>
              <w:fldChar w:fldCharType="end"/>
            </w:r>
          </w:hyperlink>
        </w:p>
        <w:p w14:paraId="37CE5CB7" w14:textId="62D329D5" w:rsidR="00E77A56" w:rsidRDefault="00E77A56">
          <w:pPr>
            <w:pStyle w:val="TOC1"/>
            <w:rPr>
              <w:rFonts w:asciiTheme="minorHAnsi" w:eastAsiaTheme="minorEastAsia" w:hAnsiTheme="minorHAnsi" w:cstheme="minorBidi"/>
              <w:sz w:val="22"/>
              <w:lang w:val="en-US"/>
            </w:rPr>
          </w:pPr>
          <w:hyperlink w:anchor="_Toc201245694" w:history="1">
            <w:r w:rsidRPr="009A1B8D">
              <w:rPr>
                <w:rStyle w:val="Hyperlink"/>
                <w:rFonts w:eastAsia="Times New Roman"/>
              </w:rPr>
              <w:t>mm</w:t>
            </w:r>
            <w:r>
              <w:rPr>
                <w:webHidden/>
              </w:rPr>
              <w:tab/>
            </w:r>
            <w:r>
              <w:rPr>
                <w:webHidden/>
              </w:rPr>
              <w:fldChar w:fldCharType="begin"/>
            </w:r>
            <w:r>
              <w:rPr>
                <w:webHidden/>
              </w:rPr>
              <w:instrText xml:space="preserve"> PAGEREF _Toc201245694 \h </w:instrText>
            </w:r>
            <w:r>
              <w:rPr>
                <w:webHidden/>
              </w:rPr>
            </w:r>
            <w:r>
              <w:rPr>
                <w:webHidden/>
              </w:rPr>
              <w:fldChar w:fldCharType="separate"/>
            </w:r>
            <w:r>
              <w:rPr>
                <w:webHidden/>
              </w:rPr>
              <w:t>71</w:t>
            </w:r>
            <w:r>
              <w:rPr>
                <w:webHidden/>
              </w:rPr>
              <w:fldChar w:fldCharType="end"/>
            </w:r>
          </w:hyperlink>
        </w:p>
        <w:p w14:paraId="02C79DA5" w14:textId="672BFC45" w:rsidR="00E77A56" w:rsidRDefault="00E77A56">
          <w:pPr>
            <w:pStyle w:val="TOC1"/>
            <w:rPr>
              <w:rFonts w:asciiTheme="minorHAnsi" w:eastAsiaTheme="minorEastAsia" w:hAnsiTheme="minorHAnsi" w:cstheme="minorBidi"/>
              <w:sz w:val="22"/>
              <w:lang w:val="en-US"/>
            </w:rPr>
          </w:pPr>
          <w:hyperlink w:anchor="_Toc201245695" w:history="1">
            <w:r w:rsidRPr="009A1B8D">
              <w:rPr>
                <w:rStyle w:val="Hyperlink"/>
                <w:rFonts w:eastAsia="Times New Roman"/>
              </w:rPr>
              <w:t>5,5</w:t>
            </w:r>
            <w:r>
              <w:rPr>
                <w:webHidden/>
              </w:rPr>
              <w:tab/>
            </w:r>
            <w:r>
              <w:rPr>
                <w:webHidden/>
              </w:rPr>
              <w:fldChar w:fldCharType="begin"/>
            </w:r>
            <w:r>
              <w:rPr>
                <w:webHidden/>
              </w:rPr>
              <w:instrText xml:space="preserve"> PAGEREF _Toc201245695 \h </w:instrText>
            </w:r>
            <w:r>
              <w:rPr>
                <w:webHidden/>
              </w:rPr>
            </w:r>
            <w:r>
              <w:rPr>
                <w:webHidden/>
              </w:rPr>
              <w:fldChar w:fldCharType="separate"/>
            </w:r>
            <w:r>
              <w:rPr>
                <w:webHidden/>
              </w:rPr>
              <w:t>71</w:t>
            </w:r>
            <w:r>
              <w:rPr>
                <w:webHidden/>
              </w:rPr>
              <w:fldChar w:fldCharType="end"/>
            </w:r>
          </w:hyperlink>
        </w:p>
        <w:p w14:paraId="3EF76928" w14:textId="064B5245" w:rsidR="00E77A56" w:rsidRDefault="00E77A56">
          <w:pPr>
            <w:pStyle w:val="TOC1"/>
            <w:rPr>
              <w:rFonts w:asciiTheme="minorHAnsi" w:eastAsiaTheme="minorEastAsia" w:hAnsiTheme="minorHAnsi" w:cstheme="minorBidi"/>
              <w:sz w:val="22"/>
              <w:lang w:val="en-US"/>
            </w:rPr>
          </w:pPr>
          <w:hyperlink w:anchor="_Toc201245696" w:history="1">
            <w:r w:rsidRPr="009A1B8D">
              <w:rPr>
                <w:rStyle w:val="Hyperlink"/>
                <w:rFonts w:eastAsia="Times New Roman"/>
              </w:rPr>
              <w:t>8</w:t>
            </w:r>
            <w:r>
              <w:rPr>
                <w:webHidden/>
              </w:rPr>
              <w:tab/>
            </w:r>
            <w:r>
              <w:rPr>
                <w:webHidden/>
              </w:rPr>
              <w:fldChar w:fldCharType="begin"/>
            </w:r>
            <w:r>
              <w:rPr>
                <w:webHidden/>
              </w:rPr>
              <w:instrText xml:space="preserve"> PAGEREF _Toc201245696 \h </w:instrText>
            </w:r>
            <w:r>
              <w:rPr>
                <w:webHidden/>
              </w:rPr>
            </w:r>
            <w:r>
              <w:rPr>
                <w:webHidden/>
              </w:rPr>
              <w:fldChar w:fldCharType="separate"/>
            </w:r>
            <w:r>
              <w:rPr>
                <w:webHidden/>
              </w:rPr>
              <w:t>71</w:t>
            </w:r>
            <w:r>
              <w:rPr>
                <w:webHidden/>
              </w:rPr>
              <w:fldChar w:fldCharType="end"/>
            </w:r>
          </w:hyperlink>
        </w:p>
        <w:p w14:paraId="3489EF70" w14:textId="08D5988D" w:rsidR="00E77A56" w:rsidRDefault="00E77A56">
          <w:pPr>
            <w:pStyle w:val="TOC1"/>
            <w:rPr>
              <w:rFonts w:asciiTheme="minorHAnsi" w:eastAsiaTheme="minorEastAsia" w:hAnsiTheme="minorHAnsi" w:cstheme="minorBidi"/>
              <w:sz w:val="22"/>
              <w:lang w:val="en-US"/>
            </w:rPr>
          </w:pPr>
          <w:hyperlink w:anchor="_Toc201245697" w:history="1">
            <w:r w:rsidRPr="009A1B8D">
              <w:rPr>
                <w:rStyle w:val="Hyperlink"/>
                <w:rFonts w:eastAsia="Times New Roman"/>
              </w:rPr>
              <w:t>Lớp giáp</w:t>
            </w:r>
            <w:r>
              <w:rPr>
                <w:webHidden/>
              </w:rPr>
              <w:tab/>
            </w:r>
            <w:r>
              <w:rPr>
                <w:webHidden/>
              </w:rPr>
              <w:fldChar w:fldCharType="begin"/>
            </w:r>
            <w:r>
              <w:rPr>
                <w:webHidden/>
              </w:rPr>
              <w:instrText xml:space="preserve"> PAGEREF _Toc201245697 \h </w:instrText>
            </w:r>
            <w:r>
              <w:rPr>
                <w:webHidden/>
              </w:rPr>
            </w:r>
            <w:r>
              <w:rPr>
                <w:webHidden/>
              </w:rPr>
              <w:fldChar w:fldCharType="separate"/>
            </w:r>
            <w:r>
              <w:rPr>
                <w:webHidden/>
              </w:rPr>
              <w:t>71</w:t>
            </w:r>
            <w:r>
              <w:rPr>
                <w:webHidden/>
              </w:rPr>
              <w:fldChar w:fldCharType="end"/>
            </w:r>
          </w:hyperlink>
        </w:p>
        <w:p w14:paraId="2AB3663E" w14:textId="4D707106" w:rsidR="00E77A56" w:rsidRDefault="00E77A56">
          <w:pPr>
            <w:pStyle w:val="TOC1"/>
            <w:rPr>
              <w:rFonts w:asciiTheme="minorHAnsi" w:eastAsiaTheme="minorEastAsia" w:hAnsiTheme="minorHAnsi" w:cstheme="minorBidi"/>
              <w:sz w:val="22"/>
              <w:lang w:val="en-US"/>
            </w:rPr>
          </w:pPr>
          <w:hyperlink w:anchor="_Toc201245698" w:history="1">
            <w:r w:rsidRPr="009A1B8D">
              <w:rPr>
                <w:rStyle w:val="Hyperlink"/>
                <w:rFonts w:eastAsia="Times New Roman"/>
              </w:rPr>
              <w:t>Theo IEC 60502-2</w:t>
            </w:r>
            <w:r>
              <w:rPr>
                <w:webHidden/>
              </w:rPr>
              <w:tab/>
            </w:r>
            <w:r>
              <w:rPr>
                <w:webHidden/>
              </w:rPr>
              <w:fldChar w:fldCharType="begin"/>
            </w:r>
            <w:r>
              <w:rPr>
                <w:webHidden/>
              </w:rPr>
              <w:instrText xml:space="preserve"> PAGEREF _Toc201245698 \h </w:instrText>
            </w:r>
            <w:r>
              <w:rPr>
                <w:webHidden/>
              </w:rPr>
            </w:r>
            <w:r>
              <w:rPr>
                <w:webHidden/>
              </w:rPr>
              <w:fldChar w:fldCharType="separate"/>
            </w:r>
            <w:r>
              <w:rPr>
                <w:webHidden/>
              </w:rPr>
              <w:t>71</w:t>
            </w:r>
            <w:r>
              <w:rPr>
                <w:webHidden/>
              </w:rPr>
              <w:fldChar w:fldCharType="end"/>
            </w:r>
          </w:hyperlink>
        </w:p>
        <w:p w14:paraId="3F662819" w14:textId="5EADC2B0" w:rsidR="00E77A56" w:rsidRDefault="00E77A56">
          <w:pPr>
            <w:pStyle w:val="TOC1"/>
            <w:rPr>
              <w:rFonts w:asciiTheme="minorHAnsi" w:eastAsiaTheme="minorEastAsia" w:hAnsiTheme="minorHAnsi" w:cstheme="minorBidi"/>
              <w:sz w:val="22"/>
              <w:lang w:val="en-US"/>
            </w:rPr>
          </w:pPr>
          <w:hyperlink w:anchor="_Toc201245699" w:history="1">
            <w:r w:rsidRPr="009A1B8D">
              <w:rPr>
                <w:rStyle w:val="Hyperlink"/>
                <w:rFonts w:eastAsia="Times New Roman"/>
              </w:rPr>
              <w:t>9</w:t>
            </w:r>
            <w:r>
              <w:rPr>
                <w:webHidden/>
              </w:rPr>
              <w:tab/>
            </w:r>
            <w:r>
              <w:rPr>
                <w:webHidden/>
              </w:rPr>
              <w:fldChar w:fldCharType="begin"/>
            </w:r>
            <w:r>
              <w:rPr>
                <w:webHidden/>
              </w:rPr>
              <w:instrText xml:space="preserve"> PAGEREF _Toc201245699 \h </w:instrText>
            </w:r>
            <w:r>
              <w:rPr>
                <w:webHidden/>
              </w:rPr>
            </w:r>
            <w:r>
              <w:rPr>
                <w:webHidden/>
              </w:rPr>
              <w:fldChar w:fldCharType="separate"/>
            </w:r>
            <w:r>
              <w:rPr>
                <w:webHidden/>
              </w:rPr>
              <w:t>71</w:t>
            </w:r>
            <w:r>
              <w:rPr>
                <w:webHidden/>
              </w:rPr>
              <w:fldChar w:fldCharType="end"/>
            </w:r>
          </w:hyperlink>
        </w:p>
        <w:p w14:paraId="4D1D1D2D" w14:textId="71521234" w:rsidR="00E77A56" w:rsidRDefault="00E77A56">
          <w:pPr>
            <w:pStyle w:val="TOC1"/>
            <w:rPr>
              <w:rFonts w:asciiTheme="minorHAnsi" w:eastAsiaTheme="minorEastAsia" w:hAnsiTheme="minorHAnsi" w:cstheme="minorBidi"/>
              <w:sz w:val="22"/>
              <w:lang w:val="en-US"/>
            </w:rPr>
          </w:pPr>
          <w:hyperlink w:anchor="_Toc201245700" w:history="1">
            <w:r w:rsidRPr="009A1B8D">
              <w:rPr>
                <w:rStyle w:val="Hyperlink"/>
                <w:rFonts w:eastAsia="Times New Roman"/>
              </w:rPr>
              <w:t>Độ bền điện áp ở điều kiện khô 4,5Uo/05phút và/hoặc 4Uo/15phút</w:t>
            </w:r>
            <w:r>
              <w:rPr>
                <w:webHidden/>
              </w:rPr>
              <w:tab/>
            </w:r>
            <w:r>
              <w:rPr>
                <w:webHidden/>
              </w:rPr>
              <w:fldChar w:fldCharType="begin"/>
            </w:r>
            <w:r>
              <w:rPr>
                <w:webHidden/>
              </w:rPr>
              <w:instrText xml:space="preserve"> PAGEREF _Toc201245700 \h </w:instrText>
            </w:r>
            <w:r>
              <w:rPr>
                <w:webHidden/>
              </w:rPr>
            </w:r>
            <w:r>
              <w:rPr>
                <w:webHidden/>
              </w:rPr>
              <w:fldChar w:fldCharType="separate"/>
            </w:r>
            <w:r>
              <w:rPr>
                <w:webHidden/>
              </w:rPr>
              <w:t>71</w:t>
            </w:r>
            <w:r>
              <w:rPr>
                <w:webHidden/>
              </w:rPr>
              <w:fldChar w:fldCharType="end"/>
            </w:r>
          </w:hyperlink>
        </w:p>
        <w:p w14:paraId="70F515DF" w14:textId="5B4C3EE8" w:rsidR="00E77A56" w:rsidRDefault="00E77A56">
          <w:pPr>
            <w:pStyle w:val="TOC1"/>
            <w:rPr>
              <w:rFonts w:asciiTheme="minorHAnsi" w:eastAsiaTheme="minorEastAsia" w:hAnsiTheme="minorHAnsi" w:cstheme="minorBidi"/>
              <w:sz w:val="22"/>
              <w:lang w:val="en-US"/>
            </w:rPr>
          </w:pPr>
          <w:hyperlink w:anchor="_Toc201245701" w:history="1">
            <w:r w:rsidRPr="009A1B8D">
              <w:rPr>
                <w:rStyle w:val="Hyperlink"/>
                <w:rFonts w:eastAsia="Times New Roman"/>
              </w:rPr>
              <w:t>phút</w:t>
            </w:r>
            <w:r>
              <w:rPr>
                <w:webHidden/>
              </w:rPr>
              <w:tab/>
            </w:r>
            <w:r>
              <w:rPr>
                <w:webHidden/>
              </w:rPr>
              <w:fldChar w:fldCharType="begin"/>
            </w:r>
            <w:r>
              <w:rPr>
                <w:webHidden/>
              </w:rPr>
              <w:instrText xml:space="preserve"> PAGEREF _Toc201245701 \h </w:instrText>
            </w:r>
            <w:r>
              <w:rPr>
                <w:webHidden/>
              </w:rPr>
            </w:r>
            <w:r>
              <w:rPr>
                <w:webHidden/>
              </w:rPr>
              <w:fldChar w:fldCharType="separate"/>
            </w:r>
            <w:r>
              <w:rPr>
                <w:webHidden/>
              </w:rPr>
              <w:t>71</w:t>
            </w:r>
            <w:r>
              <w:rPr>
                <w:webHidden/>
              </w:rPr>
              <w:fldChar w:fldCharType="end"/>
            </w:r>
          </w:hyperlink>
        </w:p>
        <w:p w14:paraId="0554F3A4" w14:textId="0667B36E" w:rsidR="00E77A56" w:rsidRDefault="00E77A56">
          <w:pPr>
            <w:pStyle w:val="TOC1"/>
            <w:rPr>
              <w:rFonts w:asciiTheme="minorHAnsi" w:eastAsiaTheme="minorEastAsia" w:hAnsiTheme="minorHAnsi" w:cstheme="minorBidi"/>
              <w:sz w:val="22"/>
              <w:lang w:val="en-US"/>
            </w:rPr>
          </w:pPr>
          <w:hyperlink w:anchor="_Toc201245702" w:history="1">
            <w:r w:rsidRPr="009A1B8D">
              <w:rPr>
                <w:rStyle w:val="Hyperlink"/>
                <w:rFonts w:eastAsia="Times New Roman"/>
              </w:rPr>
              <w:t>57 kVAC/05phút và/hoặc 51 kVDC/15phút</w:t>
            </w:r>
            <w:r>
              <w:rPr>
                <w:webHidden/>
              </w:rPr>
              <w:tab/>
            </w:r>
            <w:r>
              <w:rPr>
                <w:webHidden/>
              </w:rPr>
              <w:fldChar w:fldCharType="begin"/>
            </w:r>
            <w:r>
              <w:rPr>
                <w:webHidden/>
              </w:rPr>
              <w:instrText xml:space="preserve"> PAGEREF _Toc201245702 \h </w:instrText>
            </w:r>
            <w:r>
              <w:rPr>
                <w:webHidden/>
              </w:rPr>
            </w:r>
            <w:r>
              <w:rPr>
                <w:webHidden/>
              </w:rPr>
              <w:fldChar w:fldCharType="separate"/>
            </w:r>
            <w:r>
              <w:rPr>
                <w:webHidden/>
              </w:rPr>
              <w:t>71</w:t>
            </w:r>
            <w:r>
              <w:rPr>
                <w:webHidden/>
              </w:rPr>
              <w:fldChar w:fldCharType="end"/>
            </w:r>
          </w:hyperlink>
        </w:p>
        <w:p w14:paraId="27139626" w14:textId="5B812563" w:rsidR="00E77A56" w:rsidRDefault="00E77A56">
          <w:pPr>
            <w:pStyle w:val="TOC1"/>
            <w:rPr>
              <w:rFonts w:asciiTheme="minorHAnsi" w:eastAsiaTheme="minorEastAsia" w:hAnsiTheme="minorHAnsi" w:cstheme="minorBidi"/>
              <w:sz w:val="22"/>
              <w:lang w:val="en-US"/>
            </w:rPr>
          </w:pPr>
          <w:hyperlink w:anchor="_Toc201245703" w:history="1">
            <w:r w:rsidRPr="009A1B8D">
              <w:rPr>
                <w:rStyle w:val="Hyperlink"/>
                <w:rFonts w:eastAsia="Times New Roman"/>
              </w:rPr>
              <w:t>10</w:t>
            </w:r>
            <w:r>
              <w:rPr>
                <w:webHidden/>
              </w:rPr>
              <w:tab/>
            </w:r>
            <w:r>
              <w:rPr>
                <w:webHidden/>
              </w:rPr>
              <w:fldChar w:fldCharType="begin"/>
            </w:r>
            <w:r>
              <w:rPr>
                <w:webHidden/>
              </w:rPr>
              <w:instrText xml:space="preserve"> PAGEREF _Toc201245703 \h </w:instrText>
            </w:r>
            <w:r>
              <w:rPr>
                <w:webHidden/>
              </w:rPr>
            </w:r>
            <w:r>
              <w:rPr>
                <w:webHidden/>
              </w:rPr>
              <w:fldChar w:fldCharType="separate"/>
            </w:r>
            <w:r>
              <w:rPr>
                <w:webHidden/>
              </w:rPr>
              <w:t>71</w:t>
            </w:r>
            <w:r>
              <w:rPr>
                <w:webHidden/>
              </w:rPr>
              <w:fldChar w:fldCharType="end"/>
            </w:r>
          </w:hyperlink>
        </w:p>
        <w:p w14:paraId="3573F2CB" w14:textId="33C2A361" w:rsidR="00E77A56" w:rsidRDefault="00E77A56">
          <w:pPr>
            <w:pStyle w:val="TOC1"/>
            <w:rPr>
              <w:rFonts w:asciiTheme="minorHAnsi" w:eastAsiaTheme="minorEastAsia" w:hAnsiTheme="minorHAnsi" w:cstheme="minorBidi"/>
              <w:sz w:val="22"/>
              <w:lang w:val="en-US"/>
            </w:rPr>
          </w:pPr>
          <w:hyperlink w:anchor="_Toc201245704" w:history="1">
            <w:r w:rsidRPr="009A1B8D">
              <w:rPr>
                <w:rStyle w:val="Hyperlink"/>
                <w:rFonts w:eastAsia="Times New Roman"/>
                <w:lang w:val="da-DK"/>
              </w:rPr>
              <w:t>Độ bền điện áp xung</w:t>
            </w:r>
            <w:r>
              <w:rPr>
                <w:webHidden/>
              </w:rPr>
              <w:tab/>
            </w:r>
            <w:r>
              <w:rPr>
                <w:webHidden/>
              </w:rPr>
              <w:fldChar w:fldCharType="begin"/>
            </w:r>
            <w:r>
              <w:rPr>
                <w:webHidden/>
              </w:rPr>
              <w:instrText xml:space="preserve"> PAGEREF _Toc201245704 \h </w:instrText>
            </w:r>
            <w:r>
              <w:rPr>
                <w:webHidden/>
              </w:rPr>
            </w:r>
            <w:r>
              <w:rPr>
                <w:webHidden/>
              </w:rPr>
              <w:fldChar w:fldCharType="separate"/>
            </w:r>
            <w:r>
              <w:rPr>
                <w:webHidden/>
              </w:rPr>
              <w:t>71</w:t>
            </w:r>
            <w:r>
              <w:rPr>
                <w:webHidden/>
              </w:rPr>
              <w:fldChar w:fldCharType="end"/>
            </w:r>
          </w:hyperlink>
        </w:p>
        <w:p w14:paraId="3C36180F" w14:textId="556CDD09" w:rsidR="00E77A56" w:rsidRDefault="00E77A56">
          <w:pPr>
            <w:pStyle w:val="TOC1"/>
            <w:rPr>
              <w:rFonts w:asciiTheme="minorHAnsi" w:eastAsiaTheme="minorEastAsia" w:hAnsiTheme="minorHAnsi" w:cstheme="minorBidi"/>
              <w:sz w:val="22"/>
              <w:lang w:val="en-US"/>
            </w:rPr>
          </w:pPr>
          <w:hyperlink w:anchor="_Toc201245705" w:history="1">
            <w:r w:rsidRPr="009A1B8D">
              <w:rPr>
                <w:rStyle w:val="Hyperlink"/>
                <w:rFonts w:eastAsia="Times New Roman"/>
              </w:rPr>
              <w:t>kV</w:t>
            </w:r>
            <w:r>
              <w:rPr>
                <w:webHidden/>
              </w:rPr>
              <w:tab/>
            </w:r>
            <w:r>
              <w:rPr>
                <w:webHidden/>
              </w:rPr>
              <w:fldChar w:fldCharType="begin"/>
            </w:r>
            <w:r>
              <w:rPr>
                <w:webHidden/>
              </w:rPr>
              <w:instrText xml:space="preserve"> PAGEREF _Toc201245705 \h </w:instrText>
            </w:r>
            <w:r>
              <w:rPr>
                <w:webHidden/>
              </w:rPr>
            </w:r>
            <w:r>
              <w:rPr>
                <w:webHidden/>
              </w:rPr>
              <w:fldChar w:fldCharType="separate"/>
            </w:r>
            <w:r>
              <w:rPr>
                <w:webHidden/>
              </w:rPr>
              <w:t>71</w:t>
            </w:r>
            <w:r>
              <w:rPr>
                <w:webHidden/>
              </w:rPr>
              <w:fldChar w:fldCharType="end"/>
            </w:r>
          </w:hyperlink>
        </w:p>
        <w:p w14:paraId="0245C7C7" w14:textId="119C9CC5" w:rsidR="00E77A56" w:rsidRDefault="00E77A56">
          <w:pPr>
            <w:pStyle w:val="TOC1"/>
            <w:rPr>
              <w:rFonts w:asciiTheme="minorHAnsi" w:eastAsiaTheme="minorEastAsia" w:hAnsiTheme="minorHAnsi" w:cstheme="minorBidi"/>
              <w:sz w:val="22"/>
              <w:lang w:val="en-US"/>
            </w:rPr>
          </w:pPr>
          <w:hyperlink w:anchor="_Toc201245706" w:history="1">
            <w:r w:rsidRPr="009A1B8D">
              <w:rPr>
                <w:rStyle w:val="Hyperlink"/>
                <w:rFonts w:eastAsia="Times New Roman"/>
              </w:rPr>
              <w:t>125</w:t>
            </w:r>
            <w:r>
              <w:rPr>
                <w:webHidden/>
              </w:rPr>
              <w:tab/>
            </w:r>
            <w:r>
              <w:rPr>
                <w:webHidden/>
              </w:rPr>
              <w:fldChar w:fldCharType="begin"/>
            </w:r>
            <w:r>
              <w:rPr>
                <w:webHidden/>
              </w:rPr>
              <w:instrText xml:space="preserve"> PAGEREF _Toc201245706 \h </w:instrText>
            </w:r>
            <w:r>
              <w:rPr>
                <w:webHidden/>
              </w:rPr>
            </w:r>
            <w:r>
              <w:rPr>
                <w:webHidden/>
              </w:rPr>
              <w:fldChar w:fldCharType="separate"/>
            </w:r>
            <w:r>
              <w:rPr>
                <w:webHidden/>
              </w:rPr>
              <w:t>71</w:t>
            </w:r>
            <w:r>
              <w:rPr>
                <w:webHidden/>
              </w:rPr>
              <w:fldChar w:fldCharType="end"/>
            </w:r>
          </w:hyperlink>
        </w:p>
        <w:p w14:paraId="4A0DC5FB" w14:textId="484D7122" w:rsidR="00E77A56" w:rsidRDefault="00E77A56">
          <w:pPr>
            <w:pStyle w:val="TOC1"/>
            <w:rPr>
              <w:rFonts w:asciiTheme="minorHAnsi" w:eastAsiaTheme="minorEastAsia" w:hAnsiTheme="minorHAnsi" w:cstheme="minorBidi"/>
              <w:sz w:val="22"/>
              <w:lang w:val="en-US"/>
            </w:rPr>
          </w:pPr>
          <w:hyperlink w:anchor="_Toc201245707" w:history="1">
            <w:r w:rsidRPr="009A1B8D">
              <w:rPr>
                <w:rStyle w:val="Hyperlink"/>
                <w:rFonts w:eastAsia="Times New Roman"/>
              </w:rPr>
              <w:t>11</w:t>
            </w:r>
            <w:r>
              <w:rPr>
                <w:webHidden/>
              </w:rPr>
              <w:tab/>
            </w:r>
            <w:r>
              <w:rPr>
                <w:webHidden/>
              </w:rPr>
              <w:fldChar w:fldCharType="begin"/>
            </w:r>
            <w:r>
              <w:rPr>
                <w:webHidden/>
              </w:rPr>
              <w:instrText xml:space="preserve"> PAGEREF _Toc201245707 \h </w:instrText>
            </w:r>
            <w:r>
              <w:rPr>
                <w:webHidden/>
              </w:rPr>
            </w:r>
            <w:r>
              <w:rPr>
                <w:webHidden/>
              </w:rPr>
              <w:fldChar w:fldCharType="separate"/>
            </w:r>
            <w:r>
              <w:rPr>
                <w:webHidden/>
              </w:rPr>
              <w:t>71</w:t>
            </w:r>
            <w:r>
              <w:rPr>
                <w:webHidden/>
              </w:rPr>
              <w:fldChar w:fldCharType="end"/>
            </w:r>
          </w:hyperlink>
        </w:p>
        <w:p w14:paraId="0D70F9DE" w14:textId="2200E7C9" w:rsidR="00E77A56" w:rsidRDefault="00E77A56">
          <w:pPr>
            <w:pStyle w:val="TOC1"/>
            <w:rPr>
              <w:rFonts w:asciiTheme="minorHAnsi" w:eastAsiaTheme="minorEastAsia" w:hAnsiTheme="minorHAnsi" w:cstheme="minorBidi"/>
              <w:sz w:val="22"/>
              <w:lang w:val="en-US"/>
            </w:rPr>
          </w:pPr>
          <w:hyperlink w:anchor="_Toc201245708" w:history="1">
            <w:r w:rsidRPr="009A1B8D">
              <w:rPr>
                <w:rStyle w:val="Hyperlink"/>
                <w:rFonts w:eastAsia="Times New Roman"/>
              </w:rPr>
              <w:t>Phóng điện cục bộ điện áp 1,73Uo</w:t>
            </w:r>
            <w:r>
              <w:rPr>
                <w:webHidden/>
              </w:rPr>
              <w:tab/>
            </w:r>
            <w:r>
              <w:rPr>
                <w:webHidden/>
              </w:rPr>
              <w:fldChar w:fldCharType="begin"/>
            </w:r>
            <w:r>
              <w:rPr>
                <w:webHidden/>
              </w:rPr>
              <w:instrText xml:space="preserve"> PAGEREF _Toc201245708 \h </w:instrText>
            </w:r>
            <w:r>
              <w:rPr>
                <w:webHidden/>
              </w:rPr>
            </w:r>
            <w:r>
              <w:rPr>
                <w:webHidden/>
              </w:rPr>
              <w:fldChar w:fldCharType="separate"/>
            </w:r>
            <w:r>
              <w:rPr>
                <w:webHidden/>
              </w:rPr>
              <w:t>71</w:t>
            </w:r>
            <w:r>
              <w:rPr>
                <w:webHidden/>
              </w:rPr>
              <w:fldChar w:fldCharType="end"/>
            </w:r>
          </w:hyperlink>
        </w:p>
        <w:p w14:paraId="422E6F4C" w14:textId="543087CC" w:rsidR="00E77A56" w:rsidRDefault="00E77A56">
          <w:pPr>
            <w:pStyle w:val="TOC1"/>
            <w:rPr>
              <w:rFonts w:asciiTheme="minorHAnsi" w:eastAsiaTheme="minorEastAsia" w:hAnsiTheme="minorHAnsi" w:cstheme="minorBidi"/>
              <w:sz w:val="22"/>
              <w:lang w:val="en-US"/>
            </w:rPr>
          </w:pPr>
          <w:hyperlink w:anchor="_Toc201245709" w:history="1">
            <w:r w:rsidRPr="009A1B8D">
              <w:rPr>
                <w:rStyle w:val="Hyperlink"/>
                <w:rFonts w:eastAsia="Times New Roman"/>
              </w:rPr>
              <w:t>tối đa 10 pC</w:t>
            </w:r>
            <w:r>
              <w:rPr>
                <w:webHidden/>
              </w:rPr>
              <w:tab/>
            </w:r>
            <w:r>
              <w:rPr>
                <w:webHidden/>
              </w:rPr>
              <w:fldChar w:fldCharType="begin"/>
            </w:r>
            <w:r>
              <w:rPr>
                <w:webHidden/>
              </w:rPr>
              <w:instrText xml:space="preserve"> PAGEREF _Toc201245709 \h </w:instrText>
            </w:r>
            <w:r>
              <w:rPr>
                <w:webHidden/>
              </w:rPr>
            </w:r>
            <w:r>
              <w:rPr>
                <w:webHidden/>
              </w:rPr>
              <w:fldChar w:fldCharType="separate"/>
            </w:r>
            <w:r>
              <w:rPr>
                <w:webHidden/>
              </w:rPr>
              <w:t>71</w:t>
            </w:r>
            <w:r>
              <w:rPr>
                <w:webHidden/>
              </w:rPr>
              <w:fldChar w:fldCharType="end"/>
            </w:r>
          </w:hyperlink>
        </w:p>
        <w:p w14:paraId="0A70928D" w14:textId="32947E19" w:rsidR="00E77A56" w:rsidRDefault="00E77A56">
          <w:pPr>
            <w:pStyle w:val="TOC1"/>
            <w:rPr>
              <w:rFonts w:asciiTheme="minorHAnsi" w:eastAsiaTheme="minorEastAsia" w:hAnsiTheme="minorHAnsi" w:cstheme="minorBidi"/>
              <w:sz w:val="22"/>
              <w:lang w:val="en-US"/>
            </w:rPr>
          </w:pPr>
          <w:hyperlink w:anchor="_Toc201245710" w:history="1">
            <w:r w:rsidRPr="009A1B8D">
              <w:rPr>
                <w:rStyle w:val="Hyperlink"/>
                <w:rFonts w:eastAsia="Times New Roman"/>
              </w:rPr>
              <w:t>12</w:t>
            </w:r>
            <w:r>
              <w:rPr>
                <w:webHidden/>
              </w:rPr>
              <w:tab/>
            </w:r>
            <w:r>
              <w:rPr>
                <w:webHidden/>
              </w:rPr>
              <w:fldChar w:fldCharType="begin"/>
            </w:r>
            <w:r>
              <w:rPr>
                <w:webHidden/>
              </w:rPr>
              <w:instrText xml:space="preserve"> PAGEREF _Toc201245710 \h </w:instrText>
            </w:r>
            <w:r>
              <w:rPr>
                <w:webHidden/>
              </w:rPr>
            </w:r>
            <w:r>
              <w:rPr>
                <w:webHidden/>
              </w:rPr>
              <w:fldChar w:fldCharType="separate"/>
            </w:r>
            <w:r>
              <w:rPr>
                <w:webHidden/>
              </w:rPr>
              <w:t>71</w:t>
            </w:r>
            <w:r>
              <w:rPr>
                <w:webHidden/>
              </w:rPr>
              <w:fldChar w:fldCharType="end"/>
            </w:r>
          </w:hyperlink>
        </w:p>
        <w:p w14:paraId="1BB2D9D5" w14:textId="10A712A3" w:rsidR="00E77A56" w:rsidRDefault="00E77A56">
          <w:pPr>
            <w:pStyle w:val="TOC1"/>
            <w:rPr>
              <w:rFonts w:asciiTheme="minorHAnsi" w:eastAsiaTheme="minorEastAsia" w:hAnsiTheme="minorHAnsi" w:cstheme="minorBidi"/>
              <w:sz w:val="22"/>
              <w:lang w:val="en-US"/>
            </w:rPr>
          </w:pPr>
          <w:hyperlink w:anchor="_Toc201245711" w:history="1">
            <w:r w:rsidRPr="009A1B8D">
              <w:rPr>
                <w:rStyle w:val="Hyperlink"/>
                <w:rFonts w:eastAsia="Times New Roman"/>
              </w:rPr>
              <w:t>Khả năng ổn định nhiệt trong 1s (nhiệt độ lõi trước ngắn mạch là  23</w:t>
            </w:r>
            <w:r w:rsidRPr="009A1B8D">
              <w:rPr>
                <w:rStyle w:val="Hyperlink"/>
                <w:rFonts w:eastAsia="Times New Roman"/>
                <w:vertAlign w:val="superscript"/>
              </w:rPr>
              <w:t>0</w:t>
            </w:r>
            <w:r w:rsidRPr="009A1B8D">
              <w:rPr>
                <w:rStyle w:val="Hyperlink"/>
                <w:rFonts w:eastAsia="Times New Roman"/>
              </w:rPr>
              <w:t>C và nhiệt độ lõi ở cuối quá trình ngắn mạch là 250</w:t>
            </w:r>
            <w:r w:rsidRPr="009A1B8D">
              <w:rPr>
                <w:rStyle w:val="Hyperlink"/>
                <w:rFonts w:eastAsia="Times New Roman"/>
                <w:vertAlign w:val="superscript"/>
              </w:rPr>
              <w:t>0</w:t>
            </w:r>
            <w:r w:rsidRPr="009A1B8D">
              <w:rPr>
                <w:rStyle w:val="Hyperlink"/>
                <w:rFonts w:eastAsia="Times New Roman"/>
              </w:rPr>
              <w:t>C, nhiệt độ môi trường  từ 10</w:t>
            </w:r>
            <w:r w:rsidRPr="009A1B8D">
              <w:rPr>
                <w:rStyle w:val="Hyperlink"/>
                <w:rFonts w:eastAsia="Times New Roman"/>
                <w:vertAlign w:val="superscript"/>
              </w:rPr>
              <w:t>0</w:t>
            </w:r>
            <w:r w:rsidRPr="009A1B8D">
              <w:rPr>
                <w:rStyle w:val="Hyperlink"/>
                <w:rFonts w:eastAsia="Times New Roman"/>
              </w:rPr>
              <w:t>C đến 30</w:t>
            </w:r>
            <w:r w:rsidRPr="009A1B8D">
              <w:rPr>
                <w:rStyle w:val="Hyperlink"/>
                <w:rFonts w:eastAsia="Times New Roman"/>
                <w:vertAlign w:val="superscript"/>
              </w:rPr>
              <w:t>0</w:t>
            </w:r>
            <w:r w:rsidRPr="009A1B8D">
              <w:rPr>
                <w:rStyle w:val="Hyperlink"/>
                <w:rFonts w:eastAsia="Times New Roman"/>
              </w:rPr>
              <w:t>C)</w:t>
            </w:r>
            <w:r>
              <w:rPr>
                <w:webHidden/>
              </w:rPr>
              <w:tab/>
            </w:r>
            <w:r>
              <w:rPr>
                <w:webHidden/>
              </w:rPr>
              <w:fldChar w:fldCharType="begin"/>
            </w:r>
            <w:r>
              <w:rPr>
                <w:webHidden/>
              </w:rPr>
              <w:instrText xml:space="preserve"> PAGEREF _Toc201245711 \h </w:instrText>
            </w:r>
            <w:r>
              <w:rPr>
                <w:webHidden/>
              </w:rPr>
            </w:r>
            <w:r>
              <w:rPr>
                <w:webHidden/>
              </w:rPr>
              <w:fldChar w:fldCharType="separate"/>
            </w:r>
            <w:r>
              <w:rPr>
                <w:webHidden/>
              </w:rPr>
              <w:t>71</w:t>
            </w:r>
            <w:r>
              <w:rPr>
                <w:webHidden/>
              </w:rPr>
              <w:fldChar w:fldCharType="end"/>
            </w:r>
          </w:hyperlink>
        </w:p>
        <w:p w14:paraId="375B731B" w14:textId="38399EDA" w:rsidR="00E77A56" w:rsidRDefault="00E77A56">
          <w:pPr>
            <w:pStyle w:val="TOC1"/>
            <w:rPr>
              <w:rFonts w:asciiTheme="minorHAnsi" w:eastAsiaTheme="minorEastAsia" w:hAnsiTheme="minorHAnsi" w:cstheme="minorBidi"/>
              <w:sz w:val="22"/>
              <w:lang w:val="en-US"/>
            </w:rPr>
          </w:pPr>
          <w:hyperlink w:anchor="_Toc201245712" w:history="1">
            <w:r w:rsidRPr="009A1B8D">
              <w:rPr>
                <w:rStyle w:val="Hyperlink"/>
                <w:rFonts w:eastAsia="Times New Roman"/>
              </w:rPr>
              <w:t>theo tiêu chuẩn VDE 0278-1 hoặc tương đương</w:t>
            </w:r>
            <w:r>
              <w:rPr>
                <w:webHidden/>
              </w:rPr>
              <w:tab/>
            </w:r>
            <w:r>
              <w:rPr>
                <w:webHidden/>
              </w:rPr>
              <w:fldChar w:fldCharType="begin"/>
            </w:r>
            <w:r>
              <w:rPr>
                <w:webHidden/>
              </w:rPr>
              <w:instrText xml:space="preserve"> PAGEREF _Toc201245712 \h </w:instrText>
            </w:r>
            <w:r>
              <w:rPr>
                <w:webHidden/>
              </w:rPr>
            </w:r>
            <w:r>
              <w:rPr>
                <w:webHidden/>
              </w:rPr>
              <w:fldChar w:fldCharType="separate"/>
            </w:r>
            <w:r>
              <w:rPr>
                <w:webHidden/>
              </w:rPr>
              <w:t>71</w:t>
            </w:r>
            <w:r>
              <w:rPr>
                <w:webHidden/>
              </w:rPr>
              <w:fldChar w:fldCharType="end"/>
            </w:r>
          </w:hyperlink>
        </w:p>
        <w:p w14:paraId="4A5BAB86" w14:textId="1E790824" w:rsidR="00E77A56" w:rsidRDefault="00E77A56">
          <w:pPr>
            <w:pStyle w:val="TOC1"/>
            <w:rPr>
              <w:rFonts w:asciiTheme="minorHAnsi" w:eastAsiaTheme="minorEastAsia" w:hAnsiTheme="minorHAnsi" w:cstheme="minorBidi"/>
              <w:sz w:val="22"/>
              <w:lang w:val="en-US"/>
            </w:rPr>
          </w:pPr>
          <w:hyperlink w:anchor="_Toc201245713" w:history="1">
            <w:r w:rsidRPr="009A1B8D">
              <w:rPr>
                <w:rStyle w:val="Hyperlink"/>
                <w:rFonts w:eastAsia="Times New Roman"/>
              </w:rPr>
              <w:t>13</w:t>
            </w:r>
            <w:r>
              <w:rPr>
                <w:webHidden/>
              </w:rPr>
              <w:tab/>
            </w:r>
            <w:r>
              <w:rPr>
                <w:webHidden/>
              </w:rPr>
              <w:fldChar w:fldCharType="begin"/>
            </w:r>
            <w:r>
              <w:rPr>
                <w:webHidden/>
              </w:rPr>
              <w:instrText xml:space="preserve"> PAGEREF _Toc201245713 \h </w:instrText>
            </w:r>
            <w:r>
              <w:rPr>
                <w:webHidden/>
              </w:rPr>
            </w:r>
            <w:r>
              <w:rPr>
                <w:webHidden/>
              </w:rPr>
              <w:fldChar w:fldCharType="separate"/>
            </w:r>
            <w:r>
              <w:rPr>
                <w:webHidden/>
              </w:rPr>
              <w:t>71</w:t>
            </w:r>
            <w:r>
              <w:rPr>
                <w:webHidden/>
              </w:rPr>
              <w:fldChar w:fldCharType="end"/>
            </w:r>
          </w:hyperlink>
        </w:p>
        <w:p w14:paraId="39D00FEB" w14:textId="1AC94B91" w:rsidR="00E77A56" w:rsidRDefault="00E77A56">
          <w:pPr>
            <w:pStyle w:val="TOC1"/>
            <w:rPr>
              <w:rFonts w:asciiTheme="minorHAnsi" w:eastAsiaTheme="minorEastAsia" w:hAnsiTheme="minorHAnsi" w:cstheme="minorBidi"/>
              <w:sz w:val="22"/>
              <w:lang w:val="en-US"/>
            </w:rPr>
          </w:pPr>
          <w:hyperlink w:anchor="_Toc201245714" w:history="1">
            <w:r w:rsidRPr="009A1B8D">
              <w:rPr>
                <w:rStyle w:val="Hyperlink"/>
                <w:rFonts w:eastAsia="Times New Roman"/>
              </w:rPr>
              <w:t>Khoảng cách rò tối thiểu</w:t>
            </w:r>
            <w:r>
              <w:rPr>
                <w:webHidden/>
              </w:rPr>
              <w:tab/>
            </w:r>
            <w:r>
              <w:rPr>
                <w:webHidden/>
              </w:rPr>
              <w:fldChar w:fldCharType="begin"/>
            </w:r>
            <w:r>
              <w:rPr>
                <w:webHidden/>
              </w:rPr>
              <w:instrText xml:space="preserve"> PAGEREF _Toc201245714 \h </w:instrText>
            </w:r>
            <w:r>
              <w:rPr>
                <w:webHidden/>
              </w:rPr>
            </w:r>
            <w:r>
              <w:rPr>
                <w:webHidden/>
              </w:rPr>
              <w:fldChar w:fldCharType="separate"/>
            </w:r>
            <w:r>
              <w:rPr>
                <w:webHidden/>
              </w:rPr>
              <w:t>71</w:t>
            </w:r>
            <w:r>
              <w:rPr>
                <w:webHidden/>
              </w:rPr>
              <w:fldChar w:fldCharType="end"/>
            </w:r>
          </w:hyperlink>
        </w:p>
        <w:p w14:paraId="7DFF74D9" w14:textId="0CB9AD8E" w:rsidR="00E77A56" w:rsidRDefault="00E77A56">
          <w:pPr>
            <w:pStyle w:val="TOC1"/>
            <w:rPr>
              <w:rFonts w:asciiTheme="minorHAnsi" w:eastAsiaTheme="minorEastAsia" w:hAnsiTheme="minorHAnsi" w:cstheme="minorBidi"/>
              <w:sz w:val="22"/>
              <w:lang w:val="en-US"/>
            </w:rPr>
          </w:pPr>
          <w:hyperlink w:anchor="_Toc201245715" w:history="1">
            <w:r w:rsidRPr="009A1B8D">
              <w:rPr>
                <w:rStyle w:val="Hyperlink"/>
                <w:rFonts w:eastAsia="Times New Roman"/>
              </w:rPr>
              <w:t>mm/kV</w:t>
            </w:r>
            <w:r>
              <w:rPr>
                <w:webHidden/>
              </w:rPr>
              <w:tab/>
            </w:r>
            <w:r>
              <w:rPr>
                <w:webHidden/>
              </w:rPr>
              <w:fldChar w:fldCharType="begin"/>
            </w:r>
            <w:r>
              <w:rPr>
                <w:webHidden/>
              </w:rPr>
              <w:instrText xml:space="preserve"> PAGEREF _Toc201245715 \h </w:instrText>
            </w:r>
            <w:r>
              <w:rPr>
                <w:webHidden/>
              </w:rPr>
            </w:r>
            <w:r>
              <w:rPr>
                <w:webHidden/>
              </w:rPr>
              <w:fldChar w:fldCharType="separate"/>
            </w:r>
            <w:r>
              <w:rPr>
                <w:webHidden/>
              </w:rPr>
              <w:t>71</w:t>
            </w:r>
            <w:r>
              <w:rPr>
                <w:webHidden/>
              </w:rPr>
              <w:fldChar w:fldCharType="end"/>
            </w:r>
          </w:hyperlink>
        </w:p>
        <w:p w14:paraId="4C3297CD" w14:textId="63341DD1" w:rsidR="00E77A56" w:rsidRDefault="00E77A56">
          <w:pPr>
            <w:pStyle w:val="TOC1"/>
            <w:rPr>
              <w:rFonts w:asciiTheme="minorHAnsi" w:eastAsiaTheme="minorEastAsia" w:hAnsiTheme="minorHAnsi" w:cstheme="minorBidi"/>
              <w:sz w:val="22"/>
              <w:lang w:val="en-US"/>
            </w:rPr>
          </w:pPr>
          <w:hyperlink w:anchor="_Toc201245716" w:history="1">
            <w:r w:rsidRPr="009A1B8D">
              <w:rPr>
                <w:rStyle w:val="Hyperlink"/>
                <w:rFonts w:eastAsia="Times New Roman"/>
              </w:rPr>
              <w:t>20</w:t>
            </w:r>
            <w:r>
              <w:rPr>
                <w:webHidden/>
              </w:rPr>
              <w:tab/>
            </w:r>
            <w:r>
              <w:rPr>
                <w:webHidden/>
              </w:rPr>
              <w:fldChar w:fldCharType="begin"/>
            </w:r>
            <w:r>
              <w:rPr>
                <w:webHidden/>
              </w:rPr>
              <w:instrText xml:space="preserve"> PAGEREF _Toc201245716 \h </w:instrText>
            </w:r>
            <w:r>
              <w:rPr>
                <w:webHidden/>
              </w:rPr>
            </w:r>
            <w:r>
              <w:rPr>
                <w:webHidden/>
              </w:rPr>
              <w:fldChar w:fldCharType="separate"/>
            </w:r>
            <w:r>
              <w:rPr>
                <w:webHidden/>
              </w:rPr>
              <w:t>71</w:t>
            </w:r>
            <w:r>
              <w:rPr>
                <w:webHidden/>
              </w:rPr>
              <w:fldChar w:fldCharType="end"/>
            </w:r>
          </w:hyperlink>
        </w:p>
        <w:p w14:paraId="4BF66DC3" w14:textId="769675EC" w:rsidR="00E77A56" w:rsidRDefault="00E77A56">
          <w:pPr>
            <w:pStyle w:val="TOC1"/>
            <w:rPr>
              <w:rFonts w:asciiTheme="minorHAnsi" w:eastAsiaTheme="minorEastAsia" w:hAnsiTheme="minorHAnsi" w:cstheme="minorBidi"/>
              <w:sz w:val="22"/>
              <w:lang w:val="en-US"/>
            </w:rPr>
          </w:pPr>
          <w:hyperlink w:anchor="_Toc201245717" w:history="1">
            <w:r w:rsidRPr="009A1B8D">
              <w:rPr>
                <w:rStyle w:val="Hyperlink"/>
                <w:rFonts w:eastAsia="Times New Roman"/>
              </w:rPr>
              <w:t>14</w:t>
            </w:r>
            <w:r>
              <w:rPr>
                <w:webHidden/>
              </w:rPr>
              <w:tab/>
            </w:r>
            <w:r>
              <w:rPr>
                <w:webHidden/>
              </w:rPr>
              <w:fldChar w:fldCharType="begin"/>
            </w:r>
            <w:r>
              <w:rPr>
                <w:webHidden/>
              </w:rPr>
              <w:instrText xml:space="preserve"> PAGEREF _Toc201245717 \h </w:instrText>
            </w:r>
            <w:r>
              <w:rPr>
                <w:webHidden/>
              </w:rPr>
            </w:r>
            <w:r>
              <w:rPr>
                <w:webHidden/>
              </w:rPr>
              <w:fldChar w:fldCharType="separate"/>
            </w:r>
            <w:r>
              <w:rPr>
                <w:webHidden/>
              </w:rPr>
              <w:t>71</w:t>
            </w:r>
            <w:r>
              <w:rPr>
                <w:webHidden/>
              </w:rPr>
              <w:fldChar w:fldCharType="end"/>
            </w:r>
          </w:hyperlink>
        </w:p>
        <w:p w14:paraId="47DDA6F5" w14:textId="0044DB2C" w:rsidR="00E77A56" w:rsidRDefault="00E77A56">
          <w:pPr>
            <w:pStyle w:val="TOC1"/>
            <w:rPr>
              <w:rFonts w:asciiTheme="minorHAnsi" w:eastAsiaTheme="minorEastAsia" w:hAnsiTheme="minorHAnsi" w:cstheme="minorBidi"/>
              <w:sz w:val="22"/>
              <w:lang w:val="en-US"/>
            </w:rPr>
          </w:pPr>
          <w:hyperlink w:anchor="_Toc201245718" w:history="1">
            <w:r w:rsidRPr="009A1B8D">
              <w:rPr>
                <w:rStyle w:val="Hyperlink"/>
                <w:rFonts w:eastAsia="Times New Roman"/>
              </w:rPr>
              <w:t>Đầu cosse cung cấp kèm theo T-plug đảm bảo chất lượng, có thể sử dụng với T-plug cung cấp</w:t>
            </w:r>
            <w:r>
              <w:rPr>
                <w:webHidden/>
              </w:rPr>
              <w:tab/>
            </w:r>
            <w:r>
              <w:rPr>
                <w:webHidden/>
              </w:rPr>
              <w:fldChar w:fldCharType="begin"/>
            </w:r>
            <w:r>
              <w:rPr>
                <w:webHidden/>
              </w:rPr>
              <w:instrText xml:space="preserve"> PAGEREF _Toc201245718 \h </w:instrText>
            </w:r>
            <w:r>
              <w:rPr>
                <w:webHidden/>
              </w:rPr>
            </w:r>
            <w:r>
              <w:rPr>
                <w:webHidden/>
              </w:rPr>
              <w:fldChar w:fldCharType="separate"/>
            </w:r>
            <w:r>
              <w:rPr>
                <w:webHidden/>
              </w:rPr>
              <w:t>71</w:t>
            </w:r>
            <w:r>
              <w:rPr>
                <w:webHidden/>
              </w:rPr>
              <w:fldChar w:fldCharType="end"/>
            </w:r>
          </w:hyperlink>
        </w:p>
        <w:p w14:paraId="1D5AEC08" w14:textId="722B5C32" w:rsidR="00E77A56" w:rsidRDefault="00E77A56">
          <w:pPr>
            <w:pStyle w:val="TOC1"/>
            <w:rPr>
              <w:rFonts w:asciiTheme="minorHAnsi" w:eastAsiaTheme="minorEastAsia" w:hAnsiTheme="minorHAnsi" w:cstheme="minorBidi"/>
              <w:sz w:val="22"/>
              <w:lang w:val="en-US"/>
            </w:rPr>
          </w:pPr>
          <w:hyperlink w:anchor="_Toc201245719" w:history="1">
            <w:r w:rsidRPr="009A1B8D">
              <w:rPr>
                <w:rStyle w:val="Hyperlink"/>
                <w:rFonts w:eastAsia="Times New Roman"/>
              </w:rPr>
              <w:t>Nhà sản xuất T-plug phải xác nhận chất lượng</w:t>
            </w:r>
            <w:r>
              <w:rPr>
                <w:webHidden/>
              </w:rPr>
              <w:tab/>
            </w:r>
            <w:r>
              <w:rPr>
                <w:webHidden/>
              </w:rPr>
              <w:fldChar w:fldCharType="begin"/>
            </w:r>
            <w:r>
              <w:rPr>
                <w:webHidden/>
              </w:rPr>
              <w:instrText xml:space="preserve"> PAGEREF _Toc201245719 \h </w:instrText>
            </w:r>
            <w:r>
              <w:rPr>
                <w:webHidden/>
              </w:rPr>
            </w:r>
            <w:r>
              <w:rPr>
                <w:webHidden/>
              </w:rPr>
              <w:fldChar w:fldCharType="separate"/>
            </w:r>
            <w:r>
              <w:rPr>
                <w:webHidden/>
              </w:rPr>
              <w:t>71</w:t>
            </w:r>
            <w:r>
              <w:rPr>
                <w:webHidden/>
              </w:rPr>
              <w:fldChar w:fldCharType="end"/>
            </w:r>
          </w:hyperlink>
        </w:p>
        <w:p w14:paraId="441DBF61" w14:textId="24BF75E4" w:rsidR="00E77A56" w:rsidRDefault="00E77A56">
          <w:pPr>
            <w:pStyle w:val="TOC1"/>
            <w:rPr>
              <w:rFonts w:asciiTheme="minorHAnsi" w:eastAsiaTheme="minorEastAsia" w:hAnsiTheme="minorHAnsi" w:cstheme="minorBidi"/>
              <w:sz w:val="22"/>
              <w:lang w:val="en-US"/>
            </w:rPr>
          </w:pPr>
          <w:hyperlink w:anchor="_Toc201245720" w:history="1">
            <w:r w:rsidRPr="009A1B8D">
              <w:rPr>
                <w:rStyle w:val="Hyperlink"/>
                <w:rFonts w:eastAsia="Times New Roman"/>
              </w:rPr>
              <w:t>15</w:t>
            </w:r>
            <w:r>
              <w:rPr>
                <w:webHidden/>
              </w:rPr>
              <w:tab/>
            </w:r>
            <w:r>
              <w:rPr>
                <w:webHidden/>
              </w:rPr>
              <w:fldChar w:fldCharType="begin"/>
            </w:r>
            <w:r>
              <w:rPr>
                <w:webHidden/>
              </w:rPr>
              <w:instrText xml:space="preserve"> PAGEREF _Toc201245720 \h </w:instrText>
            </w:r>
            <w:r>
              <w:rPr>
                <w:webHidden/>
              </w:rPr>
            </w:r>
            <w:r>
              <w:rPr>
                <w:webHidden/>
              </w:rPr>
              <w:fldChar w:fldCharType="separate"/>
            </w:r>
            <w:r>
              <w:rPr>
                <w:webHidden/>
              </w:rPr>
              <w:t>71</w:t>
            </w:r>
            <w:r>
              <w:rPr>
                <w:webHidden/>
              </w:rPr>
              <w:fldChar w:fldCharType="end"/>
            </w:r>
          </w:hyperlink>
        </w:p>
        <w:p w14:paraId="4443C939" w14:textId="0AB74F4C" w:rsidR="00E77A56" w:rsidRDefault="00E77A56">
          <w:pPr>
            <w:pStyle w:val="TOC1"/>
            <w:rPr>
              <w:rFonts w:asciiTheme="minorHAnsi" w:eastAsiaTheme="minorEastAsia" w:hAnsiTheme="minorHAnsi" w:cstheme="minorBidi"/>
              <w:sz w:val="22"/>
              <w:lang w:val="en-US"/>
            </w:rPr>
          </w:pPr>
          <w:hyperlink w:anchor="_Toc201245721" w:history="1">
            <w:r w:rsidRPr="009A1B8D">
              <w:rPr>
                <w:rStyle w:val="Hyperlink"/>
                <w:rFonts w:eastAsia="Times New Roman"/>
              </w:rPr>
              <w:t>Hộp đầu cáp góc sử dụng cho cáp 3 lõi: khoảng cách tối thiểu từ bushing của ngăn đầu cáp đến chạc ba</w:t>
            </w:r>
            <w:r>
              <w:rPr>
                <w:webHidden/>
              </w:rPr>
              <w:tab/>
            </w:r>
            <w:r>
              <w:rPr>
                <w:webHidden/>
              </w:rPr>
              <w:fldChar w:fldCharType="begin"/>
            </w:r>
            <w:r>
              <w:rPr>
                <w:webHidden/>
              </w:rPr>
              <w:instrText xml:space="preserve"> PAGEREF _Toc201245721 \h </w:instrText>
            </w:r>
            <w:r>
              <w:rPr>
                <w:webHidden/>
              </w:rPr>
            </w:r>
            <w:r>
              <w:rPr>
                <w:webHidden/>
              </w:rPr>
              <w:fldChar w:fldCharType="separate"/>
            </w:r>
            <w:r>
              <w:rPr>
                <w:webHidden/>
              </w:rPr>
              <w:t>71</w:t>
            </w:r>
            <w:r>
              <w:rPr>
                <w:webHidden/>
              </w:rPr>
              <w:fldChar w:fldCharType="end"/>
            </w:r>
          </w:hyperlink>
        </w:p>
        <w:p w14:paraId="778B7981" w14:textId="57E3843A" w:rsidR="00E77A56" w:rsidRDefault="00E77A56">
          <w:pPr>
            <w:pStyle w:val="TOC1"/>
            <w:rPr>
              <w:rFonts w:asciiTheme="minorHAnsi" w:eastAsiaTheme="minorEastAsia" w:hAnsiTheme="minorHAnsi" w:cstheme="minorBidi"/>
              <w:sz w:val="22"/>
              <w:lang w:val="en-US"/>
            </w:rPr>
          </w:pPr>
          <w:hyperlink w:anchor="_Toc201245722" w:history="1">
            <w:r w:rsidRPr="009A1B8D">
              <w:rPr>
                <w:rStyle w:val="Hyperlink"/>
                <w:rFonts w:eastAsia="Times New Roman"/>
              </w:rPr>
              <w:t>mm</w:t>
            </w:r>
            <w:r>
              <w:rPr>
                <w:webHidden/>
              </w:rPr>
              <w:tab/>
            </w:r>
            <w:r>
              <w:rPr>
                <w:webHidden/>
              </w:rPr>
              <w:fldChar w:fldCharType="begin"/>
            </w:r>
            <w:r>
              <w:rPr>
                <w:webHidden/>
              </w:rPr>
              <w:instrText xml:space="preserve"> PAGEREF _Toc201245722 \h </w:instrText>
            </w:r>
            <w:r>
              <w:rPr>
                <w:webHidden/>
              </w:rPr>
            </w:r>
            <w:r>
              <w:rPr>
                <w:webHidden/>
              </w:rPr>
              <w:fldChar w:fldCharType="separate"/>
            </w:r>
            <w:r>
              <w:rPr>
                <w:webHidden/>
              </w:rPr>
              <w:t>71</w:t>
            </w:r>
            <w:r>
              <w:rPr>
                <w:webHidden/>
              </w:rPr>
              <w:fldChar w:fldCharType="end"/>
            </w:r>
          </w:hyperlink>
        </w:p>
        <w:p w14:paraId="3CC135FC" w14:textId="334ECE90" w:rsidR="00E77A56" w:rsidRDefault="00E77A56">
          <w:pPr>
            <w:pStyle w:val="TOC1"/>
            <w:rPr>
              <w:rFonts w:asciiTheme="minorHAnsi" w:eastAsiaTheme="minorEastAsia" w:hAnsiTheme="minorHAnsi" w:cstheme="minorBidi"/>
              <w:sz w:val="22"/>
              <w:lang w:val="en-US"/>
            </w:rPr>
          </w:pPr>
          <w:hyperlink w:anchor="_Toc201245723" w:history="1">
            <w:r w:rsidRPr="009A1B8D">
              <w:rPr>
                <w:rStyle w:val="Hyperlink"/>
                <w:rFonts w:eastAsia="Times New Roman"/>
              </w:rPr>
              <w:t>≥ 60cm (hoặc nhà thầu cam kết khoảng cách đảm bảo khi thực hiện đảo pha tại đầu cáp không làm ảnh hưởng đến chất lượng của đầu cáp)</w:t>
            </w:r>
            <w:r>
              <w:rPr>
                <w:webHidden/>
              </w:rPr>
              <w:tab/>
            </w:r>
            <w:r>
              <w:rPr>
                <w:webHidden/>
              </w:rPr>
              <w:fldChar w:fldCharType="begin"/>
            </w:r>
            <w:r>
              <w:rPr>
                <w:webHidden/>
              </w:rPr>
              <w:instrText xml:space="preserve"> PAGEREF _Toc201245723 \h </w:instrText>
            </w:r>
            <w:r>
              <w:rPr>
                <w:webHidden/>
              </w:rPr>
            </w:r>
            <w:r>
              <w:rPr>
                <w:webHidden/>
              </w:rPr>
              <w:fldChar w:fldCharType="separate"/>
            </w:r>
            <w:r>
              <w:rPr>
                <w:webHidden/>
              </w:rPr>
              <w:t>71</w:t>
            </w:r>
            <w:r>
              <w:rPr>
                <w:webHidden/>
              </w:rPr>
              <w:fldChar w:fldCharType="end"/>
            </w:r>
          </w:hyperlink>
        </w:p>
        <w:p w14:paraId="5B40E295" w14:textId="10386EE6" w:rsidR="00E77A56" w:rsidRDefault="00E77A56">
          <w:pPr>
            <w:pStyle w:val="TOC1"/>
            <w:rPr>
              <w:rFonts w:asciiTheme="minorHAnsi" w:eastAsiaTheme="minorEastAsia" w:hAnsiTheme="minorHAnsi" w:cstheme="minorBidi"/>
              <w:sz w:val="22"/>
              <w:lang w:val="en-US"/>
            </w:rPr>
          </w:pPr>
          <w:hyperlink w:anchor="_Toc201245724" w:history="1">
            <w:r w:rsidRPr="009A1B8D">
              <w:rPr>
                <w:rStyle w:val="Hyperlink"/>
                <w:rFonts w:eastAsia="Times New Roman"/>
              </w:rPr>
              <w:t>16</w:t>
            </w:r>
            <w:r>
              <w:rPr>
                <w:webHidden/>
              </w:rPr>
              <w:tab/>
            </w:r>
            <w:r>
              <w:rPr>
                <w:webHidden/>
              </w:rPr>
              <w:fldChar w:fldCharType="begin"/>
            </w:r>
            <w:r>
              <w:rPr>
                <w:webHidden/>
              </w:rPr>
              <w:instrText xml:space="preserve"> PAGEREF _Toc201245724 \h </w:instrText>
            </w:r>
            <w:r>
              <w:rPr>
                <w:webHidden/>
              </w:rPr>
            </w:r>
            <w:r>
              <w:rPr>
                <w:webHidden/>
              </w:rPr>
              <w:fldChar w:fldCharType="separate"/>
            </w:r>
            <w:r>
              <w:rPr>
                <w:webHidden/>
              </w:rPr>
              <w:t>71</w:t>
            </w:r>
            <w:r>
              <w:rPr>
                <w:webHidden/>
              </w:rPr>
              <w:fldChar w:fldCharType="end"/>
            </w:r>
          </w:hyperlink>
        </w:p>
        <w:p w14:paraId="63414665" w14:textId="41533541" w:rsidR="00E77A56" w:rsidRDefault="00E77A56">
          <w:pPr>
            <w:pStyle w:val="TOC1"/>
            <w:rPr>
              <w:rFonts w:asciiTheme="minorHAnsi" w:eastAsiaTheme="minorEastAsia" w:hAnsiTheme="minorHAnsi" w:cstheme="minorBidi"/>
              <w:sz w:val="22"/>
              <w:lang w:val="en-US"/>
            </w:rPr>
          </w:pPr>
          <w:hyperlink w:anchor="_Toc201245725" w:history="1">
            <w:r w:rsidRPr="009A1B8D">
              <w:rPr>
                <w:rStyle w:val="Hyperlink"/>
                <w:rFonts w:eastAsia="Times New Roman"/>
              </w:rPr>
              <w:t>Tiếp địa</w:t>
            </w:r>
            <w:r>
              <w:rPr>
                <w:webHidden/>
              </w:rPr>
              <w:tab/>
            </w:r>
            <w:r>
              <w:rPr>
                <w:webHidden/>
              </w:rPr>
              <w:fldChar w:fldCharType="begin"/>
            </w:r>
            <w:r>
              <w:rPr>
                <w:webHidden/>
              </w:rPr>
              <w:instrText xml:space="preserve"> PAGEREF _Toc201245725 \h </w:instrText>
            </w:r>
            <w:r>
              <w:rPr>
                <w:webHidden/>
              </w:rPr>
            </w:r>
            <w:r>
              <w:rPr>
                <w:webHidden/>
              </w:rPr>
              <w:fldChar w:fldCharType="separate"/>
            </w:r>
            <w:r>
              <w:rPr>
                <w:webHidden/>
              </w:rPr>
              <w:t>71</w:t>
            </w:r>
            <w:r>
              <w:rPr>
                <w:webHidden/>
              </w:rPr>
              <w:fldChar w:fldCharType="end"/>
            </w:r>
          </w:hyperlink>
        </w:p>
        <w:p w14:paraId="5A36697B" w14:textId="341E1A1B" w:rsidR="00E77A56" w:rsidRDefault="00E77A56">
          <w:pPr>
            <w:pStyle w:val="TOC1"/>
            <w:rPr>
              <w:rFonts w:asciiTheme="minorHAnsi" w:eastAsiaTheme="minorEastAsia" w:hAnsiTheme="minorHAnsi" w:cstheme="minorBidi"/>
              <w:sz w:val="22"/>
              <w:lang w:val="en-US"/>
            </w:rPr>
          </w:pPr>
          <w:hyperlink w:anchor="_Toc201245726" w:history="1">
            <w:r w:rsidRPr="009A1B8D">
              <w:rPr>
                <w:rStyle w:val="Hyperlink"/>
                <w:rFonts w:eastAsia="Times New Roman"/>
              </w:rPr>
              <w:t>16.1</w:t>
            </w:r>
            <w:r>
              <w:rPr>
                <w:webHidden/>
              </w:rPr>
              <w:tab/>
            </w:r>
            <w:r>
              <w:rPr>
                <w:webHidden/>
              </w:rPr>
              <w:fldChar w:fldCharType="begin"/>
            </w:r>
            <w:r>
              <w:rPr>
                <w:webHidden/>
              </w:rPr>
              <w:instrText xml:space="preserve"> PAGEREF _Toc201245726 \h </w:instrText>
            </w:r>
            <w:r>
              <w:rPr>
                <w:webHidden/>
              </w:rPr>
            </w:r>
            <w:r>
              <w:rPr>
                <w:webHidden/>
              </w:rPr>
              <w:fldChar w:fldCharType="separate"/>
            </w:r>
            <w:r>
              <w:rPr>
                <w:webHidden/>
              </w:rPr>
              <w:t>71</w:t>
            </w:r>
            <w:r>
              <w:rPr>
                <w:webHidden/>
              </w:rPr>
              <w:fldChar w:fldCharType="end"/>
            </w:r>
          </w:hyperlink>
        </w:p>
        <w:p w14:paraId="747976E3" w14:textId="1B2CF270" w:rsidR="00E77A56" w:rsidRDefault="00E77A56">
          <w:pPr>
            <w:pStyle w:val="TOC1"/>
            <w:rPr>
              <w:rFonts w:asciiTheme="minorHAnsi" w:eastAsiaTheme="minorEastAsia" w:hAnsiTheme="minorHAnsi" w:cstheme="minorBidi"/>
              <w:sz w:val="22"/>
              <w:lang w:val="en-US"/>
            </w:rPr>
          </w:pPr>
          <w:hyperlink w:anchor="_Toc201245727" w:history="1">
            <w:r w:rsidRPr="009A1B8D">
              <w:rPr>
                <w:rStyle w:val="Hyperlink"/>
                <w:rFonts w:eastAsia="Times New Roman"/>
              </w:rPr>
              <w:t>pha cáp phải cung cấp 01 dây tiếp địa</w:t>
            </w:r>
            <w:r>
              <w:rPr>
                <w:webHidden/>
              </w:rPr>
              <w:tab/>
            </w:r>
            <w:r>
              <w:rPr>
                <w:webHidden/>
              </w:rPr>
              <w:fldChar w:fldCharType="begin"/>
            </w:r>
            <w:r>
              <w:rPr>
                <w:webHidden/>
              </w:rPr>
              <w:instrText xml:space="preserve"> PAGEREF _Toc201245727 \h </w:instrText>
            </w:r>
            <w:r>
              <w:rPr>
                <w:webHidden/>
              </w:rPr>
            </w:r>
            <w:r>
              <w:rPr>
                <w:webHidden/>
              </w:rPr>
              <w:fldChar w:fldCharType="separate"/>
            </w:r>
            <w:r>
              <w:rPr>
                <w:webHidden/>
              </w:rPr>
              <w:t>71</w:t>
            </w:r>
            <w:r>
              <w:rPr>
                <w:webHidden/>
              </w:rPr>
              <w:fldChar w:fldCharType="end"/>
            </w:r>
          </w:hyperlink>
        </w:p>
        <w:p w14:paraId="72D2CF2F" w14:textId="25EC1F9A" w:rsidR="00E77A56" w:rsidRDefault="00E77A56">
          <w:pPr>
            <w:pStyle w:val="TOC1"/>
            <w:rPr>
              <w:rFonts w:asciiTheme="minorHAnsi" w:eastAsiaTheme="minorEastAsia" w:hAnsiTheme="minorHAnsi" w:cstheme="minorBidi"/>
              <w:sz w:val="22"/>
              <w:lang w:val="en-US"/>
            </w:rPr>
          </w:pPr>
          <w:hyperlink w:anchor="_Toc201245728" w:history="1">
            <w:r w:rsidRPr="009A1B8D">
              <w:rPr>
                <w:rStyle w:val="Hyperlink"/>
                <w:rFonts w:eastAsia="Times New Roman"/>
              </w:rPr>
              <w:t>Đáp ứng</w:t>
            </w:r>
            <w:r>
              <w:rPr>
                <w:webHidden/>
              </w:rPr>
              <w:tab/>
            </w:r>
            <w:r>
              <w:rPr>
                <w:webHidden/>
              </w:rPr>
              <w:fldChar w:fldCharType="begin"/>
            </w:r>
            <w:r>
              <w:rPr>
                <w:webHidden/>
              </w:rPr>
              <w:instrText xml:space="preserve"> PAGEREF _Toc201245728 \h </w:instrText>
            </w:r>
            <w:r>
              <w:rPr>
                <w:webHidden/>
              </w:rPr>
            </w:r>
            <w:r>
              <w:rPr>
                <w:webHidden/>
              </w:rPr>
              <w:fldChar w:fldCharType="separate"/>
            </w:r>
            <w:r>
              <w:rPr>
                <w:webHidden/>
              </w:rPr>
              <w:t>71</w:t>
            </w:r>
            <w:r>
              <w:rPr>
                <w:webHidden/>
              </w:rPr>
              <w:fldChar w:fldCharType="end"/>
            </w:r>
          </w:hyperlink>
        </w:p>
        <w:p w14:paraId="1C632D7F" w14:textId="6508DE6D" w:rsidR="00E77A56" w:rsidRDefault="00E77A56">
          <w:pPr>
            <w:pStyle w:val="TOC1"/>
            <w:rPr>
              <w:rFonts w:asciiTheme="minorHAnsi" w:eastAsiaTheme="minorEastAsia" w:hAnsiTheme="minorHAnsi" w:cstheme="minorBidi"/>
              <w:sz w:val="22"/>
              <w:lang w:val="en-US"/>
            </w:rPr>
          </w:pPr>
          <w:hyperlink w:anchor="_Toc201245729" w:history="1">
            <w:r w:rsidRPr="009A1B8D">
              <w:rPr>
                <w:rStyle w:val="Hyperlink"/>
                <w:rFonts w:eastAsia="Times New Roman"/>
              </w:rPr>
              <w:t>16.2</w:t>
            </w:r>
            <w:r>
              <w:rPr>
                <w:webHidden/>
              </w:rPr>
              <w:tab/>
            </w:r>
            <w:r>
              <w:rPr>
                <w:webHidden/>
              </w:rPr>
              <w:fldChar w:fldCharType="begin"/>
            </w:r>
            <w:r>
              <w:rPr>
                <w:webHidden/>
              </w:rPr>
              <w:instrText xml:space="preserve"> PAGEREF _Toc201245729 \h </w:instrText>
            </w:r>
            <w:r>
              <w:rPr>
                <w:webHidden/>
              </w:rPr>
            </w:r>
            <w:r>
              <w:rPr>
                <w:webHidden/>
              </w:rPr>
              <w:fldChar w:fldCharType="separate"/>
            </w:r>
            <w:r>
              <w:rPr>
                <w:webHidden/>
              </w:rPr>
              <w:t>71</w:t>
            </w:r>
            <w:r>
              <w:rPr>
                <w:webHidden/>
              </w:rPr>
              <w:fldChar w:fldCharType="end"/>
            </w:r>
          </w:hyperlink>
        </w:p>
        <w:p w14:paraId="23D51883" w14:textId="395C1DEE" w:rsidR="00E77A56" w:rsidRDefault="00E77A56">
          <w:pPr>
            <w:pStyle w:val="TOC1"/>
            <w:rPr>
              <w:rFonts w:asciiTheme="minorHAnsi" w:eastAsiaTheme="minorEastAsia" w:hAnsiTheme="minorHAnsi" w:cstheme="minorBidi"/>
              <w:sz w:val="22"/>
              <w:lang w:val="en-US"/>
            </w:rPr>
          </w:pPr>
          <w:hyperlink w:anchor="_Toc201245730" w:history="1">
            <w:r w:rsidRPr="009A1B8D">
              <w:rPr>
                <w:rStyle w:val="Hyperlink"/>
                <w:rFonts w:eastAsia="Times New Roman"/>
              </w:rPr>
              <w:t>chiều dài của dây tiếp tiếp địa tối thiểu</w:t>
            </w:r>
            <w:r>
              <w:rPr>
                <w:webHidden/>
              </w:rPr>
              <w:tab/>
            </w:r>
            <w:r>
              <w:rPr>
                <w:webHidden/>
              </w:rPr>
              <w:fldChar w:fldCharType="begin"/>
            </w:r>
            <w:r>
              <w:rPr>
                <w:webHidden/>
              </w:rPr>
              <w:instrText xml:space="preserve"> PAGEREF _Toc201245730 \h </w:instrText>
            </w:r>
            <w:r>
              <w:rPr>
                <w:webHidden/>
              </w:rPr>
            </w:r>
            <w:r>
              <w:rPr>
                <w:webHidden/>
              </w:rPr>
              <w:fldChar w:fldCharType="separate"/>
            </w:r>
            <w:r>
              <w:rPr>
                <w:webHidden/>
              </w:rPr>
              <w:t>71</w:t>
            </w:r>
            <w:r>
              <w:rPr>
                <w:webHidden/>
              </w:rPr>
              <w:fldChar w:fldCharType="end"/>
            </w:r>
          </w:hyperlink>
        </w:p>
        <w:p w14:paraId="411A15FB" w14:textId="5C50CF92" w:rsidR="00E77A56" w:rsidRDefault="00E77A56">
          <w:pPr>
            <w:pStyle w:val="TOC1"/>
            <w:rPr>
              <w:rFonts w:asciiTheme="minorHAnsi" w:eastAsiaTheme="minorEastAsia" w:hAnsiTheme="minorHAnsi" w:cstheme="minorBidi"/>
              <w:sz w:val="22"/>
              <w:lang w:val="en-US"/>
            </w:rPr>
          </w:pPr>
          <w:hyperlink w:anchor="_Toc201245731" w:history="1">
            <w:r w:rsidRPr="009A1B8D">
              <w:rPr>
                <w:rStyle w:val="Hyperlink"/>
                <w:rFonts w:eastAsia="Times New Roman"/>
              </w:rPr>
              <w:t>mm</w:t>
            </w:r>
            <w:r>
              <w:rPr>
                <w:webHidden/>
              </w:rPr>
              <w:tab/>
            </w:r>
            <w:r>
              <w:rPr>
                <w:webHidden/>
              </w:rPr>
              <w:fldChar w:fldCharType="begin"/>
            </w:r>
            <w:r>
              <w:rPr>
                <w:webHidden/>
              </w:rPr>
              <w:instrText xml:space="preserve"> PAGEREF _Toc201245731 \h </w:instrText>
            </w:r>
            <w:r>
              <w:rPr>
                <w:webHidden/>
              </w:rPr>
            </w:r>
            <w:r>
              <w:rPr>
                <w:webHidden/>
              </w:rPr>
              <w:fldChar w:fldCharType="separate"/>
            </w:r>
            <w:r>
              <w:rPr>
                <w:webHidden/>
              </w:rPr>
              <w:t>71</w:t>
            </w:r>
            <w:r>
              <w:rPr>
                <w:webHidden/>
              </w:rPr>
              <w:fldChar w:fldCharType="end"/>
            </w:r>
          </w:hyperlink>
        </w:p>
        <w:p w14:paraId="20CA2776" w14:textId="777C5B67" w:rsidR="00E77A56" w:rsidRDefault="00E77A56">
          <w:pPr>
            <w:pStyle w:val="TOC1"/>
            <w:rPr>
              <w:rFonts w:asciiTheme="minorHAnsi" w:eastAsiaTheme="minorEastAsia" w:hAnsiTheme="minorHAnsi" w:cstheme="minorBidi"/>
              <w:sz w:val="22"/>
              <w:lang w:val="en-US"/>
            </w:rPr>
          </w:pPr>
          <w:hyperlink w:anchor="_Toc201245732" w:history="1">
            <w:r w:rsidRPr="009A1B8D">
              <w:rPr>
                <w:rStyle w:val="Hyperlink"/>
                <w:rFonts w:eastAsia="Times New Roman"/>
              </w:rPr>
              <w:t>600</w:t>
            </w:r>
            <w:r>
              <w:rPr>
                <w:webHidden/>
              </w:rPr>
              <w:tab/>
            </w:r>
            <w:r>
              <w:rPr>
                <w:webHidden/>
              </w:rPr>
              <w:fldChar w:fldCharType="begin"/>
            </w:r>
            <w:r>
              <w:rPr>
                <w:webHidden/>
              </w:rPr>
              <w:instrText xml:space="preserve"> PAGEREF _Toc201245732 \h </w:instrText>
            </w:r>
            <w:r>
              <w:rPr>
                <w:webHidden/>
              </w:rPr>
            </w:r>
            <w:r>
              <w:rPr>
                <w:webHidden/>
              </w:rPr>
              <w:fldChar w:fldCharType="separate"/>
            </w:r>
            <w:r>
              <w:rPr>
                <w:webHidden/>
              </w:rPr>
              <w:t>71</w:t>
            </w:r>
            <w:r>
              <w:rPr>
                <w:webHidden/>
              </w:rPr>
              <w:fldChar w:fldCharType="end"/>
            </w:r>
          </w:hyperlink>
        </w:p>
        <w:p w14:paraId="06589537" w14:textId="341B9178" w:rsidR="00E77A56" w:rsidRDefault="00E77A56">
          <w:pPr>
            <w:pStyle w:val="TOC1"/>
            <w:rPr>
              <w:rFonts w:asciiTheme="minorHAnsi" w:eastAsiaTheme="minorEastAsia" w:hAnsiTheme="minorHAnsi" w:cstheme="minorBidi"/>
              <w:sz w:val="22"/>
              <w:lang w:val="en-US"/>
            </w:rPr>
          </w:pPr>
          <w:hyperlink w:anchor="_Toc201245733" w:history="1">
            <w:r w:rsidRPr="009A1B8D">
              <w:rPr>
                <w:rStyle w:val="Hyperlink"/>
                <w:rFonts w:eastAsia="Times New Roman"/>
              </w:rPr>
              <w:t>16.3</w:t>
            </w:r>
            <w:r>
              <w:rPr>
                <w:webHidden/>
              </w:rPr>
              <w:tab/>
            </w:r>
            <w:r>
              <w:rPr>
                <w:webHidden/>
              </w:rPr>
              <w:fldChar w:fldCharType="begin"/>
            </w:r>
            <w:r>
              <w:rPr>
                <w:webHidden/>
              </w:rPr>
              <w:instrText xml:space="preserve"> PAGEREF _Toc201245733 \h </w:instrText>
            </w:r>
            <w:r>
              <w:rPr>
                <w:webHidden/>
              </w:rPr>
            </w:r>
            <w:r>
              <w:rPr>
                <w:webHidden/>
              </w:rPr>
              <w:fldChar w:fldCharType="separate"/>
            </w:r>
            <w:r>
              <w:rPr>
                <w:webHidden/>
              </w:rPr>
              <w:t>72</w:t>
            </w:r>
            <w:r>
              <w:rPr>
                <w:webHidden/>
              </w:rPr>
              <w:fldChar w:fldCharType="end"/>
            </w:r>
          </w:hyperlink>
        </w:p>
        <w:p w14:paraId="0F610D11" w14:textId="460CBDE1" w:rsidR="00E77A56" w:rsidRDefault="00E77A56">
          <w:pPr>
            <w:pStyle w:val="TOC1"/>
            <w:rPr>
              <w:rFonts w:asciiTheme="minorHAnsi" w:eastAsiaTheme="minorEastAsia" w:hAnsiTheme="minorHAnsi" w:cstheme="minorBidi"/>
              <w:sz w:val="22"/>
              <w:lang w:val="en-US"/>
            </w:rPr>
          </w:pPr>
          <w:hyperlink w:anchor="_Toc201245734" w:history="1">
            <w:r w:rsidRPr="009A1B8D">
              <w:rPr>
                <w:rStyle w:val="Hyperlink"/>
                <w:rFonts w:eastAsia="Times New Roman"/>
              </w:rPr>
              <w:t>tiết diện của dây tiếp địa phải đảm bảo</w:t>
            </w:r>
            <w:r>
              <w:rPr>
                <w:webHidden/>
              </w:rPr>
              <w:tab/>
            </w:r>
            <w:r>
              <w:rPr>
                <w:webHidden/>
              </w:rPr>
              <w:fldChar w:fldCharType="begin"/>
            </w:r>
            <w:r>
              <w:rPr>
                <w:webHidden/>
              </w:rPr>
              <w:instrText xml:space="preserve"> PAGEREF _Toc201245734 \h </w:instrText>
            </w:r>
            <w:r>
              <w:rPr>
                <w:webHidden/>
              </w:rPr>
            </w:r>
            <w:r>
              <w:rPr>
                <w:webHidden/>
              </w:rPr>
              <w:fldChar w:fldCharType="separate"/>
            </w:r>
            <w:r>
              <w:rPr>
                <w:webHidden/>
              </w:rPr>
              <w:t>72</w:t>
            </w:r>
            <w:r>
              <w:rPr>
                <w:webHidden/>
              </w:rPr>
              <w:fldChar w:fldCharType="end"/>
            </w:r>
          </w:hyperlink>
        </w:p>
        <w:p w14:paraId="193EED7D" w14:textId="1E562C4E" w:rsidR="00E77A56" w:rsidRDefault="00E77A56">
          <w:pPr>
            <w:pStyle w:val="TOC1"/>
            <w:rPr>
              <w:rFonts w:asciiTheme="minorHAnsi" w:eastAsiaTheme="minorEastAsia" w:hAnsiTheme="minorHAnsi" w:cstheme="minorBidi"/>
              <w:sz w:val="22"/>
              <w:lang w:val="en-US"/>
            </w:rPr>
          </w:pPr>
          <w:hyperlink w:anchor="_Toc201245735" w:history="1">
            <w:r w:rsidRPr="009A1B8D">
              <w:rPr>
                <w:rStyle w:val="Hyperlink"/>
                <w:rFonts w:eastAsia="Times New Roman"/>
              </w:rPr>
              <w:t>mm2</w:t>
            </w:r>
            <w:r>
              <w:rPr>
                <w:webHidden/>
              </w:rPr>
              <w:tab/>
            </w:r>
            <w:r>
              <w:rPr>
                <w:webHidden/>
              </w:rPr>
              <w:fldChar w:fldCharType="begin"/>
            </w:r>
            <w:r>
              <w:rPr>
                <w:webHidden/>
              </w:rPr>
              <w:instrText xml:space="preserve"> PAGEREF _Toc201245735 \h </w:instrText>
            </w:r>
            <w:r>
              <w:rPr>
                <w:webHidden/>
              </w:rPr>
            </w:r>
            <w:r>
              <w:rPr>
                <w:webHidden/>
              </w:rPr>
              <w:fldChar w:fldCharType="separate"/>
            </w:r>
            <w:r>
              <w:rPr>
                <w:webHidden/>
              </w:rPr>
              <w:t>72</w:t>
            </w:r>
            <w:r>
              <w:rPr>
                <w:webHidden/>
              </w:rPr>
              <w:fldChar w:fldCharType="end"/>
            </w:r>
          </w:hyperlink>
        </w:p>
        <w:p w14:paraId="1E29A39D" w14:textId="51CCAA9D" w:rsidR="00E77A56" w:rsidRDefault="00E77A56">
          <w:pPr>
            <w:pStyle w:val="TOC1"/>
            <w:rPr>
              <w:rFonts w:asciiTheme="minorHAnsi" w:eastAsiaTheme="minorEastAsia" w:hAnsiTheme="minorHAnsi" w:cstheme="minorBidi"/>
              <w:sz w:val="22"/>
              <w:lang w:val="en-US"/>
            </w:rPr>
          </w:pPr>
          <w:hyperlink w:anchor="_Toc201245736" w:history="1">
            <w:r w:rsidRPr="009A1B8D">
              <w:rPr>
                <w:rStyle w:val="Hyperlink"/>
                <w:rFonts w:eastAsia="Times New Roman"/>
              </w:rPr>
              <w:t>≥ 25</w:t>
            </w:r>
            <w:r>
              <w:rPr>
                <w:webHidden/>
              </w:rPr>
              <w:tab/>
            </w:r>
            <w:r>
              <w:rPr>
                <w:webHidden/>
              </w:rPr>
              <w:fldChar w:fldCharType="begin"/>
            </w:r>
            <w:r>
              <w:rPr>
                <w:webHidden/>
              </w:rPr>
              <w:instrText xml:space="preserve"> PAGEREF _Toc201245736 \h </w:instrText>
            </w:r>
            <w:r>
              <w:rPr>
                <w:webHidden/>
              </w:rPr>
            </w:r>
            <w:r>
              <w:rPr>
                <w:webHidden/>
              </w:rPr>
              <w:fldChar w:fldCharType="separate"/>
            </w:r>
            <w:r>
              <w:rPr>
                <w:webHidden/>
              </w:rPr>
              <w:t>72</w:t>
            </w:r>
            <w:r>
              <w:rPr>
                <w:webHidden/>
              </w:rPr>
              <w:fldChar w:fldCharType="end"/>
            </w:r>
          </w:hyperlink>
        </w:p>
        <w:p w14:paraId="3E767149" w14:textId="55DB6138" w:rsidR="00E77A56" w:rsidRDefault="00E77A56">
          <w:pPr>
            <w:pStyle w:val="TOC1"/>
            <w:rPr>
              <w:rFonts w:asciiTheme="minorHAnsi" w:eastAsiaTheme="minorEastAsia" w:hAnsiTheme="minorHAnsi" w:cstheme="minorBidi"/>
              <w:sz w:val="22"/>
              <w:lang w:val="en-US"/>
            </w:rPr>
          </w:pPr>
          <w:hyperlink w:anchor="_Toc201245737" w:history="1">
            <w:r w:rsidRPr="009A1B8D">
              <w:rPr>
                <w:rStyle w:val="Hyperlink"/>
                <w:rFonts w:eastAsia="Times New Roman"/>
              </w:rPr>
              <w:t>17</w:t>
            </w:r>
            <w:r>
              <w:rPr>
                <w:webHidden/>
              </w:rPr>
              <w:tab/>
            </w:r>
            <w:r>
              <w:rPr>
                <w:webHidden/>
              </w:rPr>
              <w:fldChar w:fldCharType="begin"/>
            </w:r>
            <w:r>
              <w:rPr>
                <w:webHidden/>
              </w:rPr>
              <w:instrText xml:space="preserve"> PAGEREF _Toc201245737 \h </w:instrText>
            </w:r>
            <w:r>
              <w:rPr>
                <w:webHidden/>
              </w:rPr>
            </w:r>
            <w:r>
              <w:rPr>
                <w:webHidden/>
              </w:rPr>
              <w:fldChar w:fldCharType="separate"/>
            </w:r>
            <w:r>
              <w:rPr>
                <w:webHidden/>
              </w:rPr>
              <w:t>72</w:t>
            </w:r>
            <w:r>
              <w:rPr>
                <w:webHidden/>
              </w:rPr>
              <w:fldChar w:fldCharType="end"/>
            </w:r>
          </w:hyperlink>
        </w:p>
        <w:p w14:paraId="60E4E0A6" w14:textId="3DABA4C0" w:rsidR="00E77A56" w:rsidRDefault="00E77A56">
          <w:pPr>
            <w:pStyle w:val="TOC1"/>
            <w:rPr>
              <w:rFonts w:asciiTheme="minorHAnsi" w:eastAsiaTheme="minorEastAsia" w:hAnsiTheme="minorHAnsi" w:cstheme="minorBidi"/>
              <w:sz w:val="22"/>
              <w:lang w:val="en-US"/>
            </w:rPr>
          </w:pPr>
          <w:hyperlink w:anchor="_Toc201245738" w:history="1">
            <w:r w:rsidRPr="009A1B8D">
              <w:rPr>
                <w:rStyle w:val="Hyperlink"/>
                <w:rFonts w:eastAsia="Times New Roman"/>
                <w:lang w:val="vi-VN"/>
              </w:rPr>
              <w:t xml:space="preserve">Cung cấp các Biên bản Thử nghiệm điển hình được thực hiện theo </w:t>
            </w:r>
            <w:r w:rsidRPr="009A1B8D">
              <w:rPr>
                <w:rStyle w:val="Hyperlink"/>
                <w:rFonts w:eastAsia="Times New Roman"/>
              </w:rPr>
              <w:t>IEC 60502-4:2010 (TCVN 5935-4:2013)</w:t>
            </w:r>
            <w:r>
              <w:rPr>
                <w:webHidden/>
              </w:rPr>
              <w:tab/>
            </w:r>
            <w:r>
              <w:rPr>
                <w:webHidden/>
              </w:rPr>
              <w:fldChar w:fldCharType="begin"/>
            </w:r>
            <w:r>
              <w:rPr>
                <w:webHidden/>
              </w:rPr>
              <w:instrText xml:space="preserve"> PAGEREF _Toc201245738 \h </w:instrText>
            </w:r>
            <w:r>
              <w:rPr>
                <w:webHidden/>
              </w:rPr>
            </w:r>
            <w:r>
              <w:rPr>
                <w:webHidden/>
              </w:rPr>
              <w:fldChar w:fldCharType="separate"/>
            </w:r>
            <w:r>
              <w:rPr>
                <w:webHidden/>
              </w:rPr>
              <w:t>72</w:t>
            </w:r>
            <w:r>
              <w:rPr>
                <w:webHidden/>
              </w:rPr>
              <w:fldChar w:fldCharType="end"/>
            </w:r>
          </w:hyperlink>
        </w:p>
        <w:p w14:paraId="478B260F" w14:textId="73666E4B" w:rsidR="00E77A56" w:rsidRDefault="00E77A56">
          <w:pPr>
            <w:pStyle w:val="TOC1"/>
            <w:rPr>
              <w:rFonts w:asciiTheme="minorHAnsi" w:eastAsiaTheme="minorEastAsia" w:hAnsiTheme="minorHAnsi" w:cstheme="minorBidi"/>
              <w:sz w:val="22"/>
              <w:lang w:val="en-US"/>
            </w:rPr>
          </w:pPr>
          <w:hyperlink w:anchor="_Toc201245739" w:history="1">
            <w:r w:rsidRPr="009A1B8D">
              <w:rPr>
                <w:rStyle w:val="Hyperlink"/>
                <w:rFonts w:eastAsia="Times New Roman"/>
              </w:rPr>
              <w:t>Đáp ứng theo Mục IV</w:t>
            </w:r>
            <w:r>
              <w:rPr>
                <w:webHidden/>
              </w:rPr>
              <w:tab/>
            </w:r>
            <w:r>
              <w:rPr>
                <w:webHidden/>
              </w:rPr>
              <w:fldChar w:fldCharType="begin"/>
            </w:r>
            <w:r>
              <w:rPr>
                <w:webHidden/>
              </w:rPr>
              <w:instrText xml:space="preserve"> PAGEREF _Toc201245739 \h </w:instrText>
            </w:r>
            <w:r>
              <w:rPr>
                <w:webHidden/>
              </w:rPr>
            </w:r>
            <w:r>
              <w:rPr>
                <w:webHidden/>
              </w:rPr>
              <w:fldChar w:fldCharType="separate"/>
            </w:r>
            <w:r>
              <w:rPr>
                <w:webHidden/>
              </w:rPr>
              <w:t>72</w:t>
            </w:r>
            <w:r>
              <w:rPr>
                <w:webHidden/>
              </w:rPr>
              <w:fldChar w:fldCharType="end"/>
            </w:r>
          </w:hyperlink>
        </w:p>
        <w:p w14:paraId="403FDA8D" w14:textId="7D2E00C8" w:rsidR="00E77A56" w:rsidRDefault="00E77A56">
          <w:pPr>
            <w:pStyle w:val="TOC1"/>
            <w:rPr>
              <w:rFonts w:asciiTheme="minorHAnsi" w:eastAsiaTheme="minorEastAsia" w:hAnsiTheme="minorHAnsi" w:cstheme="minorBidi"/>
              <w:sz w:val="22"/>
              <w:lang w:val="en-US"/>
            </w:rPr>
          </w:pPr>
          <w:hyperlink w:anchor="_Toc201245740" w:history="1">
            <w:r w:rsidRPr="009A1B8D">
              <w:rPr>
                <w:rStyle w:val="Hyperlink"/>
                <w:rFonts w:eastAsia="Times New Roman"/>
              </w:rPr>
              <w:t>18</w:t>
            </w:r>
            <w:r>
              <w:rPr>
                <w:webHidden/>
              </w:rPr>
              <w:tab/>
            </w:r>
            <w:r>
              <w:rPr>
                <w:webHidden/>
              </w:rPr>
              <w:fldChar w:fldCharType="begin"/>
            </w:r>
            <w:r>
              <w:rPr>
                <w:webHidden/>
              </w:rPr>
              <w:instrText xml:space="preserve"> PAGEREF _Toc201245740 \h </w:instrText>
            </w:r>
            <w:r>
              <w:rPr>
                <w:webHidden/>
              </w:rPr>
            </w:r>
            <w:r>
              <w:rPr>
                <w:webHidden/>
              </w:rPr>
              <w:fldChar w:fldCharType="separate"/>
            </w:r>
            <w:r>
              <w:rPr>
                <w:webHidden/>
              </w:rPr>
              <w:t>72</w:t>
            </w:r>
            <w:r>
              <w:rPr>
                <w:webHidden/>
              </w:rPr>
              <w:fldChar w:fldCharType="end"/>
            </w:r>
          </w:hyperlink>
        </w:p>
        <w:p w14:paraId="6CB0298A" w14:textId="5014F01F" w:rsidR="00E77A56" w:rsidRDefault="00E77A56">
          <w:pPr>
            <w:pStyle w:val="TOC1"/>
            <w:rPr>
              <w:rFonts w:asciiTheme="minorHAnsi" w:eastAsiaTheme="minorEastAsia" w:hAnsiTheme="minorHAnsi" w:cstheme="minorBidi"/>
              <w:sz w:val="22"/>
              <w:lang w:val="en-US"/>
            </w:rPr>
          </w:pPr>
          <w:hyperlink w:anchor="_Toc201245741" w:history="1">
            <w:r w:rsidRPr="009A1B8D">
              <w:rPr>
                <w:rStyle w:val="Hyperlink"/>
                <w:rFonts w:eastAsia="Times New Roman"/>
              </w:rPr>
              <w:t>Đóng gói</w:t>
            </w:r>
            <w:r>
              <w:rPr>
                <w:webHidden/>
              </w:rPr>
              <w:tab/>
            </w:r>
            <w:r>
              <w:rPr>
                <w:webHidden/>
              </w:rPr>
              <w:fldChar w:fldCharType="begin"/>
            </w:r>
            <w:r>
              <w:rPr>
                <w:webHidden/>
              </w:rPr>
              <w:instrText xml:space="preserve"> PAGEREF _Toc201245741 \h </w:instrText>
            </w:r>
            <w:r>
              <w:rPr>
                <w:webHidden/>
              </w:rPr>
            </w:r>
            <w:r>
              <w:rPr>
                <w:webHidden/>
              </w:rPr>
              <w:fldChar w:fldCharType="separate"/>
            </w:r>
            <w:r>
              <w:rPr>
                <w:webHidden/>
              </w:rPr>
              <w:t>72</w:t>
            </w:r>
            <w:r>
              <w:rPr>
                <w:webHidden/>
              </w:rPr>
              <w:fldChar w:fldCharType="end"/>
            </w:r>
          </w:hyperlink>
        </w:p>
        <w:p w14:paraId="3D367690" w14:textId="4F2AE6EA" w:rsidR="00E77A56" w:rsidRDefault="00E77A56">
          <w:pPr>
            <w:pStyle w:val="TOC1"/>
            <w:rPr>
              <w:rFonts w:asciiTheme="minorHAnsi" w:eastAsiaTheme="minorEastAsia" w:hAnsiTheme="minorHAnsi" w:cstheme="minorBidi"/>
              <w:sz w:val="22"/>
              <w:lang w:val="en-US"/>
            </w:rPr>
          </w:pPr>
          <w:hyperlink w:anchor="_Toc201245742" w:history="1">
            <w:r w:rsidRPr="009A1B8D">
              <w:rPr>
                <w:rStyle w:val="Hyperlink"/>
                <w:rFonts w:eastAsia="Times New Roman"/>
              </w:rPr>
              <w:t>Mỗi hộp đầu cáp được đóng gói trong hộp riêng biệt. Bên trong hộp phải có danh mục chi tiết trình bày loại và số lượng vật tư mỗi loại bên trong hộp và bản hướng dẫn lắp đặt đầu cáp</w:t>
            </w:r>
            <w:r>
              <w:rPr>
                <w:webHidden/>
              </w:rPr>
              <w:tab/>
            </w:r>
            <w:r>
              <w:rPr>
                <w:webHidden/>
              </w:rPr>
              <w:fldChar w:fldCharType="begin"/>
            </w:r>
            <w:r>
              <w:rPr>
                <w:webHidden/>
              </w:rPr>
              <w:instrText xml:space="preserve"> PAGEREF _Toc201245742 \h </w:instrText>
            </w:r>
            <w:r>
              <w:rPr>
                <w:webHidden/>
              </w:rPr>
            </w:r>
            <w:r>
              <w:rPr>
                <w:webHidden/>
              </w:rPr>
              <w:fldChar w:fldCharType="separate"/>
            </w:r>
            <w:r>
              <w:rPr>
                <w:webHidden/>
              </w:rPr>
              <w:t>72</w:t>
            </w:r>
            <w:r>
              <w:rPr>
                <w:webHidden/>
              </w:rPr>
              <w:fldChar w:fldCharType="end"/>
            </w:r>
          </w:hyperlink>
        </w:p>
        <w:p w14:paraId="6D6F4DA6" w14:textId="37297B36" w:rsidR="00E77A56" w:rsidRDefault="00E77A56">
          <w:pPr>
            <w:pStyle w:val="TOC3"/>
            <w:rPr>
              <w:rFonts w:asciiTheme="minorHAnsi" w:eastAsiaTheme="minorEastAsia" w:hAnsiTheme="minorHAnsi" w:cstheme="minorBidi"/>
              <w:bCs w:val="0"/>
              <w:sz w:val="22"/>
              <w:lang w:val="en-US" w:eastAsia="en-US"/>
            </w:rPr>
          </w:pPr>
          <w:hyperlink w:anchor="_Toc201245743" w:history="1">
            <w:r w:rsidRPr="009A1B8D">
              <w:rPr>
                <w:rStyle w:val="Hyperlink"/>
                <w:lang w:val="nl-NL"/>
              </w:rPr>
              <w:t xml:space="preserve">6.2.4. </w:t>
            </w:r>
            <w:r w:rsidRPr="009A1B8D">
              <w:rPr>
                <w:rStyle w:val="Hyperlink"/>
                <w:lang w:val="vi-VN"/>
              </w:rPr>
              <w:t xml:space="preserve">Hộp nối cáp ngầm trung thế </w:t>
            </w:r>
            <w:r w:rsidRPr="009A1B8D">
              <w:rPr>
                <w:rStyle w:val="Hyperlink"/>
              </w:rPr>
              <w:t xml:space="preserve">24kV- </w:t>
            </w:r>
            <w:r w:rsidRPr="009A1B8D">
              <w:rPr>
                <w:rStyle w:val="Hyperlink"/>
                <w:lang w:val="vi-VN"/>
              </w:rPr>
              <w:t>Cu 3x240</w:t>
            </w:r>
            <w:r w:rsidRPr="009A1B8D">
              <w:rPr>
                <w:rStyle w:val="Hyperlink"/>
              </w:rPr>
              <w:t xml:space="preserve"> (</w:t>
            </w:r>
            <w:r w:rsidRPr="009A1B8D">
              <w:rPr>
                <w:rStyle w:val="Hyperlink"/>
                <w:lang w:val="vi-VN"/>
              </w:rPr>
              <w:t>Hộp nối cáp 22kV Cu/3x 240mm2 Dùng băng quấn-Đồ nhựa-Ống nối đồng</w:t>
            </w:r>
            <w:r w:rsidRPr="009A1B8D">
              <w:rPr>
                <w:rStyle w:val="Hyperlink"/>
              </w:rPr>
              <w:t>)</w:t>
            </w:r>
            <w:r>
              <w:rPr>
                <w:webHidden/>
              </w:rPr>
              <w:tab/>
            </w:r>
            <w:r>
              <w:rPr>
                <w:webHidden/>
              </w:rPr>
              <w:fldChar w:fldCharType="begin"/>
            </w:r>
            <w:r>
              <w:rPr>
                <w:webHidden/>
              </w:rPr>
              <w:instrText xml:space="preserve"> PAGEREF _Toc201245743 \h </w:instrText>
            </w:r>
            <w:r>
              <w:rPr>
                <w:webHidden/>
              </w:rPr>
            </w:r>
            <w:r>
              <w:rPr>
                <w:webHidden/>
              </w:rPr>
              <w:fldChar w:fldCharType="separate"/>
            </w:r>
            <w:r>
              <w:rPr>
                <w:webHidden/>
              </w:rPr>
              <w:t>72</w:t>
            </w:r>
            <w:r>
              <w:rPr>
                <w:webHidden/>
              </w:rPr>
              <w:fldChar w:fldCharType="end"/>
            </w:r>
          </w:hyperlink>
        </w:p>
        <w:p w14:paraId="6202C340" w14:textId="410E891C" w:rsidR="00E77A56" w:rsidRDefault="00E77A56">
          <w:pPr>
            <w:pStyle w:val="TOC3"/>
            <w:rPr>
              <w:rFonts w:asciiTheme="minorHAnsi" w:eastAsiaTheme="minorEastAsia" w:hAnsiTheme="minorHAnsi" w:cstheme="minorBidi"/>
              <w:bCs w:val="0"/>
              <w:sz w:val="22"/>
              <w:lang w:val="en-US" w:eastAsia="en-US"/>
            </w:rPr>
          </w:pPr>
          <w:hyperlink w:anchor="_Toc201245744" w:history="1">
            <w:r w:rsidRPr="009A1B8D">
              <w:rPr>
                <w:rStyle w:val="Hyperlink"/>
                <w:b/>
                <w:spacing w:val="4"/>
              </w:rPr>
              <w:t xml:space="preserve">V- </w:t>
            </w:r>
            <w:r w:rsidRPr="009A1B8D">
              <w:rPr>
                <w:rStyle w:val="Hyperlink"/>
                <w:b/>
                <w:spacing w:val="4"/>
                <w:lang w:val="vi-VN"/>
              </w:rPr>
              <w:t xml:space="preserve">Bảng yêu cầu đặc tính kỹ thuật của hộp </w:t>
            </w:r>
            <w:r w:rsidRPr="009A1B8D">
              <w:rPr>
                <w:rStyle w:val="Hyperlink"/>
                <w:b/>
                <w:spacing w:val="4"/>
              </w:rPr>
              <w:t>nối</w:t>
            </w:r>
            <w:r w:rsidRPr="009A1B8D">
              <w:rPr>
                <w:rStyle w:val="Hyperlink"/>
                <w:b/>
                <w:spacing w:val="4"/>
                <w:lang w:val="vi-VN"/>
              </w:rPr>
              <w:t xml:space="preserve"> cáp </w:t>
            </w:r>
            <w:r w:rsidRPr="009A1B8D">
              <w:rPr>
                <w:rStyle w:val="Hyperlink"/>
                <w:b/>
                <w:spacing w:val="4"/>
              </w:rPr>
              <w:t>Cu 3x240</w:t>
            </w:r>
            <w:r>
              <w:rPr>
                <w:webHidden/>
              </w:rPr>
              <w:tab/>
            </w:r>
            <w:r>
              <w:rPr>
                <w:webHidden/>
              </w:rPr>
              <w:fldChar w:fldCharType="begin"/>
            </w:r>
            <w:r>
              <w:rPr>
                <w:webHidden/>
              </w:rPr>
              <w:instrText xml:space="preserve"> PAGEREF _Toc201245744 \h </w:instrText>
            </w:r>
            <w:r>
              <w:rPr>
                <w:webHidden/>
              </w:rPr>
            </w:r>
            <w:r>
              <w:rPr>
                <w:webHidden/>
              </w:rPr>
              <w:fldChar w:fldCharType="separate"/>
            </w:r>
            <w:r>
              <w:rPr>
                <w:webHidden/>
              </w:rPr>
              <w:t>75</w:t>
            </w:r>
            <w:r>
              <w:rPr>
                <w:webHidden/>
              </w:rPr>
              <w:fldChar w:fldCharType="end"/>
            </w:r>
          </w:hyperlink>
        </w:p>
        <w:p w14:paraId="1F096876" w14:textId="46252338" w:rsidR="00E77A56" w:rsidRDefault="00E77A56">
          <w:pPr>
            <w:pStyle w:val="TOC1"/>
            <w:rPr>
              <w:rFonts w:asciiTheme="minorHAnsi" w:eastAsiaTheme="minorEastAsia" w:hAnsiTheme="minorHAnsi" w:cstheme="minorBidi"/>
              <w:sz w:val="22"/>
              <w:lang w:val="en-US"/>
            </w:rPr>
          </w:pPr>
          <w:hyperlink w:anchor="_Toc201245745" w:history="1">
            <w:r w:rsidRPr="009A1B8D">
              <w:rPr>
                <w:rStyle w:val="Hyperlink"/>
                <w:rFonts w:eastAsia="Aptos"/>
                <w:b/>
                <w:bCs/>
                <w:lang w:val="vi-VN"/>
              </w:rPr>
              <w:t>TT</w:t>
            </w:r>
            <w:r>
              <w:rPr>
                <w:webHidden/>
              </w:rPr>
              <w:tab/>
            </w:r>
            <w:r>
              <w:rPr>
                <w:webHidden/>
              </w:rPr>
              <w:fldChar w:fldCharType="begin"/>
            </w:r>
            <w:r>
              <w:rPr>
                <w:webHidden/>
              </w:rPr>
              <w:instrText xml:space="preserve"> PAGEREF _Toc201245745 \h </w:instrText>
            </w:r>
            <w:r>
              <w:rPr>
                <w:webHidden/>
              </w:rPr>
            </w:r>
            <w:r>
              <w:rPr>
                <w:webHidden/>
              </w:rPr>
              <w:fldChar w:fldCharType="separate"/>
            </w:r>
            <w:r>
              <w:rPr>
                <w:webHidden/>
              </w:rPr>
              <w:t>75</w:t>
            </w:r>
            <w:r>
              <w:rPr>
                <w:webHidden/>
              </w:rPr>
              <w:fldChar w:fldCharType="end"/>
            </w:r>
          </w:hyperlink>
        </w:p>
        <w:p w14:paraId="46F93429" w14:textId="399AABDC" w:rsidR="00E77A56" w:rsidRDefault="00E77A56">
          <w:pPr>
            <w:pStyle w:val="TOC1"/>
            <w:rPr>
              <w:rFonts w:asciiTheme="minorHAnsi" w:eastAsiaTheme="minorEastAsia" w:hAnsiTheme="minorHAnsi" w:cstheme="minorBidi"/>
              <w:sz w:val="22"/>
              <w:lang w:val="en-US"/>
            </w:rPr>
          </w:pPr>
          <w:hyperlink w:anchor="_Toc201245746" w:history="1">
            <w:r w:rsidRPr="009A1B8D">
              <w:rPr>
                <w:rStyle w:val="Hyperlink"/>
                <w:rFonts w:eastAsia="Aptos"/>
                <w:b/>
                <w:bCs/>
                <w:lang w:val="vi-VN"/>
              </w:rPr>
              <w:t>Hạng mục</w:t>
            </w:r>
            <w:r>
              <w:rPr>
                <w:webHidden/>
              </w:rPr>
              <w:tab/>
            </w:r>
            <w:r>
              <w:rPr>
                <w:webHidden/>
              </w:rPr>
              <w:fldChar w:fldCharType="begin"/>
            </w:r>
            <w:r>
              <w:rPr>
                <w:webHidden/>
              </w:rPr>
              <w:instrText xml:space="preserve"> PAGEREF _Toc201245746 \h </w:instrText>
            </w:r>
            <w:r>
              <w:rPr>
                <w:webHidden/>
              </w:rPr>
            </w:r>
            <w:r>
              <w:rPr>
                <w:webHidden/>
              </w:rPr>
              <w:fldChar w:fldCharType="separate"/>
            </w:r>
            <w:r>
              <w:rPr>
                <w:webHidden/>
              </w:rPr>
              <w:t>75</w:t>
            </w:r>
            <w:r>
              <w:rPr>
                <w:webHidden/>
              </w:rPr>
              <w:fldChar w:fldCharType="end"/>
            </w:r>
          </w:hyperlink>
        </w:p>
        <w:p w14:paraId="6152D2B2" w14:textId="6B237BE0" w:rsidR="00E77A56" w:rsidRDefault="00E77A56">
          <w:pPr>
            <w:pStyle w:val="TOC1"/>
            <w:rPr>
              <w:rFonts w:asciiTheme="minorHAnsi" w:eastAsiaTheme="minorEastAsia" w:hAnsiTheme="minorHAnsi" w:cstheme="minorBidi"/>
              <w:sz w:val="22"/>
              <w:lang w:val="en-US"/>
            </w:rPr>
          </w:pPr>
          <w:hyperlink w:anchor="_Toc201245747" w:history="1">
            <w:r w:rsidRPr="009A1B8D">
              <w:rPr>
                <w:rStyle w:val="Hyperlink"/>
                <w:rFonts w:eastAsia="Aptos"/>
                <w:b/>
                <w:bCs/>
                <w:lang w:val="vi-VN"/>
              </w:rPr>
              <w:t>Đơn vị</w:t>
            </w:r>
            <w:r>
              <w:rPr>
                <w:webHidden/>
              </w:rPr>
              <w:tab/>
            </w:r>
            <w:r>
              <w:rPr>
                <w:webHidden/>
              </w:rPr>
              <w:fldChar w:fldCharType="begin"/>
            </w:r>
            <w:r>
              <w:rPr>
                <w:webHidden/>
              </w:rPr>
              <w:instrText xml:space="preserve"> PAGEREF _Toc201245747 \h </w:instrText>
            </w:r>
            <w:r>
              <w:rPr>
                <w:webHidden/>
              </w:rPr>
            </w:r>
            <w:r>
              <w:rPr>
                <w:webHidden/>
              </w:rPr>
              <w:fldChar w:fldCharType="separate"/>
            </w:r>
            <w:r>
              <w:rPr>
                <w:webHidden/>
              </w:rPr>
              <w:t>75</w:t>
            </w:r>
            <w:r>
              <w:rPr>
                <w:webHidden/>
              </w:rPr>
              <w:fldChar w:fldCharType="end"/>
            </w:r>
          </w:hyperlink>
        </w:p>
        <w:p w14:paraId="4169F3A5" w14:textId="3974758B" w:rsidR="00E77A56" w:rsidRDefault="00E77A56">
          <w:pPr>
            <w:pStyle w:val="TOC1"/>
            <w:rPr>
              <w:rFonts w:asciiTheme="minorHAnsi" w:eastAsiaTheme="minorEastAsia" w:hAnsiTheme="minorHAnsi" w:cstheme="minorBidi"/>
              <w:sz w:val="22"/>
              <w:lang w:val="en-US"/>
            </w:rPr>
          </w:pPr>
          <w:hyperlink w:anchor="_Toc201245748" w:history="1">
            <w:r w:rsidRPr="009A1B8D">
              <w:rPr>
                <w:rStyle w:val="Hyperlink"/>
                <w:rFonts w:eastAsia="Aptos"/>
                <w:b/>
                <w:bCs/>
                <w:lang w:val="vi-VN"/>
              </w:rPr>
              <w:t>Yêu cầu</w:t>
            </w:r>
            <w:r>
              <w:rPr>
                <w:webHidden/>
              </w:rPr>
              <w:tab/>
            </w:r>
            <w:r>
              <w:rPr>
                <w:webHidden/>
              </w:rPr>
              <w:fldChar w:fldCharType="begin"/>
            </w:r>
            <w:r>
              <w:rPr>
                <w:webHidden/>
              </w:rPr>
              <w:instrText xml:space="preserve"> PAGEREF _Toc201245748 \h </w:instrText>
            </w:r>
            <w:r>
              <w:rPr>
                <w:webHidden/>
              </w:rPr>
            </w:r>
            <w:r>
              <w:rPr>
                <w:webHidden/>
              </w:rPr>
              <w:fldChar w:fldCharType="separate"/>
            </w:r>
            <w:r>
              <w:rPr>
                <w:webHidden/>
              </w:rPr>
              <w:t>75</w:t>
            </w:r>
            <w:r>
              <w:rPr>
                <w:webHidden/>
              </w:rPr>
              <w:fldChar w:fldCharType="end"/>
            </w:r>
          </w:hyperlink>
        </w:p>
        <w:p w14:paraId="18B4D9E2" w14:textId="0EA5495C" w:rsidR="00E77A56" w:rsidRDefault="00E77A56">
          <w:pPr>
            <w:pStyle w:val="TOC1"/>
            <w:rPr>
              <w:rFonts w:asciiTheme="minorHAnsi" w:eastAsiaTheme="minorEastAsia" w:hAnsiTheme="minorHAnsi" w:cstheme="minorBidi"/>
              <w:sz w:val="22"/>
              <w:lang w:val="en-US"/>
            </w:rPr>
          </w:pPr>
          <w:hyperlink w:anchor="_Toc201245749" w:history="1">
            <w:r w:rsidRPr="009A1B8D">
              <w:rPr>
                <w:rStyle w:val="Hyperlink"/>
                <w:rFonts w:eastAsia="Aptos"/>
                <w:b/>
                <w:bCs/>
                <w:lang w:val="vi-VN"/>
              </w:rPr>
              <w:t>Đề nghị và cam kết</w:t>
            </w:r>
            <w:r>
              <w:rPr>
                <w:webHidden/>
              </w:rPr>
              <w:tab/>
            </w:r>
            <w:r>
              <w:rPr>
                <w:webHidden/>
              </w:rPr>
              <w:fldChar w:fldCharType="begin"/>
            </w:r>
            <w:r>
              <w:rPr>
                <w:webHidden/>
              </w:rPr>
              <w:instrText xml:space="preserve"> PAGEREF _Toc201245749 \h </w:instrText>
            </w:r>
            <w:r>
              <w:rPr>
                <w:webHidden/>
              </w:rPr>
            </w:r>
            <w:r>
              <w:rPr>
                <w:webHidden/>
              </w:rPr>
              <w:fldChar w:fldCharType="separate"/>
            </w:r>
            <w:r>
              <w:rPr>
                <w:webHidden/>
              </w:rPr>
              <w:t>75</w:t>
            </w:r>
            <w:r>
              <w:rPr>
                <w:webHidden/>
              </w:rPr>
              <w:fldChar w:fldCharType="end"/>
            </w:r>
          </w:hyperlink>
        </w:p>
        <w:p w14:paraId="6D177DE1" w14:textId="186BF344" w:rsidR="00E77A56" w:rsidRDefault="00E77A56">
          <w:pPr>
            <w:pStyle w:val="TOC1"/>
            <w:rPr>
              <w:rFonts w:asciiTheme="minorHAnsi" w:eastAsiaTheme="minorEastAsia" w:hAnsiTheme="minorHAnsi" w:cstheme="minorBidi"/>
              <w:sz w:val="22"/>
              <w:lang w:val="en-US"/>
            </w:rPr>
          </w:pPr>
          <w:hyperlink w:anchor="_Toc201245750" w:history="1">
            <w:r w:rsidRPr="009A1B8D">
              <w:rPr>
                <w:rStyle w:val="Hyperlink"/>
                <w:rFonts w:eastAsia="Aptos"/>
                <w:lang w:val="vi-VN"/>
              </w:rPr>
              <w:t>1</w:t>
            </w:r>
            <w:r>
              <w:rPr>
                <w:webHidden/>
              </w:rPr>
              <w:tab/>
            </w:r>
            <w:r>
              <w:rPr>
                <w:webHidden/>
              </w:rPr>
              <w:fldChar w:fldCharType="begin"/>
            </w:r>
            <w:r>
              <w:rPr>
                <w:webHidden/>
              </w:rPr>
              <w:instrText xml:space="preserve"> PAGEREF _Toc201245750 \h </w:instrText>
            </w:r>
            <w:r>
              <w:rPr>
                <w:webHidden/>
              </w:rPr>
            </w:r>
            <w:r>
              <w:rPr>
                <w:webHidden/>
              </w:rPr>
              <w:fldChar w:fldCharType="separate"/>
            </w:r>
            <w:r>
              <w:rPr>
                <w:webHidden/>
              </w:rPr>
              <w:t>75</w:t>
            </w:r>
            <w:r>
              <w:rPr>
                <w:webHidden/>
              </w:rPr>
              <w:fldChar w:fldCharType="end"/>
            </w:r>
          </w:hyperlink>
        </w:p>
        <w:p w14:paraId="39450538" w14:textId="7C1374C3" w:rsidR="00E77A56" w:rsidRDefault="00E77A56">
          <w:pPr>
            <w:pStyle w:val="TOC1"/>
            <w:rPr>
              <w:rFonts w:asciiTheme="minorHAnsi" w:eastAsiaTheme="minorEastAsia" w:hAnsiTheme="minorHAnsi" w:cstheme="minorBidi"/>
              <w:sz w:val="22"/>
              <w:lang w:val="en-US"/>
            </w:rPr>
          </w:pPr>
          <w:hyperlink w:anchor="_Toc201245751" w:history="1">
            <w:r w:rsidRPr="009A1B8D">
              <w:rPr>
                <w:rStyle w:val="Hyperlink"/>
                <w:rFonts w:eastAsia="Aptos"/>
                <w:lang w:val="vi-VN"/>
              </w:rPr>
              <w:t>Nhà sản xuất</w:t>
            </w:r>
            <w:r>
              <w:rPr>
                <w:webHidden/>
              </w:rPr>
              <w:tab/>
            </w:r>
            <w:r>
              <w:rPr>
                <w:webHidden/>
              </w:rPr>
              <w:fldChar w:fldCharType="begin"/>
            </w:r>
            <w:r>
              <w:rPr>
                <w:webHidden/>
              </w:rPr>
              <w:instrText xml:space="preserve"> PAGEREF _Toc201245751 \h </w:instrText>
            </w:r>
            <w:r>
              <w:rPr>
                <w:webHidden/>
              </w:rPr>
            </w:r>
            <w:r>
              <w:rPr>
                <w:webHidden/>
              </w:rPr>
              <w:fldChar w:fldCharType="separate"/>
            </w:r>
            <w:r>
              <w:rPr>
                <w:webHidden/>
              </w:rPr>
              <w:t>75</w:t>
            </w:r>
            <w:r>
              <w:rPr>
                <w:webHidden/>
              </w:rPr>
              <w:fldChar w:fldCharType="end"/>
            </w:r>
          </w:hyperlink>
        </w:p>
        <w:p w14:paraId="27E5FF26" w14:textId="6ABD4B2A" w:rsidR="00E77A56" w:rsidRDefault="00E77A56">
          <w:pPr>
            <w:pStyle w:val="TOC1"/>
            <w:rPr>
              <w:rFonts w:asciiTheme="minorHAnsi" w:eastAsiaTheme="minorEastAsia" w:hAnsiTheme="minorHAnsi" w:cstheme="minorBidi"/>
              <w:sz w:val="22"/>
              <w:lang w:val="en-US"/>
            </w:rPr>
          </w:pPr>
          <w:hyperlink w:anchor="_Toc201245752" w:history="1">
            <w:r w:rsidRPr="009A1B8D">
              <w:rPr>
                <w:rStyle w:val="Hyperlink"/>
                <w:rFonts w:eastAsia="Aptos"/>
              </w:rPr>
              <w:t>Nhà thầu nêu rõ</w:t>
            </w:r>
            <w:r>
              <w:rPr>
                <w:webHidden/>
              </w:rPr>
              <w:tab/>
            </w:r>
            <w:r>
              <w:rPr>
                <w:webHidden/>
              </w:rPr>
              <w:fldChar w:fldCharType="begin"/>
            </w:r>
            <w:r>
              <w:rPr>
                <w:webHidden/>
              </w:rPr>
              <w:instrText xml:space="preserve"> PAGEREF _Toc201245752 \h </w:instrText>
            </w:r>
            <w:r>
              <w:rPr>
                <w:webHidden/>
              </w:rPr>
            </w:r>
            <w:r>
              <w:rPr>
                <w:webHidden/>
              </w:rPr>
              <w:fldChar w:fldCharType="separate"/>
            </w:r>
            <w:r>
              <w:rPr>
                <w:webHidden/>
              </w:rPr>
              <w:t>75</w:t>
            </w:r>
            <w:r>
              <w:rPr>
                <w:webHidden/>
              </w:rPr>
              <w:fldChar w:fldCharType="end"/>
            </w:r>
          </w:hyperlink>
        </w:p>
        <w:p w14:paraId="3D7A2B6C" w14:textId="6D3CC5BD" w:rsidR="00E77A56" w:rsidRDefault="00E77A56">
          <w:pPr>
            <w:pStyle w:val="TOC1"/>
            <w:rPr>
              <w:rFonts w:asciiTheme="minorHAnsi" w:eastAsiaTheme="minorEastAsia" w:hAnsiTheme="minorHAnsi" w:cstheme="minorBidi"/>
              <w:sz w:val="22"/>
              <w:lang w:val="en-US"/>
            </w:rPr>
          </w:pPr>
          <w:hyperlink w:anchor="_Toc201245753" w:history="1">
            <w:r w:rsidRPr="009A1B8D">
              <w:rPr>
                <w:rStyle w:val="Hyperlink"/>
                <w:rFonts w:eastAsia="Aptos"/>
                <w:lang w:val="vi-VN"/>
              </w:rPr>
              <w:t>2</w:t>
            </w:r>
            <w:r>
              <w:rPr>
                <w:webHidden/>
              </w:rPr>
              <w:tab/>
            </w:r>
            <w:r>
              <w:rPr>
                <w:webHidden/>
              </w:rPr>
              <w:fldChar w:fldCharType="begin"/>
            </w:r>
            <w:r>
              <w:rPr>
                <w:webHidden/>
              </w:rPr>
              <w:instrText xml:space="preserve"> PAGEREF _Toc201245753 \h </w:instrText>
            </w:r>
            <w:r>
              <w:rPr>
                <w:webHidden/>
              </w:rPr>
            </w:r>
            <w:r>
              <w:rPr>
                <w:webHidden/>
              </w:rPr>
              <w:fldChar w:fldCharType="separate"/>
            </w:r>
            <w:r>
              <w:rPr>
                <w:webHidden/>
              </w:rPr>
              <w:t>75</w:t>
            </w:r>
            <w:r>
              <w:rPr>
                <w:webHidden/>
              </w:rPr>
              <w:fldChar w:fldCharType="end"/>
            </w:r>
          </w:hyperlink>
        </w:p>
        <w:p w14:paraId="12E0A72D" w14:textId="74FFAA12" w:rsidR="00E77A56" w:rsidRDefault="00E77A56">
          <w:pPr>
            <w:pStyle w:val="TOC1"/>
            <w:rPr>
              <w:rFonts w:asciiTheme="minorHAnsi" w:eastAsiaTheme="minorEastAsia" w:hAnsiTheme="minorHAnsi" w:cstheme="minorBidi"/>
              <w:sz w:val="22"/>
              <w:lang w:val="en-US"/>
            </w:rPr>
          </w:pPr>
          <w:hyperlink w:anchor="_Toc201245754" w:history="1">
            <w:r w:rsidRPr="009A1B8D">
              <w:rPr>
                <w:rStyle w:val="Hyperlink"/>
                <w:rFonts w:eastAsia="Aptos"/>
                <w:lang w:val="vi-VN"/>
              </w:rPr>
              <w:t>Mã hiệu sản phẩm</w:t>
            </w:r>
            <w:r>
              <w:rPr>
                <w:webHidden/>
              </w:rPr>
              <w:tab/>
            </w:r>
            <w:r>
              <w:rPr>
                <w:webHidden/>
              </w:rPr>
              <w:fldChar w:fldCharType="begin"/>
            </w:r>
            <w:r>
              <w:rPr>
                <w:webHidden/>
              </w:rPr>
              <w:instrText xml:space="preserve"> PAGEREF _Toc201245754 \h </w:instrText>
            </w:r>
            <w:r>
              <w:rPr>
                <w:webHidden/>
              </w:rPr>
            </w:r>
            <w:r>
              <w:rPr>
                <w:webHidden/>
              </w:rPr>
              <w:fldChar w:fldCharType="separate"/>
            </w:r>
            <w:r>
              <w:rPr>
                <w:webHidden/>
              </w:rPr>
              <w:t>75</w:t>
            </w:r>
            <w:r>
              <w:rPr>
                <w:webHidden/>
              </w:rPr>
              <w:fldChar w:fldCharType="end"/>
            </w:r>
          </w:hyperlink>
        </w:p>
        <w:p w14:paraId="4F7A3420" w14:textId="4A4626B1" w:rsidR="00E77A56" w:rsidRDefault="00E77A56">
          <w:pPr>
            <w:pStyle w:val="TOC1"/>
            <w:rPr>
              <w:rFonts w:asciiTheme="minorHAnsi" w:eastAsiaTheme="minorEastAsia" w:hAnsiTheme="minorHAnsi" w:cstheme="minorBidi"/>
              <w:sz w:val="22"/>
              <w:lang w:val="en-US"/>
            </w:rPr>
          </w:pPr>
          <w:hyperlink w:anchor="_Toc201245755" w:history="1">
            <w:r w:rsidRPr="009A1B8D">
              <w:rPr>
                <w:rStyle w:val="Hyperlink"/>
                <w:rFonts w:eastAsia="Aptos"/>
              </w:rPr>
              <w:t>Nhà thầu nêu rõ</w:t>
            </w:r>
            <w:r>
              <w:rPr>
                <w:webHidden/>
              </w:rPr>
              <w:tab/>
            </w:r>
            <w:r>
              <w:rPr>
                <w:webHidden/>
              </w:rPr>
              <w:fldChar w:fldCharType="begin"/>
            </w:r>
            <w:r>
              <w:rPr>
                <w:webHidden/>
              </w:rPr>
              <w:instrText xml:space="preserve"> PAGEREF _Toc201245755 \h </w:instrText>
            </w:r>
            <w:r>
              <w:rPr>
                <w:webHidden/>
              </w:rPr>
            </w:r>
            <w:r>
              <w:rPr>
                <w:webHidden/>
              </w:rPr>
              <w:fldChar w:fldCharType="separate"/>
            </w:r>
            <w:r>
              <w:rPr>
                <w:webHidden/>
              </w:rPr>
              <w:t>75</w:t>
            </w:r>
            <w:r>
              <w:rPr>
                <w:webHidden/>
              </w:rPr>
              <w:fldChar w:fldCharType="end"/>
            </w:r>
          </w:hyperlink>
        </w:p>
        <w:p w14:paraId="1E2E941B" w14:textId="47297D2C" w:rsidR="00E77A56" w:rsidRDefault="00E77A56">
          <w:pPr>
            <w:pStyle w:val="TOC1"/>
            <w:rPr>
              <w:rFonts w:asciiTheme="minorHAnsi" w:eastAsiaTheme="minorEastAsia" w:hAnsiTheme="minorHAnsi" w:cstheme="minorBidi"/>
              <w:sz w:val="22"/>
              <w:lang w:val="en-US"/>
            </w:rPr>
          </w:pPr>
          <w:hyperlink w:anchor="_Toc201245756" w:history="1">
            <w:r w:rsidRPr="009A1B8D">
              <w:rPr>
                <w:rStyle w:val="Hyperlink"/>
                <w:rFonts w:eastAsia="Aptos"/>
                <w:lang w:val="vi-VN"/>
              </w:rPr>
              <w:t>3</w:t>
            </w:r>
            <w:r>
              <w:rPr>
                <w:webHidden/>
              </w:rPr>
              <w:tab/>
            </w:r>
            <w:r>
              <w:rPr>
                <w:webHidden/>
              </w:rPr>
              <w:fldChar w:fldCharType="begin"/>
            </w:r>
            <w:r>
              <w:rPr>
                <w:webHidden/>
              </w:rPr>
              <w:instrText xml:space="preserve"> PAGEREF _Toc201245756 \h </w:instrText>
            </w:r>
            <w:r>
              <w:rPr>
                <w:webHidden/>
              </w:rPr>
            </w:r>
            <w:r>
              <w:rPr>
                <w:webHidden/>
              </w:rPr>
              <w:fldChar w:fldCharType="separate"/>
            </w:r>
            <w:r>
              <w:rPr>
                <w:webHidden/>
              </w:rPr>
              <w:t>75</w:t>
            </w:r>
            <w:r>
              <w:rPr>
                <w:webHidden/>
              </w:rPr>
              <w:fldChar w:fldCharType="end"/>
            </w:r>
          </w:hyperlink>
        </w:p>
        <w:p w14:paraId="7BF49989" w14:textId="33DFF1A6" w:rsidR="00E77A56" w:rsidRDefault="00E77A56">
          <w:pPr>
            <w:pStyle w:val="TOC1"/>
            <w:rPr>
              <w:rFonts w:asciiTheme="minorHAnsi" w:eastAsiaTheme="minorEastAsia" w:hAnsiTheme="minorHAnsi" w:cstheme="minorBidi"/>
              <w:sz w:val="22"/>
              <w:lang w:val="en-US"/>
            </w:rPr>
          </w:pPr>
          <w:hyperlink w:anchor="_Toc201245757" w:history="1">
            <w:r w:rsidRPr="009A1B8D">
              <w:rPr>
                <w:rStyle w:val="Hyperlink"/>
                <w:rFonts w:eastAsia="Aptos"/>
                <w:lang w:val="vi-VN"/>
              </w:rPr>
              <w:t>Xuất xứ</w:t>
            </w:r>
            <w:r>
              <w:rPr>
                <w:webHidden/>
              </w:rPr>
              <w:tab/>
            </w:r>
            <w:r>
              <w:rPr>
                <w:webHidden/>
              </w:rPr>
              <w:fldChar w:fldCharType="begin"/>
            </w:r>
            <w:r>
              <w:rPr>
                <w:webHidden/>
              </w:rPr>
              <w:instrText xml:space="preserve"> PAGEREF _Toc201245757 \h </w:instrText>
            </w:r>
            <w:r>
              <w:rPr>
                <w:webHidden/>
              </w:rPr>
            </w:r>
            <w:r>
              <w:rPr>
                <w:webHidden/>
              </w:rPr>
              <w:fldChar w:fldCharType="separate"/>
            </w:r>
            <w:r>
              <w:rPr>
                <w:webHidden/>
              </w:rPr>
              <w:t>75</w:t>
            </w:r>
            <w:r>
              <w:rPr>
                <w:webHidden/>
              </w:rPr>
              <w:fldChar w:fldCharType="end"/>
            </w:r>
          </w:hyperlink>
        </w:p>
        <w:p w14:paraId="71B312C7" w14:textId="2E38F56D" w:rsidR="00E77A56" w:rsidRDefault="00E77A56">
          <w:pPr>
            <w:pStyle w:val="TOC1"/>
            <w:rPr>
              <w:rFonts w:asciiTheme="minorHAnsi" w:eastAsiaTheme="minorEastAsia" w:hAnsiTheme="minorHAnsi" w:cstheme="minorBidi"/>
              <w:sz w:val="22"/>
              <w:lang w:val="en-US"/>
            </w:rPr>
          </w:pPr>
          <w:hyperlink w:anchor="_Toc201245758" w:history="1">
            <w:r w:rsidRPr="009A1B8D">
              <w:rPr>
                <w:rStyle w:val="Hyperlink"/>
                <w:rFonts w:eastAsia="Aptos"/>
              </w:rPr>
              <w:t>Nhà thầu nêu rõ</w:t>
            </w:r>
            <w:r>
              <w:rPr>
                <w:webHidden/>
              </w:rPr>
              <w:tab/>
            </w:r>
            <w:r>
              <w:rPr>
                <w:webHidden/>
              </w:rPr>
              <w:fldChar w:fldCharType="begin"/>
            </w:r>
            <w:r>
              <w:rPr>
                <w:webHidden/>
              </w:rPr>
              <w:instrText xml:space="preserve"> PAGEREF _Toc201245758 \h </w:instrText>
            </w:r>
            <w:r>
              <w:rPr>
                <w:webHidden/>
              </w:rPr>
            </w:r>
            <w:r>
              <w:rPr>
                <w:webHidden/>
              </w:rPr>
              <w:fldChar w:fldCharType="separate"/>
            </w:r>
            <w:r>
              <w:rPr>
                <w:webHidden/>
              </w:rPr>
              <w:t>75</w:t>
            </w:r>
            <w:r>
              <w:rPr>
                <w:webHidden/>
              </w:rPr>
              <w:fldChar w:fldCharType="end"/>
            </w:r>
          </w:hyperlink>
        </w:p>
        <w:p w14:paraId="7DE45FCA" w14:textId="1751DA75" w:rsidR="00E77A56" w:rsidRDefault="00E77A56">
          <w:pPr>
            <w:pStyle w:val="TOC1"/>
            <w:rPr>
              <w:rFonts w:asciiTheme="minorHAnsi" w:eastAsiaTheme="minorEastAsia" w:hAnsiTheme="minorHAnsi" w:cstheme="minorBidi"/>
              <w:sz w:val="22"/>
              <w:lang w:val="en-US"/>
            </w:rPr>
          </w:pPr>
          <w:hyperlink w:anchor="_Toc201245759" w:history="1">
            <w:r w:rsidRPr="009A1B8D">
              <w:rPr>
                <w:rStyle w:val="Hyperlink"/>
                <w:rFonts w:eastAsia="Aptos"/>
                <w:lang w:val="vi-VN"/>
              </w:rPr>
              <w:t>4</w:t>
            </w:r>
            <w:r>
              <w:rPr>
                <w:webHidden/>
              </w:rPr>
              <w:tab/>
            </w:r>
            <w:r>
              <w:rPr>
                <w:webHidden/>
              </w:rPr>
              <w:fldChar w:fldCharType="begin"/>
            </w:r>
            <w:r>
              <w:rPr>
                <w:webHidden/>
              </w:rPr>
              <w:instrText xml:space="preserve"> PAGEREF _Toc201245759 \h </w:instrText>
            </w:r>
            <w:r>
              <w:rPr>
                <w:webHidden/>
              </w:rPr>
            </w:r>
            <w:r>
              <w:rPr>
                <w:webHidden/>
              </w:rPr>
              <w:fldChar w:fldCharType="separate"/>
            </w:r>
            <w:r>
              <w:rPr>
                <w:webHidden/>
              </w:rPr>
              <w:t>75</w:t>
            </w:r>
            <w:r>
              <w:rPr>
                <w:webHidden/>
              </w:rPr>
              <w:fldChar w:fldCharType="end"/>
            </w:r>
          </w:hyperlink>
        </w:p>
        <w:p w14:paraId="3D3BC032" w14:textId="5488DA06" w:rsidR="00E77A56" w:rsidRDefault="00E77A56">
          <w:pPr>
            <w:pStyle w:val="TOC1"/>
            <w:rPr>
              <w:rFonts w:asciiTheme="minorHAnsi" w:eastAsiaTheme="minorEastAsia" w:hAnsiTheme="minorHAnsi" w:cstheme="minorBidi"/>
              <w:sz w:val="22"/>
              <w:lang w:val="en-US"/>
            </w:rPr>
          </w:pPr>
          <w:hyperlink w:anchor="_Toc201245760" w:history="1">
            <w:r w:rsidRPr="009A1B8D">
              <w:rPr>
                <w:rStyle w:val="Hyperlink"/>
                <w:rFonts w:eastAsia="Aptos"/>
                <w:lang w:val="vi-VN"/>
              </w:rPr>
              <w:t>Phù hợp với đấu nối</w:t>
            </w:r>
            <w:r>
              <w:rPr>
                <w:webHidden/>
              </w:rPr>
              <w:tab/>
            </w:r>
            <w:r>
              <w:rPr>
                <w:webHidden/>
              </w:rPr>
              <w:fldChar w:fldCharType="begin"/>
            </w:r>
            <w:r>
              <w:rPr>
                <w:webHidden/>
              </w:rPr>
              <w:instrText xml:space="preserve"> PAGEREF _Toc201245760 \h </w:instrText>
            </w:r>
            <w:r>
              <w:rPr>
                <w:webHidden/>
              </w:rPr>
            </w:r>
            <w:r>
              <w:rPr>
                <w:webHidden/>
              </w:rPr>
              <w:fldChar w:fldCharType="separate"/>
            </w:r>
            <w:r>
              <w:rPr>
                <w:webHidden/>
              </w:rPr>
              <w:t>75</w:t>
            </w:r>
            <w:r>
              <w:rPr>
                <w:webHidden/>
              </w:rPr>
              <w:fldChar w:fldCharType="end"/>
            </w:r>
          </w:hyperlink>
        </w:p>
        <w:p w14:paraId="384902B9" w14:textId="43D205AD" w:rsidR="00E77A56" w:rsidRDefault="00E77A56">
          <w:pPr>
            <w:pStyle w:val="TOC1"/>
            <w:rPr>
              <w:rFonts w:asciiTheme="minorHAnsi" w:eastAsiaTheme="minorEastAsia" w:hAnsiTheme="minorHAnsi" w:cstheme="minorBidi"/>
              <w:sz w:val="22"/>
              <w:lang w:val="en-US"/>
            </w:rPr>
          </w:pPr>
          <w:hyperlink w:anchor="_Toc201245761" w:history="1">
            <w:r w:rsidRPr="009A1B8D">
              <w:rPr>
                <w:rStyle w:val="Hyperlink"/>
                <w:rFonts w:eastAsia="Aptos"/>
                <w:lang w:val="vi-VN"/>
              </w:rPr>
              <w:t>Cáp 24kV-3x240mm2 màn chắn kim loại bằng băng đồng</w:t>
            </w:r>
            <w:r>
              <w:rPr>
                <w:webHidden/>
              </w:rPr>
              <w:tab/>
            </w:r>
            <w:r>
              <w:rPr>
                <w:webHidden/>
              </w:rPr>
              <w:fldChar w:fldCharType="begin"/>
            </w:r>
            <w:r>
              <w:rPr>
                <w:webHidden/>
              </w:rPr>
              <w:instrText xml:space="preserve"> PAGEREF _Toc201245761 \h </w:instrText>
            </w:r>
            <w:r>
              <w:rPr>
                <w:webHidden/>
              </w:rPr>
            </w:r>
            <w:r>
              <w:rPr>
                <w:webHidden/>
              </w:rPr>
              <w:fldChar w:fldCharType="separate"/>
            </w:r>
            <w:r>
              <w:rPr>
                <w:webHidden/>
              </w:rPr>
              <w:t>75</w:t>
            </w:r>
            <w:r>
              <w:rPr>
                <w:webHidden/>
              </w:rPr>
              <w:fldChar w:fldCharType="end"/>
            </w:r>
          </w:hyperlink>
        </w:p>
        <w:p w14:paraId="63FA54C3" w14:textId="6967CD7E" w:rsidR="00E77A56" w:rsidRDefault="00E77A56">
          <w:pPr>
            <w:pStyle w:val="TOC1"/>
            <w:rPr>
              <w:rFonts w:asciiTheme="minorHAnsi" w:eastAsiaTheme="minorEastAsia" w:hAnsiTheme="minorHAnsi" w:cstheme="minorBidi"/>
              <w:sz w:val="22"/>
              <w:lang w:val="en-US"/>
            </w:rPr>
          </w:pPr>
          <w:hyperlink w:anchor="_Toc201245762" w:history="1">
            <w:r w:rsidRPr="009A1B8D">
              <w:rPr>
                <w:rStyle w:val="Hyperlink"/>
                <w:rFonts w:eastAsia="Aptos"/>
                <w:lang w:val="vi-VN"/>
              </w:rPr>
              <w:t>5</w:t>
            </w:r>
            <w:r>
              <w:rPr>
                <w:webHidden/>
              </w:rPr>
              <w:tab/>
            </w:r>
            <w:r>
              <w:rPr>
                <w:webHidden/>
              </w:rPr>
              <w:fldChar w:fldCharType="begin"/>
            </w:r>
            <w:r>
              <w:rPr>
                <w:webHidden/>
              </w:rPr>
              <w:instrText xml:space="preserve"> PAGEREF _Toc201245762 \h </w:instrText>
            </w:r>
            <w:r>
              <w:rPr>
                <w:webHidden/>
              </w:rPr>
            </w:r>
            <w:r>
              <w:rPr>
                <w:webHidden/>
              </w:rPr>
              <w:fldChar w:fldCharType="separate"/>
            </w:r>
            <w:r>
              <w:rPr>
                <w:webHidden/>
              </w:rPr>
              <w:t>75</w:t>
            </w:r>
            <w:r>
              <w:rPr>
                <w:webHidden/>
              </w:rPr>
              <w:fldChar w:fldCharType="end"/>
            </w:r>
          </w:hyperlink>
        </w:p>
        <w:p w14:paraId="1592A9B7" w14:textId="749AA7F0" w:rsidR="00E77A56" w:rsidRDefault="00E77A56">
          <w:pPr>
            <w:pStyle w:val="TOC1"/>
            <w:rPr>
              <w:rFonts w:asciiTheme="minorHAnsi" w:eastAsiaTheme="minorEastAsia" w:hAnsiTheme="minorHAnsi" w:cstheme="minorBidi"/>
              <w:sz w:val="22"/>
              <w:lang w:val="en-US"/>
            </w:rPr>
          </w:pPr>
          <w:hyperlink w:anchor="_Toc201245763" w:history="1">
            <w:r w:rsidRPr="009A1B8D">
              <w:rPr>
                <w:rStyle w:val="Hyperlink"/>
                <w:rFonts w:eastAsia="Aptos"/>
                <w:lang w:val="vi-VN"/>
              </w:rPr>
              <w:t>Cấu trúc</w:t>
            </w:r>
            <w:r w:rsidRPr="009A1B8D">
              <w:rPr>
                <w:rStyle w:val="Hyperlink"/>
                <w:rFonts w:eastAsia="Aptos"/>
              </w:rPr>
              <w:t>,</w:t>
            </w:r>
            <w:r w:rsidRPr="009A1B8D">
              <w:rPr>
                <w:rStyle w:val="Hyperlink"/>
                <w:rFonts w:eastAsia="Aptos"/>
                <w:lang w:val="vi-VN"/>
              </w:rPr>
              <w:t xml:space="preserve"> </w:t>
            </w:r>
            <w:r w:rsidRPr="009A1B8D">
              <w:rPr>
                <w:rStyle w:val="Hyperlink"/>
                <w:rFonts w:eastAsia="Aptos"/>
              </w:rPr>
              <w:t>l</w:t>
            </w:r>
            <w:r w:rsidRPr="009A1B8D">
              <w:rPr>
                <w:rStyle w:val="Hyperlink"/>
                <w:rFonts w:eastAsia="Aptos"/>
                <w:lang w:val="vi-VN"/>
              </w:rPr>
              <w:t>oại: Co nguội, co nóng hay đổ nhựa</w:t>
            </w:r>
            <w:r>
              <w:rPr>
                <w:webHidden/>
              </w:rPr>
              <w:tab/>
            </w:r>
            <w:r>
              <w:rPr>
                <w:webHidden/>
              </w:rPr>
              <w:fldChar w:fldCharType="begin"/>
            </w:r>
            <w:r>
              <w:rPr>
                <w:webHidden/>
              </w:rPr>
              <w:instrText xml:space="preserve"> PAGEREF _Toc201245763 \h </w:instrText>
            </w:r>
            <w:r>
              <w:rPr>
                <w:webHidden/>
              </w:rPr>
            </w:r>
            <w:r>
              <w:rPr>
                <w:webHidden/>
              </w:rPr>
              <w:fldChar w:fldCharType="separate"/>
            </w:r>
            <w:r>
              <w:rPr>
                <w:webHidden/>
              </w:rPr>
              <w:t>75</w:t>
            </w:r>
            <w:r>
              <w:rPr>
                <w:webHidden/>
              </w:rPr>
              <w:fldChar w:fldCharType="end"/>
            </w:r>
          </w:hyperlink>
        </w:p>
        <w:p w14:paraId="36858209" w14:textId="14AD6288" w:rsidR="00E77A56" w:rsidRDefault="00E77A56">
          <w:pPr>
            <w:pStyle w:val="TOC1"/>
            <w:rPr>
              <w:rFonts w:asciiTheme="minorHAnsi" w:eastAsiaTheme="minorEastAsia" w:hAnsiTheme="minorHAnsi" w:cstheme="minorBidi"/>
              <w:sz w:val="22"/>
              <w:lang w:val="en-US"/>
            </w:rPr>
          </w:pPr>
          <w:hyperlink w:anchor="_Toc201245764" w:history="1">
            <w:r w:rsidRPr="009A1B8D">
              <w:rPr>
                <w:rStyle w:val="Hyperlink"/>
                <w:rFonts w:eastAsia="Aptos"/>
              </w:rPr>
              <w:t>Nhà thầu nêu rõ</w:t>
            </w:r>
            <w:r>
              <w:rPr>
                <w:webHidden/>
              </w:rPr>
              <w:tab/>
            </w:r>
            <w:r>
              <w:rPr>
                <w:webHidden/>
              </w:rPr>
              <w:fldChar w:fldCharType="begin"/>
            </w:r>
            <w:r>
              <w:rPr>
                <w:webHidden/>
              </w:rPr>
              <w:instrText xml:space="preserve"> PAGEREF _Toc201245764 \h </w:instrText>
            </w:r>
            <w:r>
              <w:rPr>
                <w:webHidden/>
              </w:rPr>
            </w:r>
            <w:r>
              <w:rPr>
                <w:webHidden/>
              </w:rPr>
              <w:fldChar w:fldCharType="separate"/>
            </w:r>
            <w:r>
              <w:rPr>
                <w:webHidden/>
              </w:rPr>
              <w:t>75</w:t>
            </w:r>
            <w:r>
              <w:rPr>
                <w:webHidden/>
              </w:rPr>
              <w:fldChar w:fldCharType="end"/>
            </w:r>
          </w:hyperlink>
        </w:p>
        <w:p w14:paraId="3ADA61B8" w14:textId="65D9CA9E" w:rsidR="00E77A56" w:rsidRDefault="00E77A56">
          <w:pPr>
            <w:pStyle w:val="TOC1"/>
            <w:rPr>
              <w:rFonts w:asciiTheme="minorHAnsi" w:eastAsiaTheme="minorEastAsia" w:hAnsiTheme="minorHAnsi" w:cstheme="minorBidi"/>
              <w:sz w:val="22"/>
              <w:lang w:val="en-US"/>
            </w:rPr>
          </w:pPr>
          <w:hyperlink w:anchor="_Toc201245765" w:history="1">
            <w:r w:rsidRPr="009A1B8D">
              <w:rPr>
                <w:rStyle w:val="Hyperlink"/>
                <w:rFonts w:eastAsia="Aptos"/>
                <w:lang w:val="vi-VN"/>
              </w:rPr>
              <w:t>6</w:t>
            </w:r>
            <w:r>
              <w:rPr>
                <w:webHidden/>
              </w:rPr>
              <w:tab/>
            </w:r>
            <w:r>
              <w:rPr>
                <w:webHidden/>
              </w:rPr>
              <w:fldChar w:fldCharType="begin"/>
            </w:r>
            <w:r>
              <w:rPr>
                <w:webHidden/>
              </w:rPr>
              <w:instrText xml:space="preserve"> PAGEREF _Toc201245765 \h </w:instrText>
            </w:r>
            <w:r>
              <w:rPr>
                <w:webHidden/>
              </w:rPr>
            </w:r>
            <w:r>
              <w:rPr>
                <w:webHidden/>
              </w:rPr>
              <w:fldChar w:fldCharType="separate"/>
            </w:r>
            <w:r>
              <w:rPr>
                <w:webHidden/>
              </w:rPr>
              <w:t>75</w:t>
            </w:r>
            <w:r>
              <w:rPr>
                <w:webHidden/>
              </w:rPr>
              <w:fldChar w:fldCharType="end"/>
            </w:r>
          </w:hyperlink>
        </w:p>
        <w:p w14:paraId="66E3B080" w14:textId="57AE3D6A" w:rsidR="00E77A56" w:rsidRDefault="00E77A56">
          <w:pPr>
            <w:pStyle w:val="TOC1"/>
            <w:rPr>
              <w:rFonts w:asciiTheme="minorHAnsi" w:eastAsiaTheme="minorEastAsia" w:hAnsiTheme="minorHAnsi" w:cstheme="minorBidi"/>
              <w:sz w:val="22"/>
              <w:lang w:val="en-US"/>
            </w:rPr>
          </w:pPr>
          <w:hyperlink w:anchor="_Toc201245766" w:history="1">
            <w:r w:rsidRPr="009A1B8D">
              <w:rPr>
                <w:rStyle w:val="Hyperlink"/>
                <w:rFonts w:eastAsia="Aptos"/>
                <w:lang w:val="vi-VN"/>
              </w:rPr>
              <w:t>Vật liệu làm lõi cáp</w:t>
            </w:r>
            <w:r>
              <w:rPr>
                <w:webHidden/>
              </w:rPr>
              <w:tab/>
            </w:r>
            <w:r>
              <w:rPr>
                <w:webHidden/>
              </w:rPr>
              <w:fldChar w:fldCharType="begin"/>
            </w:r>
            <w:r>
              <w:rPr>
                <w:webHidden/>
              </w:rPr>
              <w:instrText xml:space="preserve"> PAGEREF _Toc201245766 \h </w:instrText>
            </w:r>
            <w:r>
              <w:rPr>
                <w:webHidden/>
              </w:rPr>
            </w:r>
            <w:r>
              <w:rPr>
                <w:webHidden/>
              </w:rPr>
              <w:fldChar w:fldCharType="separate"/>
            </w:r>
            <w:r>
              <w:rPr>
                <w:webHidden/>
              </w:rPr>
              <w:t>75</w:t>
            </w:r>
            <w:r>
              <w:rPr>
                <w:webHidden/>
              </w:rPr>
              <w:fldChar w:fldCharType="end"/>
            </w:r>
          </w:hyperlink>
        </w:p>
        <w:p w14:paraId="47F7047A" w14:textId="2473CDC5" w:rsidR="00E77A56" w:rsidRDefault="00E77A56">
          <w:pPr>
            <w:pStyle w:val="TOC1"/>
            <w:rPr>
              <w:rFonts w:asciiTheme="minorHAnsi" w:eastAsiaTheme="minorEastAsia" w:hAnsiTheme="minorHAnsi" w:cstheme="minorBidi"/>
              <w:sz w:val="22"/>
              <w:lang w:val="en-US"/>
            </w:rPr>
          </w:pPr>
          <w:hyperlink w:anchor="_Toc201245767" w:history="1">
            <w:r w:rsidRPr="009A1B8D">
              <w:rPr>
                <w:rStyle w:val="Hyperlink"/>
                <w:rFonts w:eastAsia="Aptos"/>
                <w:lang w:val="vi-VN"/>
              </w:rPr>
              <w:t>Đồng</w:t>
            </w:r>
            <w:r>
              <w:rPr>
                <w:webHidden/>
              </w:rPr>
              <w:tab/>
            </w:r>
            <w:r>
              <w:rPr>
                <w:webHidden/>
              </w:rPr>
              <w:fldChar w:fldCharType="begin"/>
            </w:r>
            <w:r>
              <w:rPr>
                <w:webHidden/>
              </w:rPr>
              <w:instrText xml:space="preserve"> PAGEREF _Toc201245767 \h </w:instrText>
            </w:r>
            <w:r>
              <w:rPr>
                <w:webHidden/>
              </w:rPr>
            </w:r>
            <w:r>
              <w:rPr>
                <w:webHidden/>
              </w:rPr>
              <w:fldChar w:fldCharType="separate"/>
            </w:r>
            <w:r>
              <w:rPr>
                <w:webHidden/>
              </w:rPr>
              <w:t>75</w:t>
            </w:r>
            <w:r>
              <w:rPr>
                <w:webHidden/>
              </w:rPr>
              <w:fldChar w:fldCharType="end"/>
            </w:r>
          </w:hyperlink>
        </w:p>
        <w:p w14:paraId="6A739E53" w14:textId="4627C1AD" w:rsidR="00E77A56" w:rsidRDefault="00E77A56">
          <w:pPr>
            <w:pStyle w:val="TOC1"/>
            <w:rPr>
              <w:rFonts w:asciiTheme="minorHAnsi" w:eastAsiaTheme="minorEastAsia" w:hAnsiTheme="minorHAnsi" w:cstheme="minorBidi"/>
              <w:sz w:val="22"/>
              <w:lang w:val="en-US"/>
            </w:rPr>
          </w:pPr>
          <w:hyperlink w:anchor="_Toc201245768" w:history="1">
            <w:r w:rsidRPr="009A1B8D">
              <w:rPr>
                <w:rStyle w:val="Hyperlink"/>
                <w:rFonts w:eastAsia="Aptos"/>
                <w:lang w:val="vi-VN"/>
              </w:rPr>
              <w:t>7</w:t>
            </w:r>
            <w:r>
              <w:rPr>
                <w:webHidden/>
              </w:rPr>
              <w:tab/>
            </w:r>
            <w:r>
              <w:rPr>
                <w:webHidden/>
              </w:rPr>
              <w:fldChar w:fldCharType="begin"/>
            </w:r>
            <w:r>
              <w:rPr>
                <w:webHidden/>
              </w:rPr>
              <w:instrText xml:space="preserve"> PAGEREF _Toc201245768 \h </w:instrText>
            </w:r>
            <w:r>
              <w:rPr>
                <w:webHidden/>
              </w:rPr>
            </w:r>
            <w:r>
              <w:rPr>
                <w:webHidden/>
              </w:rPr>
              <w:fldChar w:fldCharType="separate"/>
            </w:r>
            <w:r>
              <w:rPr>
                <w:webHidden/>
              </w:rPr>
              <w:t>75</w:t>
            </w:r>
            <w:r>
              <w:rPr>
                <w:webHidden/>
              </w:rPr>
              <w:fldChar w:fldCharType="end"/>
            </w:r>
          </w:hyperlink>
        </w:p>
        <w:p w14:paraId="708DC678" w14:textId="70B68F21" w:rsidR="00E77A56" w:rsidRDefault="00E77A56">
          <w:pPr>
            <w:pStyle w:val="TOC1"/>
            <w:rPr>
              <w:rFonts w:asciiTheme="minorHAnsi" w:eastAsiaTheme="minorEastAsia" w:hAnsiTheme="minorHAnsi" w:cstheme="minorBidi"/>
              <w:sz w:val="22"/>
              <w:lang w:val="en-US"/>
            </w:rPr>
          </w:pPr>
          <w:hyperlink w:anchor="_Toc201245769" w:history="1">
            <w:r w:rsidRPr="009A1B8D">
              <w:rPr>
                <w:rStyle w:val="Hyperlink"/>
                <w:rFonts w:eastAsia="Aptos"/>
                <w:lang w:val="vi-VN"/>
              </w:rPr>
              <w:t>Vật liệu cách điện</w:t>
            </w:r>
            <w:r>
              <w:rPr>
                <w:webHidden/>
              </w:rPr>
              <w:tab/>
            </w:r>
            <w:r>
              <w:rPr>
                <w:webHidden/>
              </w:rPr>
              <w:fldChar w:fldCharType="begin"/>
            </w:r>
            <w:r>
              <w:rPr>
                <w:webHidden/>
              </w:rPr>
              <w:instrText xml:space="preserve"> PAGEREF _Toc201245769 \h </w:instrText>
            </w:r>
            <w:r>
              <w:rPr>
                <w:webHidden/>
              </w:rPr>
            </w:r>
            <w:r>
              <w:rPr>
                <w:webHidden/>
              </w:rPr>
              <w:fldChar w:fldCharType="separate"/>
            </w:r>
            <w:r>
              <w:rPr>
                <w:webHidden/>
              </w:rPr>
              <w:t>75</w:t>
            </w:r>
            <w:r>
              <w:rPr>
                <w:webHidden/>
              </w:rPr>
              <w:fldChar w:fldCharType="end"/>
            </w:r>
          </w:hyperlink>
        </w:p>
        <w:p w14:paraId="0A03CE27" w14:textId="40A49F08" w:rsidR="00E77A56" w:rsidRDefault="00E77A56">
          <w:pPr>
            <w:pStyle w:val="TOC1"/>
            <w:rPr>
              <w:rFonts w:asciiTheme="minorHAnsi" w:eastAsiaTheme="minorEastAsia" w:hAnsiTheme="minorHAnsi" w:cstheme="minorBidi"/>
              <w:sz w:val="22"/>
              <w:lang w:val="en-US"/>
            </w:rPr>
          </w:pPr>
          <w:hyperlink w:anchor="_Toc201245770" w:history="1">
            <w:r w:rsidRPr="009A1B8D">
              <w:rPr>
                <w:rStyle w:val="Hyperlink"/>
                <w:rFonts w:eastAsia="Aptos"/>
                <w:lang w:val="vi-VN"/>
              </w:rPr>
              <w:t>XLPE, EPR</w:t>
            </w:r>
            <w:r>
              <w:rPr>
                <w:webHidden/>
              </w:rPr>
              <w:tab/>
            </w:r>
            <w:r>
              <w:rPr>
                <w:webHidden/>
              </w:rPr>
              <w:fldChar w:fldCharType="begin"/>
            </w:r>
            <w:r>
              <w:rPr>
                <w:webHidden/>
              </w:rPr>
              <w:instrText xml:space="preserve"> PAGEREF _Toc201245770 \h </w:instrText>
            </w:r>
            <w:r>
              <w:rPr>
                <w:webHidden/>
              </w:rPr>
            </w:r>
            <w:r>
              <w:rPr>
                <w:webHidden/>
              </w:rPr>
              <w:fldChar w:fldCharType="separate"/>
            </w:r>
            <w:r>
              <w:rPr>
                <w:webHidden/>
              </w:rPr>
              <w:t>75</w:t>
            </w:r>
            <w:r>
              <w:rPr>
                <w:webHidden/>
              </w:rPr>
              <w:fldChar w:fldCharType="end"/>
            </w:r>
          </w:hyperlink>
        </w:p>
        <w:p w14:paraId="4F0858A7" w14:textId="152C7DDD" w:rsidR="00E77A56" w:rsidRDefault="00E77A56">
          <w:pPr>
            <w:pStyle w:val="TOC1"/>
            <w:rPr>
              <w:rFonts w:asciiTheme="minorHAnsi" w:eastAsiaTheme="minorEastAsia" w:hAnsiTheme="minorHAnsi" w:cstheme="minorBidi"/>
              <w:sz w:val="22"/>
              <w:lang w:val="en-US"/>
            </w:rPr>
          </w:pPr>
          <w:hyperlink w:anchor="_Toc201245771" w:history="1">
            <w:r w:rsidRPr="009A1B8D">
              <w:rPr>
                <w:rStyle w:val="Hyperlink"/>
                <w:rFonts w:eastAsia="Aptos"/>
                <w:lang w:val="vi-VN"/>
              </w:rPr>
              <w:t>8</w:t>
            </w:r>
            <w:r>
              <w:rPr>
                <w:webHidden/>
              </w:rPr>
              <w:tab/>
            </w:r>
            <w:r>
              <w:rPr>
                <w:webHidden/>
              </w:rPr>
              <w:fldChar w:fldCharType="begin"/>
            </w:r>
            <w:r>
              <w:rPr>
                <w:webHidden/>
              </w:rPr>
              <w:instrText xml:space="preserve"> PAGEREF _Toc201245771 \h </w:instrText>
            </w:r>
            <w:r>
              <w:rPr>
                <w:webHidden/>
              </w:rPr>
            </w:r>
            <w:r>
              <w:rPr>
                <w:webHidden/>
              </w:rPr>
              <w:fldChar w:fldCharType="separate"/>
            </w:r>
            <w:r>
              <w:rPr>
                <w:webHidden/>
              </w:rPr>
              <w:t>75</w:t>
            </w:r>
            <w:r>
              <w:rPr>
                <w:webHidden/>
              </w:rPr>
              <w:fldChar w:fldCharType="end"/>
            </w:r>
          </w:hyperlink>
        </w:p>
        <w:p w14:paraId="0E3DD823" w14:textId="0F553B47" w:rsidR="00E77A56" w:rsidRDefault="00E77A56">
          <w:pPr>
            <w:pStyle w:val="TOC1"/>
            <w:rPr>
              <w:rFonts w:asciiTheme="minorHAnsi" w:eastAsiaTheme="minorEastAsia" w:hAnsiTheme="minorHAnsi" w:cstheme="minorBidi"/>
              <w:sz w:val="22"/>
              <w:lang w:val="en-US"/>
            </w:rPr>
          </w:pPr>
          <w:hyperlink w:anchor="_Toc201245772" w:history="1">
            <w:r w:rsidRPr="009A1B8D">
              <w:rPr>
                <w:rStyle w:val="Hyperlink"/>
                <w:rFonts w:eastAsia="Aptos"/>
                <w:lang w:val="vi-VN"/>
              </w:rPr>
              <w:t>Độ dày của lớp cách điện (cáp 12,7(Uo)/22kV)</w:t>
            </w:r>
            <w:r>
              <w:rPr>
                <w:webHidden/>
              </w:rPr>
              <w:tab/>
            </w:r>
            <w:r>
              <w:rPr>
                <w:webHidden/>
              </w:rPr>
              <w:fldChar w:fldCharType="begin"/>
            </w:r>
            <w:r>
              <w:rPr>
                <w:webHidden/>
              </w:rPr>
              <w:instrText xml:space="preserve"> PAGEREF _Toc201245772 \h </w:instrText>
            </w:r>
            <w:r>
              <w:rPr>
                <w:webHidden/>
              </w:rPr>
            </w:r>
            <w:r>
              <w:rPr>
                <w:webHidden/>
              </w:rPr>
              <w:fldChar w:fldCharType="separate"/>
            </w:r>
            <w:r>
              <w:rPr>
                <w:webHidden/>
              </w:rPr>
              <w:t>75</w:t>
            </w:r>
            <w:r>
              <w:rPr>
                <w:webHidden/>
              </w:rPr>
              <w:fldChar w:fldCharType="end"/>
            </w:r>
          </w:hyperlink>
        </w:p>
        <w:p w14:paraId="7599658B" w14:textId="1BDBDF56" w:rsidR="00E77A56" w:rsidRDefault="00E77A56">
          <w:pPr>
            <w:pStyle w:val="TOC1"/>
            <w:rPr>
              <w:rFonts w:asciiTheme="minorHAnsi" w:eastAsiaTheme="minorEastAsia" w:hAnsiTheme="minorHAnsi" w:cstheme="minorBidi"/>
              <w:sz w:val="22"/>
              <w:lang w:val="en-US"/>
            </w:rPr>
          </w:pPr>
          <w:hyperlink w:anchor="_Toc201245773" w:history="1">
            <w:r w:rsidRPr="009A1B8D">
              <w:rPr>
                <w:rStyle w:val="Hyperlink"/>
                <w:rFonts w:eastAsia="Aptos"/>
                <w:lang w:val="vi-VN"/>
              </w:rPr>
              <w:t>mm</w:t>
            </w:r>
            <w:r>
              <w:rPr>
                <w:webHidden/>
              </w:rPr>
              <w:tab/>
            </w:r>
            <w:r>
              <w:rPr>
                <w:webHidden/>
              </w:rPr>
              <w:fldChar w:fldCharType="begin"/>
            </w:r>
            <w:r>
              <w:rPr>
                <w:webHidden/>
              </w:rPr>
              <w:instrText xml:space="preserve"> PAGEREF _Toc201245773 \h </w:instrText>
            </w:r>
            <w:r>
              <w:rPr>
                <w:webHidden/>
              </w:rPr>
            </w:r>
            <w:r>
              <w:rPr>
                <w:webHidden/>
              </w:rPr>
              <w:fldChar w:fldCharType="separate"/>
            </w:r>
            <w:r>
              <w:rPr>
                <w:webHidden/>
              </w:rPr>
              <w:t>75</w:t>
            </w:r>
            <w:r>
              <w:rPr>
                <w:webHidden/>
              </w:rPr>
              <w:fldChar w:fldCharType="end"/>
            </w:r>
          </w:hyperlink>
        </w:p>
        <w:p w14:paraId="18D9737E" w14:textId="473E8962" w:rsidR="00E77A56" w:rsidRDefault="00E77A56">
          <w:pPr>
            <w:pStyle w:val="TOC1"/>
            <w:rPr>
              <w:rFonts w:asciiTheme="minorHAnsi" w:eastAsiaTheme="minorEastAsia" w:hAnsiTheme="minorHAnsi" w:cstheme="minorBidi"/>
              <w:sz w:val="22"/>
              <w:lang w:val="en-US"/>
            </w:rPr>
          </w:pPr>
          <w:hyperlink w:anchor="_Toc201245774" w:history="1">
            <w:r w:rsidRPr="009A1B8D">
              <w:rPr>
                <w:rStyle w:val="Hyperlink"/>
                <w:rFonts w:eastAsia="Aptos"/>
                <w:lang w:val="vi-VN"/>
              </w:rPr>
              <w:t>5,5</w:t>
            </w:r>
            <w:r>
              <w:rPr>
                <w:webHidden/>
              </w:rPr>
              <w:tab/>
            </w:r>
            <w:r>
              <w:rPr>
                <w:webHidden/>
              </w:rPr>
              <w:fldChar w:fldCharType="begin"/>
            </w:r>
            <w:r>
              <w:rPr>
                <w:webHidden/>
              </w:rPr>
              <w:instrText xml:space="preserve"> PAGEREF _Toc201245774 \h </w:instrText>
            </w:r>
            <w:r>
              <w:rPr>
                <w:webHidden/>
              </w:rPr>
            </w:r>
            <w:r>
              <w:rPr>
                <w:webHidden/>
              </w:rPr>
              <w:fldChar w:fldCharType="separate"/>
            </w:r>
            <w:r>
              <w:rPr>
                <w:webHidden/>
              </w:rPr>
              <w:t>75</w:t>
            </w:r>
            <w:r>
              <w:rPr>
                <w:webHidden/>
              </w:rPr>
              <w:fldChar w:fldCharType="end"/>
            </w:r>
          </w:hyperlink>
        </w:p>
        <w:p w14:paraId="69307520" w14:textId="3126F451" w:rsidR="00E77A56" w:rsidRDefault="00E77A56">
          <w:pPr>
            <w:pStyle w:val="TOC1"/>
            <w:rPr>
              <w:rFonts w:asciiTheme="minorHAnsi" w:eastAsiaTheme="minorEastAsia" w:hAnsiTheme="minorHAnsi" w:cstheme="minorBidi"/>
              <w:sz w:val="22"/>
              <w:lang w:val="en-US"/>
            </w:rPr>
          </w:pPr>
          <w:hyperlink w:anchor="_Toc201245775" w:history="1">
            <w:r w:rsidRPr="009A1B8D">
              <w:rPr>
                <w:rStyle w:val="Hyperlink"/>
                <w:rFonts w:eastAsia="Aptos"/>
                <w:lang w:val="vi-VN"/>
              </w:rPr>
              <w:t>9</w:t>
            </w:r>
            <w:r>
              <w:rPr>
                <w:webHidden/>
              </w:rPr>
              <w:tab/>
            </w:r>
            <w:r>
              <w:rPr>
                <w:webHidden/>
              </w:rPr>
              <w:fldChar w:fldCharType="begin"/>
            </w:r>
            <w:r>
              <w:rPr>
                <w:webHidden/>
              </w:rPr>
              <w:instrText xml:space="preserve"> PAGEREF _Toc201245775 \h </w:instrText>
            </w:r>
            <w:r>
              <w:rPr>
                <w:webHidden/>
              </w:rPr>
            </w:r>
            <w:r>
              <w:rPr>
                <w:webHidden/>
              </w:rPr>
              <w:fldChar w:fldCharType="separate"/>
            </w:r>
            <w:r>
              <w:rPr>
                <w:webHidden/>
              </w:rPr>
              <w:t>75</w:t>
            </w:r>
            <w:r>
              <w:rPr>
                <w:webHidden/>
              </w:rPr>
              <w:fldChar w:fldCharType="end"/>
            </w:r>
          </w:hyperlink>
        </w:p>
        <w:p w14:paraId="030A29FD" w14:textId="30DBFF45" w:rsidR="00E77A56" w:rsidRDefault="00E77A56">
          <w:pPr>
            <w:pStyle w:val="TOC1"/>
            <w:rPr>
              <w:rFonts w:asciiTheme="minorHAnsi" w:eastAsiaTheme="minorEastAsia" w:hAnsiTheme="minorHAnsi" w:cstheme="minorBidi"/>
              <w:sz w:val="22"/>
              <w:lang w:val="en-US"/>
            </w:rPr>
          </w:pPr>
          <w:hyperlink w:anchor="_Toc201245776" w:history="1">
            <w:r w:rsidRPr="009A1B8D">
              <w:rPr>
                <w:rStyle w:val="Hyperlink"/>
                <w:rFonts w:eastAsia="Aptos"/>
                <w:lang w:val="vi-VN"/>
              </w:rPr>
              <w:t>Lớp giáp</w:t>
            </w:r>
            <w:r>
              <w:rPr>
                <w:webHidden/>
              </w:rPr>
              <w:tab/>
            </w:r>
            <w:r>
              <w:rPr>
                <w:webHidden/>
              </w:rPr>
              <w:fldChar w:fldCharType="begin"/>
            </w:r>
            <w:r>
              <w:rPr>
                <w:webHidden/>
              </w:rPr>
              <w:instrText xml:space="preserve"> PAGEREF _Toc201245776 \h </w:instrText>
            </w:r>
            <w:r>
              <w:rPr>
                <w:webHidden/>
              </w:rPr>
            </w:r>
            <w:r>
              <w:rPr>
                <w:webHidden/>
              </w:rPr>
              <w:fldChar w:fldCharType="separate"/>
            </w:r>
            <w:r>
              <w:rPr>
                <w:webHidden/>
              </w:rPr>
              <w:t>75</w:t>
            </w:r>
            <w:r>
              <w:rPr>
                <w:webHidden/>
              </w:rPr>
              <w:fldChar w:fldCharType="end"/>
            </w:r>
          </w:hyperlink>
        </w:p>
        <w:p w14:paraId="37F98ED3" w14:textId="3375A4C5" w:rsidR="00E77A56" w:rsidRDefault="00E77A56">
          <w:pPr>
            <w:pStyle w:val="TOC1"/>
            <w:rPr>
              <w:rFonts w:asciiTheme="minorHAnsi" w:eastAsiaTheme="minorEastAsia" w:hAnsiTheme="minorHAnsi" w:cstheme="minorBidi"/>
              <w:sz w:val="22"/>
              <w:lang w:val="en-US"/>
            </w:rPr>
          </w:pPr>
          <w:hyperlink w:anchor="_Toc201245777" w:history="1">
            <w:r w:rsidRPr="009A1B8D">
              <w:rPr>
                <w:rStyle w:val="Hyperlink"/>
                <w:rFonts w:eastAsia="Aptos"/>
                <w:lang w:val="vi-VN"/>
              </w:rPr>
              <w:t>Theo IEC 60502-2</w:t>
            </w:r>
            <w:r>
              <w:rPr>
                <w:webHidden/>
              </w:rPr>
              <w:tab/>
            </w:r>
            <w:r>
              <w:rPr>
                <w:webHidden/>
              </w:rPr>
              <w:fldChar w:fldCharType="begin"/>
            </w:r>
            <w:r>
              <w:rPr>
                <w:webHidden/>
              </w:rPr>
              <w:instrText xml:space="preserve"> PAGEREF _Toc201245777 \h </w:instrText>
            </w:r>
            <w:r>
              <w:rPr>
                <w:webHidden/>
              </w:rPr>
            </w:r>
            <w:r>
              <w:rPr>
                <w:webHidden/>
              </w:rPr>
              <w:fldChar w:fldCharType="separate"/>
            </w:r>
            <w:r>
              <w:rPr>
                <w:webHidden/>
              </w:rPr>
              <w:t>75</w:t>
            </w:r>
            <w:r>
              <w:rPr>
                <w:webHidden/>
              </w:rPr>
              <w:fldChar w:fldCharType="end"/>
            </w:r>
          </w:hyperlink>
        </w:p>
        <w:p w14:paraId="7BE90C2B" w14:textId="6EEB6BF2" w:rsidR="00E77A56" w:rsidRDefault="00E77A56">
          <w:pPr>
            <w:pStyle w:val="TOC1"/>
            <w:rPr>
              <w:rFonts w:asciiTheme="minorHAnsi" w:eastAsiaTheme="minorEastAsia" w:hAnsiTheme="minorHAnsi" w:cstheme="minorBidi"/>
              <w:sz w:val="22"/>
              <w:lang w:val="en-US"/>
            </w:rPr>
          </w:pPr>
          <w:hyperlink w:anchor="_Toc201245778" w:history="1">
            <w:r w:rsidRPr="009A1B8D">
              <w:rPr>
                <w:rStyle w:val="Hyperlink"/>
                <w:rFonts w:eastAsia="Aptos"/>
                <w:lang w:val="vi-VN"/>
              </w:rPr>
              <w:t>10</w:t>
            </w:r>
            <w:r>
              <w:rPr>
                <w:webHidden/>
              </w:rPr>
              <w:tab/>
            </w:r>
            <w:r>
              <w:rPr>
                <w:webHidden/>
              </w:rPr>
              <w:fldChar w:fldCharType="begin"/>
            </w:r>
            <w:r>
              <w:rPr>
                <w:webHidden/>
              </w:rPr>
              <w:instrText xml:space="preserve"> PAGEREF _Toc201245778 \h </w:instrText>
            </w:r>
            <w:r>
              <w:rPr>
                <w:webHidden/>
              </w:rPr>
            </w:r>
            <w:r>
              <w:rPr>
                <w:webHidden/>
              </w:rPr>
              <w:fldChar w:fldCharType="separate"/>
            </w:r>
            <w:r>
              <w:rPr>
                <w:webHidden/>
              </w:rPr>
              <w:t>75</w:t>
            </w:r>
            <w:r>
              <w:rPr>
                <w:webHidden/>
              </w:rPr>
              <w:fldChar w:fldCharType="end"/>
            </w:r>
          </w:hyperlink>
        </w:p>
        <w:p w14:paraId="3684C475" w14:textId="39732B8A" w:rsidR="00E77A56" w:rsidRDefault="00E77A56">
          <w:pPr>
            <w:pStyle w:val="TOC1"/>
            <w:rPr>
              <w:rFonts w:asciiTheme="minorHAnsi" w:eastAsiaTheme="minorEastAsia" w:hAnsiTheme="minorHAnsi" w:cstheme="minorBidi"/>
              <w:sz w:val="22"/>
              <w:lang w:val="en-US"/>
            </w:rPr>
          </w:pPr>
          <w:hyperlink w:anchor="_Toc201245779" w:history="1">
            <w:r w:rsidRPr="009A1B8D">
              <w:rPr>
                <w:rStyle w:val="Hyperlink"/>
                <w:rFonts w:eastAsia="Aptos"/>
                <w:lang w:val="vi-VN"/>
              </w:rPr>
              <w:t>Độ bền điện áp ở điều kiện khô 4,5Uo/05phút và/hoặc 4Uo/15phút</w:t>
            </w:r>
            <w:r>
              <w:rPr>
                <w:webHidden/>
              </w:rPr>
              <w:tab/>
            </w:r>
            <w:r>
              <w:rPr>
                <w:webHidden/>
              </w:rPr>
              <w:fldChar w:fldCharType="begin"/>
            </w:r>
            <w:r>
              <w:rPr>
                <w:webHidden/>
              </w:rPr>
              <w:instrText xml:space="preserve"> PAGEREF _Toc201245779 \h </w:instrText>
            </w:r>
            <w:r>
              <w:rPr>
                <w:webHidden/>
              </w:rPr>
            </w:r>
            <w:r>
              <w:rPr>
                <w:webHidden/>
              </w:rPr>
              <w:fldChar w:fldCharType="separate"/>
            </w:r>
            <w:r>
              <w:rPr>
                <w:webHidden/>
              </w:rPr>
              <w:t>75</w:t>
            </w:r>
            <w:r>
              <w:rPr>
                <w:webHidden/>
              </w:rPr>
              <w:fldChar w:fldCharType="end"/>
            </w:r>
          </w:hyperlink>
        </w:p>
        <w:p w14:paraId="1E7199A4" w14:textId="204A04B7" w:rsidR="00E77A56" w:rsidRDefault="00E77A56">
          <w:pPr>
            <w:pStyle w:val="TOC1"/>
            <w:rPr>
              <w:rFonts w:asciiTheme="minorHAnsi" w:eastAsiaTheme="minorEastAsia" w:hAnsiTheme="minorHAnsi" w:cstheme="minorBidi"/>
              <w:sz w:val="22"/>
              <w:lang w:val="en-US"/>
            </w:rPr>
          </w:pPr>
          <w:hyperlink w:anchor="_Toc201245780" w:history="1">
            <w:r w:rsidRPr="009A1B8D">
              <w:rPr>
                <w:rStyle w:val="Hyperlink"/>
                <w:rFonts w:eastAsia="Aptos"/>
                <w:lang w:val="vi-VN"/>
              </w:rPr>
              <w:t>phút</w:t>
            </w:r>
            <w:r>
              <w:rPr>
                <w:webHidden/>
              </w:rPr>
              <w:tab/>
            </w:r>
            <w:r>
              <w:rPr>
                <w:webHidden/>
              </w:rPr>
              <w:fldChar w:fldCharType="begin"/>
            </w:r>
            <w:r>
              <w:rPr>
                <w:webHidden/>
              </w:rPr>
              <w:instrText xml:space="preserve"> PAGEREF _Toc201245780 \h </w:instrText>
            </w:r>
            <w:r>
              <w:rPr>
                <w:webHidden/>
              </w:rPr>
            </w:r>
            <w:r>
              <w:rPr>
                <w:webHidden/>
              </w:rPr>
              <w:fldChar w:fldCharType="separate"/>
            </w:r>
            <w:r>
              <w:rPr>
                <w:webHidden/>
              </w:rPr>
              <w:t>75</w:t>
            </w:r>
            <w:r>
              <w:rPr>
                <w:webHidden/>
              </w:rPr>
              <w:fldChar w:fldCharType="end"/>
            </w:r>
          </w:hyperlink>
        </w:p>
        <w:p w14:paraId="071FF9F4" w14:textId="2C742B57" w:rsidR="00E77A56" w:rsidRDefault="00E77A56">
          <w:pPr>
            <w:pStyle w:val="TOC1"/>
            <w:rPr>
              <w:rFonts w:asciiTheme="minorHAnsi" w:eastAsiaTheme="minorEastAsia" w:hAnsiTheme="minorHAnsi" w:cstheme="minorBidi"/>
              <w:sz w:val="22"/>
              <w:lang w:val="en-US"/>
            </w:rPr>
          </w:pPr>
          <w:hyperlink w:anchor="_Toc201245781" w:history="1">
            <w:r w:rsidRPr="009A1B8D">
              <w:rPr>
                <w:rStyle w:val="Hyperlink"/>
                <w:rFonts w:eastAsia="Aptos"/>
                <w:lang w:val="vi-VN"/>
              </w:rPr>
              <w:t>57 kVAC/05phút và/hoặc 51 kVDC/15phút</w:t>
            </w:r>
            <w:r>
              <w:rPr>
                <w:webHidden/>
              </w:rPr>
              <w:tab/>
            </w:r>
            <w:r>
              <w:rPr>
                <w:webHidden/>
              </w:rPr>
              <w:fldChar w:fldCharType="begin"/>
            </w:r>
            <w:r>
              <w:rPr>
                <w:webHidden/>
              </w:rPr>
              <w:instrText xml:space="preserve"> PAGEREF _Toc201245781 \h </w:instrText>
            </w:r>
            <w:r>
              <w:rPr>
                <w:webHidden/>
              </w:rPr>
            </w:r>
            <w:r>
              <w:rPr>
                <w:webHidden/>
              </w:rPr>
              <w:fldChar w:fldCharType="separate"/>
            </w:r>
            <w:r>
              <w:rPr>
                <w:webHidden/>
              </w:rPr>
              <w:t>75</w:t>
            </w:r>
            <w:r>
              <w:rPr>
                <w:webHidden/>
              </w:rPr>
              <w:fldChar w:fldCharType="end"/>
            </w:r>
          </w:hyperlink>
        </w:p>
        <w:p w14:paraId="70C4C327" w14:textId="6C806EB2" w:rsidR="00E77A56" w:rsidRDefault="00E77A56">
          <w:pPr>
            <w:pStyle w:val="TOC1"/>
            <w:rPr>
              <w:rFonts w:asciiTheme="minorHAnsi" w:eastAsiaTheme="minorEastAsia" w:hAnsiTheme="minorHAnsi" w:cstheme="minorBidi"/>
              <w:sz w:val="22"/>
              <w:lang w:val="en-US"/>
            </w:rPr>
          </w:pPr>
          <w:hyperlink w:anchor="_Toc201245782" w:history="1">
            <w:r w:rsidRPr="009A1B8D">
              <w:rPr>
                <w:rStyle w:val="Hyperlink"/>
                <w:rFonts w:eastAsia="Aptos"/>
                <w:lang w:val="vi-VN"/>
              </w:rPr>
              <w:t>11</w:t>
            </w:r>
            <w:r>
              <w:rPr>
                <w:webHidden/>
              </w:rPr>
              <w:tab/>
            </w:r>
            <w:r>
              <w:rPr>
                <w:webHidden/>
              </w:rPr>
              <w:fldChar w:fldCharType="begin"/>
            </w:r>
            <w:r>
              <w:rPr>
                <w:webHidden/>
              </w:rPr>
              <w:instrText xml:space="preserve"> PAGEREF _Toc201245782 \h </w:instrText>
            </w:r>
            <w:r>
              <w:rPr>
                <w:webHidden/>
              </w:rPr>
            </w:r>
            <w:r>
              <w:rPr>
                <w:webHidden/>
              </w:rPr>
              <w:fldChar w:fldCharType="separate"/>
            </w:r>
            <w:r>
              <w:rPr>
                <w:webHidden/>
              </w:rPr>
              <w:t>75</w:t>
            </w:r>
            <w:r>
              <w:rPr>
                <w:webHidden/>
              </w:rPr>
              <w:fldChar w:fldCharType="end"/>
            </w:r>
          </w:hyperlink>
        </w:p>
        <w:p w14:paraId="477FB43E" w14:textId="64D5E7A6" w:rsidR="00E77A56" w:rsidRDefault="00E77A56">
          <w:pPr>
            <w:pStyle w:val="TOC1"/>
            <w:rPr>
              <w:rFonts w:asciiTheme="minorHAnsi" w:eastAsiaTheme="minorEastAsia" w:hAnsiTheme="minorHAnsi" w:cstheme="minorBidi"/>
              <w:sz w:val="22"/>
              <w:lang w:val="en-US"/>
            </w:rPr>
          </w:pPr>
          <w:hyperlink w:anchor="_Toc201245783" w:history="1">
            <w:r w:rsidRPr="009A1B8D">
              <w:rPr>
                <w:rStyle w:val="Hyperlink"/>
                <w:rFonts w:eastAsia="Aptos"/>
                <w:lang w:val="da-DK"/>
              </w:rPr>
              <w:t>Độ bền điện áp xung</w:t>
            </w:r>
            <w:r>
              <w:rPr>
                <w:webHidden/>
              </w:rPr>
              <w:tab/>
            </w:r>
            <w:r>
              <w:rPr>
                <w:webHidden/>
              </w:rPr>
              <w:fldChar w:fldCharType="begin"/>
            </w:r>
            <w:r>
              <w:rPr>
                <w:webHidden/>
              </w:rPr>
              <w:instrText xml:space="preserve"> PAGEREF _Toc201245783 \h </w:instrText>
            </w:r>
            <w:r>
              <w:rPr>
                <w:webHidden/>
              </w:rPr>
            </w:r>
            <w:r>
              <w:rPr>
                <w:webHidden/>
              </w:rPr>
              <w:fldChar w:fldCharType="separate"/>
            </w:r>
            <w:r>
              <w:rPr>
                <w:webHidden/>
              </w:rPr>
              <w:t>75</w:t>
            </w:r>
            <w:r>
              <w:rPr>
                <w:webHidden/>
              </w:rPr>
              <w:fldChar w:fldCharType="end"/>
            </w:r>
          </w:hyperlink>
        </w:p>
        <w:p w14:paraId="093278C8" w14:textId="2C7103FA" w:rsidR="00E77A56" w:rsidRDefault="00E77A56">
          <w:pPr>
            <w:pStyle w:val="TOC1"/>
            <w:rPr>
              <w:rFonts w:asciiTheme="minorHAnsi" w:eastAsiaTheme="minorEastAsia" w:hAnsiTheme="minorHAnsi" w:cstheme="minorBidi"/>
              <w:sz w:val="22"/>
              <w:lang w:val="en-US"/>
            </w:rPr>
          </w:pPr>
          <w:hyperlink w:anchor="_Toc201245784" w:history="1">
            <w:r w:rsidRPr="009A1B8D">
              <w:rPr>
                <w:rStyle w:val="Hyperlink"/>
                <w:rFonts w:eastAsia="Aptos"/>
                <w:lang w:val="vi-VN"/>
              </w:rPr>
              <w:t>kV</w:t>
            </w:r>
            <w:r>
              <w:rPr>
                <w:webHidden/>
              </w:rPr>
              <w:tab/>
            </w:r>
            <w:r>
              <w:rPr>
                <w:webHidden/>
              </w:rPr>
              <w:fldChar w:fldCharType="begin"/>
            </w:r>
            <w:r>
              <w:rPr>
                <w:webHidden/>
              </w:rPr>
              <w:instrText xml:space="preserve"> PAGEREF _Toc201245784 \h </w:instrText>
            </w:r>
            <w:r>
              <w:rPr>
                <w:webHidden/>
              </w:rPr>
            </w:r>
            <w:r>
              <w:rPr>
                <w:webHidden/>
              </w:rPr>
              <w:fldChar w:fldCharType="separate"/>
            </w:r>
            <w:r>
              <w:rPr>
                <w:webHidden/>
              </w:rPr>
              <w:t>75</w:t>
            </w:r>
            <w:r>
              <w:rPr>
                <w:webHidden/>
              </w:rPr>
              <w:fldChar w:fldCharType="end"/>
            </w:r>
          </w:hyperlink>
        </w:p>
        <w:p w14:paraId="7050445B" w14:textId="06EB45AF" w:rsidR="00E77A56" w:rsidRDefault="00E77A56">
          <w:pPr>
            <w:pStyle w:val="TOC1"/>
            <w:rPr>
              <w:rFonts w:asciiTheme="minorHAnsi" w:eastAsiaTheme="minorEastAsia" w:hAnsiTheme="minorHAnsi" w:cstheme="minorBidi"/>
              <w:sz w:val="22"/>
              <w:lang w:val="en-US"/>
            </w:rPr>
          </w:pPr>
          <w:hyperlink w:anchor="_Toc201245785" w:history="1">
            <w:r w:rsidRPr="009A1B8D">
              <w:rPr>
                <w:rStyle w:val="Hyperlink"/>
                <w:rFonts w:eastAsia="Aptos"/>
                <w:lang w:val="vi-VN"/>
              </w:rPr>
              <w:t>125</w:t>
            </w:r>
            <w:r>
              <w:rPr>
                <w:webHidden/>
              </w:rPr>
              <w:tab/>
            </w:r>
            <w:r>
              <w:rPr>
                <w:webHidden/>
              </w:rPr>
              <w:fldChar w:fldCharType="begin"/>
            </w:r>
            <w:r>
              <w:rPr>
                <w:webHidden/>
              </w:rPr>
              <w:instrText xml:space="preserve"> PAGEREF _Toc201245785 \h </w:instrText>
            </w:r>
            <w:r>
              <w:rPr>
                <w:webHidden/>
              </w:rPr>
            </w:r>
            <w:r>
              <w:rPr>
                <w:webHidden/>
              </w:rPr>
              <w:fldChar w:fldCharType="separate"/>
            </w:r>
            <w:r>
              <w:rPr>
                <w:webHidden/>
              </w:rPr>
              <w:t>75</w:t>
            </w:r>
            <w:r>
              <w:rPr>
                <w:webHidden/>
              </w:rPr>
              <w:fldChar w:fldCharType="end"/>
            </w:r>
          </w:hyperlink>
        </w:p>
        <w:p w14:paraId="525B3DA2" w14:textId="15DD9D50" w:rsidR="00E77A56" w:rsidRDefault="00E77A56">
          <w:pPr>
            <w:pStyle w:val="TOC1"/>
            <w:rPr>
              <w:rFonts w:asciiTheme="minorHAnsi" w:eastAsiaTheme="minorEastAsia" w:hAnsiTheme="minorHAnsi" w:cstheme="minorBidi"/>
              <w:sz w:val="22"/>
              <w:lang w:val="en-US"/>
            </w:rPr>
          </w:pPr>
          <w:hyperlink w:anchor="_Toc201245786" w:history="1">
            <w:r w:rsidRPr="009A1B8D">
              <w:rPr>
                <w:rStyle w:val="Hyperlink"/>
                <w:rFonts w:eastAsia="Aptos"/>
                <w:lang w:val="vi-VN"/>
              </w:rPr>
              <w:t>12</w:t>
            </w:r>
            <w:r>
              <w:rPr>
                <w:webHidden/>
              </w:rPr>
              <w:tab/>
            </w:r>
            <w:r>
              <w:rPr>
                <w:webHidden/>
              </w:rPr>
              <w:fldChar w:fldCharType="begin"/>
            </w:r>
            <w:r>
              <w:rPr>
                <w:webHidden/>
              </w:rPr>
              <w:instrText xml:space="preserve"> PAGEREF _Toc201245786 \h </w:instrText>
            </w:r>
            <w:r>
              <w:rPr>
                <w:webHidden/>
              </w:rPr>
            </w:r>
            <w:r>
              <w:rPr>
                <w:webHidden/>
              </w:rPr>
              <w:fldChar w:fldCharType="separate"/>
            </w:r>
            <w:r>
              <w:rPr>
                <w:webHidden/>
              </w:rPr>
              <w:t>75</w:t>
            </w:r>
            <w:r>
              <w:rPr>
                <w:webHidden/>
              </w:rPr>
              <w:fldChar w:fldCharType="end"/>
            </w:r>
          </w:hyperlink>
        </w:p>
        <w:p w14:paraId="11586352" w14:textId="22F9BC33" w:rsidR="00E77A56" w:rsidRDefault="00E77A56">
          <w:pPr>
            <w:pStyle w:val="TOC1"/>
            <w:rPr>
              <w:rFonts w:asciiTheme="minorHAnsi" w:eastAsiaTheme="minorEastAsia" w:hAnsiTheme="minorHAnsi" w:cstheme="minorBidi"/>
              <w:sz w:val="22"/>
              <w:lang w:val="en-US"/>
            </w:rPr>
          </w:pPr>
          <w:hyperlink w:anchor="_Toc201245787" w:history="1">
            <w:r w:rsidRPr="009A1B8D">
              <w:rPr>
                <w:rStyle w:val="Hyperlink"/>
                <w:rFonts w:eastAsia="Aptos"/>
                <w:lang w:val="vi-VN"/>
              </w:rPr>
              <w:t>Phóng điện cục bộ điện áp 1,73Uo</w:t>
            </w:r>
            <w:r>
              <w:rPr>
                <w:webHidden/>
              </w:rPr>
              <w:tab/>
            </w:r>
            <w:r>
              <w:rPr>
                <w:webHidden/>
              </w:rPr>
              <w:fldChar w:fldCharType="begin"/>
            </w:r>
            <w:r>
              <w:rPr>
                <w:webHidden/>
              </w:rPr>
              <w:instrText xml:space="preserve"> PAGEREF _Toc201245787 \h </w:instrText>
            </w:r>
            <w:r>
              <w:rPr>
                <w:webHidden/>
              </w:rPr>
            </w:r>
            <w:r>
              <w:rPr>
                <w:webHidden/>
              </w:rPr>
              <w:fldChar w:fldCharType="separate"/>
            </w:r>
            <w:r>
              <w:rPr>
                <w:webHidden/>
              </w:rPr>
              <w:t>75</w:t>
            </w:r>
            <w:r>
              <w:rPr>
                <w:webHidden/>
              </w:rPr>
              <w:fldChar w:fldCharType="end"/>
            </w:r>
          </w:hyperlink>
        </w:p>
        <w:p w14:paraId="06E6F0BF" w14:textId="087ABB3F" w:rsidR="00E77A56" w:rsidRDefault="00E77A56">
          <w:pPr>
            <w:pStyle w:val="TOC1"/>
            <w:rPr>
              <w:rFonts w:asciiTheme="minorHAnsi" w:eastAsiaTheme="minorEastAsia" w:hAnsiTheme="minorHAnsi" w:cstheme="minorBidi"/>
              <w:sz w:val="22"/>
              <w:lang w:val="en-US"/>
            </w:rPr>
          </w:pPr>
          <w:hyperlink w:anchor="_Toc201245788" w:history="1">
            <w:r w:rsidRPr="009A1B8D">
              <w:rPr>
                <w:rStyle w:val="Hyperlink"/>
                <w:rFonts w:eastAsia="Aptos"/>
                <w:lang w:val="vi-VN"/>
              </w:rPr>
              <w:t>tối đa 10 pC</w:t>
            </w:r>
            <w:r>
              <w:rPr>
                <w:webHidden/>
              </w:rPr>
              <w:tab/>
            </w:r>
            <w:r>
              <w:rPr>
                <w:webHidden/>
              </w:rPr>
              <w:fldChar w:fldCharType="begin"/>
            </w:r>
            <w:r>
              <w:rPr>
                <w:webHidden/>
              </w:rPr>
              <w:instrText xml:space="preserve"> PAGEREF _Toc201245788 \h </w:instrText>
            </w:r>
            <w:r>
              <w:rPr>
                <w:webHidden/>
              </w:rPr>
            </w:r>
            <w:r>
              <w:rPr>
                <w:webHidden/>
              </w:rPr>
              <w:fldChar w:fldCharType="separate"/>
            </w:r>
            <w:r>
              <w:rPr>
                <w:webHidden/>
              </w:rPr>
              <w:t>75</w:t>
            </w:r>
            <w:r>
              <w:rPr>
                <w:webHidden/>
              </w:rPr>
              <w:fldChar w:fldCharType="end"/>
            </w:r>
          </w:hyperlink>
        </w:p>
        <w:p w14:paraId="64AE8C74" w14:textId="7A25D1BB" w:rsidR="00E77A56" w:rsidRDefault="00E77A56">
          <w:pPr>
            <w:pStyle w:val="TOC1"/>
            <w:rPr>
              <w:rFonts w:asciiTheme="minorHAnsi" w:eastAsiaTheme="minorEastAsia" w:hAnsiTheme="minorHAnsi" w:cstheme="minorBidi"/>
              <w:sz w:val="22"/>
              <w:lang w:val="en-US"/>
            </w:rPr>
          </w:pPr>
          <w:hyperlink w:anchor="_Toc201245789" w:history="1">
            <w:r w:rsidRPr="009A1B8D">
              <w:rPr>
                <w:rStyle w:val="Hyperlink"/>
                <w:rFonts w:eastAsia="Aptos"/>
                <w:lang w:val="vi-VN"/>
              </w:rPr>
              <w:t>13</w:t>
            </w:r>
            <w:r>
              <w:rPr>
                <w:webHidden/>
              </w:rPr>
              <w:tab/>
            </w:r>
            <w:r>
              <w:rPr>
                <w:webHidden/>
              </w:rPr>
              <w:fldChar w:fldCharType="begin"/>
            </w:r>
            <w:r>
              <w:rPr>
                <w:webHidden/>
              </w:rPr>
              <w:instrText xml:space="preserve"> PAGEREF _Toc201245789 \h </w:instrText>
            </w:r>
            <w:r>
              <w:rPr>
                <w:webHidden/>
              </w:rPr>
            </w:r>
            <w:r>
              <w:rPr>
                <w:webHidden/>
              </w:rPr>
              <w:fldChar w:fldCharType="separate"/>
            </w:r>
            <w:r>
              <w:rPr>
                <w:webHidden/>
              </w:rPr>
              <w:t>75</w:t>
            </w:r>
            <w:r>
              <w:rPr>
                <w:webHidden/>
              </w:rPr>
              <w:fldChar w:fldCharType="end"/>
            </w:r>
          </w:hyperlink>
        </w:p>
        <w:p w14:paraId="174F1968" w14:textId="1A53B33C" w:rsidR="00E77A56" w:rsidRDefault="00E77A56">
          <w:pPr>
            <w:pStyle w:val="TOC1"/>
            <w:rPr>
              <w:rFonts w:asciiTheme="minorHAnsi" w:eastAsiaTheme="minorEastAsia" w:hAnsiTheme="minorHAnsi" w:cstheme="minorBidi"/>
              <w:sz w:val="22"/>
              <w:lang w:val="en-US"/>
            </w:rPr>
          </w:pPr>
          <w:hyperlink w:anchor="_Toc201245790" w:history="1">
            <w:r w:rsidRPr="009A1B8D">
              <w:rPr>
                <w:rStyle w:val="Hyperlink"/>
                <w:rFonts w:eastAsia="Aptos"/>
                <w:lang w:val="vi-VN"/>
              </w:rPr>
              <w:t>Khả năng ổn định nhiệt trong 1s (nhiệt độ lõi trước ngắn mạch là  23</w:t>
            </w:r>
            <w:r w:rsidRPr="009A1B8D">
              <w:rPr>
                <w:rStyle w:val="Hyperlink"/>
                <w:rFonts w:eastAsia="Aptos"/>
                <w:vertAlign w:val="superscript"/>
                <w:lang w:val="vi-VN"/>
              </w:rPr>
              <w:t>0</w:t>
            </w:r>
            <w:r w:rsidRPr="009A1B8D">
              <w:rPr>
                <w:rStyle w:val="Hyperlink"/>
                <w:rFonts w:eastAsia="Aptos"/>
                <w:lang w:val="vi-VN"/>
              </w:rPr>
              <w:t>C và nhiệt độ lõi ở cuối quá trình ngắn mạch là 250</w:t>
            </w:r>
            <w:r w:rsidRPr="009A1B8D">
              <w:rPr>
                <w:rStyle w:val="Hyperlink"/>
                <w:rFonts w:eastAsia="Aptos"/>
                <w:vertAlign w:val="superscript"/>
                <w:lang w:val="vi-VN"/>
              </w:rPr>
              <w:t>0</w:t>
            </w:r>
            <w:r w:rsidRPr="009A1B8D">
              <w:rPr>
                <w:rStyle w:val="Hyperlink"/>
                <w:rFonts w:eastAsia="Aptos"/>
                <w:lang w:val="vi-VN"/>
              </w:rPr>
              <w:t>C, nhiệt độ môi trường  từ 10</w:t>
            </w:r>
            <w:r w:rsidRPr="009A1B8D">
              <w:rPr>
                <w:rStyle w:val="Hyperlink"/>
                <w:rFonts w:eastAsia="Aptos"/>
                <w:vertAlign w:val="superscript"/>
                <w:lang w:val="vi-VN"/>
              </w:rPr>
              <w:t>0</w:t>
            </w:r>
            <w:r w:rsidRPr="009A1B8D">
              <w:rPr>
                <w:rStyle w:val="Hyperlink"/>
                <w:rFonts w:eastAsia="Aptos"/>
                <w:lang w:val="vi-VN"/>
              </w:rPr>
              <w:t>C đến 30</w:t>
            </w:r>
            <w:r w:rsidRPr="009A1B8D">
              <w:rPr>
                <w:rStyle w:val="Hyperlink"/>
                <w:rFonts w:eastAsia="Aptos"/>
                <w:vertAlign w:val="superscript"/>
                <w:lang w:val="vi-VN"/>
              </w:rPr>
              <w:t>0</w:t>
            </w:r>
            <w:r w:rsidRPr="009A1B8D">
              <w:rPr>
                <w:rStyle w:val="Hyperlink"/>
                <w:rFonts w:eastAsia="Aptos"/>
                <w:lang w:val="vi-VN"/>
              </w:rPr>
              <w:t>C)</w:t>
            </w:r>
            <w:r>
              <w:rPr>
                <w:webHidden/>
              </w:rPr>
              <w:tab/>
            </w:r>
            <w:r>
              <w:rPr>
                <w:webHidden/>
              </w:rPr>
              <w:fldChar w:fldCharType="begin"/>
            </w:r>
            <w:r>
              <w:rPr>
                <w:webHidden/>
              </w:rPr>
              <w:instrText xml:space="preserve"> PAGEREF _Toc201245790 \h </w:instrText>
            </w:r>
            <w:r>
              <w:rPr>
                <w:webHidden/>
              </w:rPr>
            </w:r>
            <w:r>
              <w:rPr>
                <w:webHidden/>
              </w:rPr>
              <w:fldChar w:fldCharType="separate"/>
            </w:r>
            <w:r>
              <w:rPr>
                <w:webHidden/>
              </w:rPr>
              <w:t>75</w:t>
            </w:r>
            <w:r>
              <w:rPr>
                <w:webHidden/>
              </w:rPr>
              <w:fldChar w:fldCharType="end"/>
            </w:r>
          </w:hyperlink>
        </w:p>
        <w:p w14:paraId="508E6766" w14:textId="7182E21D" w:rsidR="00E77A56" w:rsidRDefault="00E77A56">
          <w:pPr>
            <w:pStyle w:val="TOC1"/>
            <w:rPr>
              <w:rFonts w:asciiTheme="minorHAnsi" w:eastAsiaTheme="minorEastAsia" w:hAnsiTheme="minorHAnsi" w:cstheme="minorBidi"/>
              <w:sz w:val="22"/>
              <w:lang w:val="en-US"/>
            </w:rPr>
          </w:pPr>
          <w:hyperlink w:anchor="_Toc201245791" w:history="1">
            <w:r w:rsidRPr="009A1B8D">
              <w:rPr>
                <w:rStyle w:val="Hyperlink"/>
                <w:rFonts w:eastAsia="Aptos"/>
                <w:lang w:val="vi-VN"/>
              </w:rPr>
              <w:t>theo tiêu chuẩn VDE 0278-1 hoặc tương đương</w:t>
            </w:r>
            <w:r>
              <w:rPr>
                <w:webHidden/>
              </w:rPr>
              <w:tab/>
            </w:r>
            <w:r>
              <w:rPr>
                <w:webHidden/>
              </w:rPr>
              <w:fldChar w:fldCharType="begin"/>
            </w:r>
            <w:r>
              <w:rPr>
                <w:webHidden/>
              </w:rPr>
              <w:instrText xml:space="preserve"> PAGEREF _Toc201245791 \h </w:instrText>
            </w:r>
            <w:r>
              <w:rPr>
                <w:webHidden/>
              </w:rPr>
            </w:r>
            <w:r>
              <w:rPr>
                <w:webHidden/>
              </w:rPr>
              <w:fldChar w:fldCharType="separate"/>
            </w:r>
            <w:r>
              <w:rPr>
                <w:webHidden/>
              </w:rPr>
              <w:t>75</w:t>
            </w:r>
            <w:r>
              <w:rPr>
                <w:webHidden/>
              </w:rPr>
              <w:fldChar w:fldCharType="end"/>
            </w:r>
          </w:hyperlink>
        </w:p>
        <w:p w14:paraId="02218BE0" w14:textId="21BADB14" w:rsidR="00E77A56" w:rsidRDefault="00E77A56">
          <w:pPr>
            <w:pStyle w:val="TOC1"/>
            <w:rPr>
              <w:rFonts w:asciiTheme="minorHAnsi" w:eastAsiaTheme="minorEastAsia" w:hAnsiTheme="minorHAnsi" w:cstheme="minorBidi"/>
              <w:sz w:val="22"/>
              <w:lang w:val="en-US"/>
            </w:rPr>
          </w:pPr>
          <w:hyperlink w:anchor="_Toc201245792" w:history="1">
            <w:r w:rsidRPr="009A1B8D">
              <w:rPr>
                <w:rStyle w:val="Hyperlink"/>
                <w:rFonts w:eastAsia="Aptos"/>
                <w:lang w:val="vi-VN"/>
              </w:rPr>
              <w:t>14</w:t>
            </w:r>
            <w:r>
              <w:rPr>
                <w:webHidden/>
              </w:rPr>
              <w:tab/>
            </w:r>
            <w:r>
              <w:rPr>
                <w:webHidden/>
              </w:rPr>
              <w:fldChar w:fldCharType="begin"/>
            </w:r>
            <w:r>
              <w:rPr>
                <w:webHidden/>
              </w:rPr>
              <w:instrText xml:space="preserve"> PAGEREF _Toc201245792 \h </w:instrText>
            </w:r>
            <w:r>
              <w:rPr>
                <w:webHidden/>
              </w:rPr>
            </w:r>
            <w:r>
              <w:rPr>
                <w:webHidden/>
              </w:rPr>
              <w:fldChar w:fldCharType="separate"/>
            </w:r>
            <w:r>
              <w:rPr>
                <w:webHidden/>
              </w:rPr>
              <w:t>75</w:t>
            </w:r>
            <w:r>
              <w:rPr>
                <w:webHidden/>
              </w:rPr>
              <w:fldChar w:fldCharType="end"/>
            </w:r>
          </w:hyperlink>
        </w:p>
        <w:p w14:paraId="5BFFBF5B" w14:textId="04D6446F" w:rsidR="00E77A56" w:rsidRDefault="00E77A56">
          <w:pPr>
            <w:pStyle w:val="TOC1"/>
            <w:rPr>
              <w:rFonts w:asciiTheme="minorHAnsi" w:eastAsiaTheme="minorEastAsia" w:hAnsiTheme="minorHAnsi" w:cstheme="minorBidi"/>
              <w:sz w:val="22"/>
              <w:lang w:val="en-US"/>
            </w:rPr>
          </w:pPr>
          <w:hyperlink w:anchor="_Toc201245793" w:history="1">
            <w:r w:rsidRPr="009A1B8D">
              <w:rPr>
                <w:rStyle w:val="Hyperlink"/>
                <w:rFonts w:eastAsia="Aptos"/>
                <w:lang w:val="vi-VN"/>
              </w:rPr>
              <w:t>Phụ kiện</w:t>
            </w:r>
            <w:r w:rsidRPr="009A1B8D">
              <w:rPr>
                <w:rStyle w:val="Hyperlink"/>
                <w:rFonts w:eastAsia="Aptos"/>
              </w:rPr>
              <w:t xml:space="preserve">: </w:t>
            </w:r>
            <w:r w:rsidRPr="009A1B8D">
              <w:rPr>
                <w:rStyle w:val="Hyperlink"/>
                <w:rFonts w:eastAsia="Aptos"/>
                <w:lang w:val="vi-VN"/>
              </w:rPr>
              <w:t>3 ống nối 240 mm²</w:t>
            </w:r>
            <w:r>
              <w:rPr>
                <w:webHidden/>
              </w:rPr>
              <w:tab/>
            </w:r>
            <w:r>
              <w:rPr>
                <w:webHidden/>
              </w:rPr>
              <w:fldChar w:fldCharType="begin"/>
            </w:r>
            <w:r>
              <w:rPr>
                <w:webHidden/>
              </w:rPr>
              <w:instrText xml:space="preserve"> PAGEREF _Toc201245793 \h </w:instrText>
            </w:r>
            <w:r>
              <w:rPr>
                <w:webHidden/>
              </w:rPr>
            </w:r>
            <w:r>
              <w:rPr>
                <w:webHidden/>
              </w:rPr>
              <w:fldChar w:fldCharType="separate"/>
            </w:r>
            <w:r>
              <w:rPr>
                <w:webHidden/>
              </w:rPr>
              <w:t>75</w:t>
            </w:r>
            <w:r>
              <w:rPr>
                <w:webHidden/>
              </w:rPr>
              <w:fldChar w:fldCharType="end"/>
            </w:r>
          </w:hyperlink>
        </w:p>
        <w:p w14:paraId="7D5CDBA0" w14:textId="740B5CF3" w:rsidR="00E77A56" w:rsidRDefault="00E77A56">
          <w:pPr>
            <w:pStyle w:val="TOC1"/>
            <w:rPr>
              <w:rFonts w:asciiTheme="minorHAnsi" w:eastAsiaTheme="minorEastAsia" w:hAnsiTheme="minorHAnsi" w:cstheme="minorBidi"/>
              <w:sz w:val="22"/>
              <w:lang w:val="en-US"/>
            </w:rPr>
          </w:pPr>
          <w:hyperlink w:anchor="_Toc201245794" w:history="1">
            <w:r w:rsidRPr="009A1B8D">
              <w:rPr>
                <w:rStyle w:val="Hyperlink"/>
                <w:rFonts w:eastAsia="Aptos"/>
              </w:rPr>
              <w:t xml:space="preserve">Nhà thầu cung cấp bản </w:t>
            </w:r>
            <w:r w:rsidRPr="009A1B8D">
              <w:rPr>
                <w:rStyle w:val="Hyperlink"/>
                <w:rFonts w:eastAsia="Aptos"/>
                <w:lang w:val="vi-VN"/>
              </w:rPr>
              <w:t xml:space="preserve">xác nhận </w:t>
            </w:r>
            <w:r w:rsidRPr="009A1B8D">
              <w:rPr>
                <w:rStyle w:val="Hyperlink"/>
                <w:rFonts w:eastAsia="Aptos"/>
              </w:rPr>
              <w:t xml:space="preserve">của </w:t>
            </w:r>
            <w:r w:rsidRPr="009A1B8D">
              <w:rPr>
                <w:rStyle w:val="Hyperlink"/>
                <w:rFonts w:eastAsia="Aptos"/>
                <w:lang w:val="vi-VN"/>
              </w:rPr>
              <w:t xml:space="preserve">Nhà sản xuất hộp nối cáp </w:t>
            </w:r>
            <w:r w:rsidRPr="009A1B8D">
              <w:rPr>
                <w:rStyle w:val="Hyperlink"/>
                <w:rFonts w:eastAsia="Aptos"/>
              </w:rPr>
              <w:t xml:space="preserve">về </w:t>
            </w:r>
            <w:r w:rsidRPr="009A1B8D">
              <w:rPr>
                <w:rStyle w:val="Hyperlink"/>
                <w:rFonts w:eastAsia="Aptos"/>
                <w:lang w:val="vi-VN"/>
              </w:rPr>
              <w:t>chất lượng ống nối cung cấp kèm theo hộp nối cáp đảm bảo chất lượng, có thể sử dụng với hộp nối cáp</w:t>
            </w:r>
            <w:r>
              <w:rPr>
                <w:webHidden/>
              </w:rPr>
              <w:tab/>
            </w:r>
            <w:r>
              <w:rPr>
                <w:webHidden/>
              </w:rPr>
              <w:fldChar w:fldCharType="begin"/>
            </w:r>
            <w:r>
              <w:rPr>
                <w:webHidden/>
              </w:rPr>
              <w:instrText xml:space="preserve"> PAGEREF _Toc201245794 \h </w:instrText>
            </w:r>
            <w:r>
              <w:rPr>
                <w:webHidden/>
              </w:rPr>
            </w:r>
            <w:r>
              <w:rPr>
                <w:webHidden/>
              </w:rPr>
              <w:fldChar w:fldCharType="separate"/>
            </w:r>
            <w:r>
              <w:rPr>
                <w:webHidden/>
              </w:rPr>
              <w:t>75</w:t>
            </w:r>
            <w:r>
              <w:rPr>
                <w:webHidden/>
              </w:rPr>
              <w:fldChar w:fldCharType="end"/>
            </w:r>
          </w:hyperlink>
        </w:p>
        <w:p w14:paraId="6E628A99" w14:textId="5AC8B526" w:rsidR="00E77A56" w:rsidRDefault="00E77A56">
          <w:pPr>
            <w:pStyle w:val="TOC1"/>
            <w:rPr>
              <w:rFonts w:asciiTheme="minorHAnsi" w:eastAsiaTheme="minorEastAsia" w:hAnsiTheme="minorHAnsi" w:cstheme="minorBidi"/>
              <w:sz w:val="22"/>
              <w:lang w:val="en-US"/>
            </w:rPr>
          </w:pPr>
          <w:hyperlink w:anchor="_Toc201245795" w:history="1">
            <w:r w:rsidRPr="009A1B8D">
              <w:rPr>
                <w:rStyle w:val="Hyperlink"/>
                <w:rFonts w:eastAsia="Aptos"/>
                <w:lang w:val="vi-VN"/>
              </w:rPr>
              <w:t>15</w:t>
            </w:r>
            <w:r>
              <w:rPr>
                <w:webHidden/>
              </w:rPr>
              <w:tab/>
            </w:r>
            <w:r>
              <w:rPr>
                <w:webHidden/>
              </w:rPr>
              <w:fldChar w:fldCharType="begin"/>
            </w:r>
            <w:r>
              <w:rPr>
                <w:webHidden/>
              </w:rPr>
              <w:instrText xml:space="preserve"> PAGEREF _Toc201245795 \h </w:instrText>
            </w:r>
            <w:r>
              <w:rPr>
                <w:webHidden/>
              </w:rPr>
            </w:r>
            <w:r>
              <w:rPr>
                <w:webHidden/>
              </w:rPr>
              <w:fldChar w:fldCharType="separate"/>
            </w:r>
            <w:r>
              <w:rPr>
                <w:webHidden/>
              </w:rPr>
              <w:t>75</w:t>
            </w:r>
            <w:r>
              <w:rPr>
                <w:webHidden/>
              </w:rPr>
              <w:fldChar w:fldCharType="end"/>
            </w:r>
          </w:hyperlink>
        </w:p>
        <w:p w14:paraId="556C0AFD" w14:textId="12D92400" w:rsidR="00E77A56" w:rsidRDefault="00E77A56">
          <w:pPr>
            <w:pStyle w:val="TOC1"/>
            <w:rPr>
              <w:rFonts w:asciiTheme="minorHAnsi" w:eastAsiaTheme="minorEastAsia" w:hAnsiTheme="minorHAnsi" w:cstheme="minorBidi"/>
              <w:sz w:val="22"/>
              <w:lang w:val="en-US"/>
            </w:rPr>
          </w:pPr>
          <w:hyperlink w:anchor="_Toc201245796" w:history="1">
            <w:r w:rsidRPr="009A1B8D">
              <w:rPr>
                <w:rStyle w:val="Hyperlink"/>
                <w:rFonts w:eastAsia="Aptos"/>
                <w:lang w:val="vi-VN"/>
              </w:rPr>
              <w:t>loại ống nối</w:t>
            </w:r>
            <w:r w:rsidRPr="009A1B8D">
              <w:rPr>
                <w:rStyle w:val="Hyperlink"/>
                <w:rFonts w:eastAsia="Aptos"/>
              </w:rPr>
              <w:t xml:space="preserve"> </w:t>
            </w:r>
            <w:r w:rsidRPr="009A1B8D">
              <w:rPr>
                <w:rStyle w:val="Hyperlink"/>
                <w:rFonts w:eastAsia="Aptos"/>
                <w:lang w:val="vi-VN"/>
              </w:rPr>
              <w:t>(loại ép, loại xiết bứt đầu bu lông</w:t>
            </w:r>
            <w:r w:rsidRPr="009A1B8D">
              <w:rPr>
                <w:rStyle w:val="Hyperlink"/>
                <w:rFonts w:eastAsia="Aptos"/>
              </w:rPr>
              <w:t xml:space="preserve"> v.v.</w:t>
            </w:r>
            <w:r w:rsidRPr="009A1B8D">
              <w:rPr>
                <w:rStyle w:val="Hyperlink"/>
                <w:rFonts w:eastAsia="Aptos"/>
                <w:lang w:val="vi-VN"/>
              </w:rPr>
              <w:t>)</w:t>
            </w:r>
            <w:r>
              <w:rPr>
                <w:webHidden/>
              </w:rPr>
              <w:tab/>
            </w:r>
            <w:r>
              <w:rPr>
                <w:webHidden/>
              </w:rPr>
              <w:fldChar w:fldCharType="begin"/>
            </w:r>
            <w:r>
              <w:rPr>
                <w:webHidden/>
              </w:rPr>
              <w:instrText xml:space="preserve"> PAGEREF _Toc201245796 \h </w:instrText>
            </w:r>
            <w:r>
              <w:rPr>
                <w:webHidden/>
              </w:rPr>
            </w:r>
            <w:r>
              <w:rPr>
                <w:webHidden/>
              </w:rPr>
              <w:fldChar w:fldCharType="separate"/>
            </w:r>
            <w:r>
              <w:rPr>
                <w:webHidden/>
              </w:rPr>
              <w:t>75</w:t>
            </w:r>
            <w:r>
              <w:rPr>
                <w:webHidden/>
              </w:rPr>
              <w:fldChar w:fldCharType="end"/>
            </w:r>
          </w:hyperlink>
        </w:p>
        <w:p w14:paraId="2CEE6C0B" w14:textId="3E617D9A" w:rsidR="00E77A56" w:rsidRDefault="00E77A56">
          <w:pPr>
            <w:pStyle w:val="TOC1"/>
            <w:rPr>
              <w:rFonts w:asciiTheme="minorHAnsi" w:eastAsiaTheme="minorEastAsia" w:hAnsiTheme="minorHAnsi" w:cstheme="minorBidi"/>
              <w:sz w:val="22"/>
              <w:lang w:val="en-US"/>
            </w:rPr>
          </w:pPr>
          <w:hyperlink w:anchor="_Toc201245797" w:history="1">
            <w:r w:rsidRPr="009A1B8D">
              <w:rPr>
                <w:rStyle w:val="Hyperlink"/>
                <w:rFonts w:eastAsia="Aptos"/>
              </w:rPr>
              <w:t>Nhà thầu nêu rõ</w:t>
            </w:r>
            <w:r>
              <w:rPr>
                <w:webHidden/>
              </w:rPr>
              <w:tab/>
            </w:r>
            <w:r>
              <w:rPr>
                <w:webHidden/>
              </w:rPr>
              <w:fldChar w:fldCharType="begin"/>
            </w:r>
            <w:r>
              <w:rPr>
                <w:webHidden/>
              </w:rPr>
              <w:instrText xml:space="preserve"> PAGEREF _Toc201245797 \h </w:instrText>
            </w:r>
            <w:r>
              <w:rPr>
                <w:webHidden/>
              </w:rPr>
            </w:r>
            <w:r>
              <w:rPr>
                <w:webHidden/>
              </w:rPr>
              <w:fldChar w:fldCharType="separate"/>
            </w:r>
            <w:r>
              <w:rPr>
                <w:webHidden/>
              </w:rPr>
              <w:t>75</w:t>
            </w:r>
            <w:r>
              <w:rPr>
                <w:webHidden/>
              </w:rPr>
              <w:fldChar w:fldCharType="end"/>
            </w:r>
          </w:hyperlink>
        </w:p>
        <w:p w14:paraId="51B3BD8F" w14:textId="7512BB43" w:rsidR="00E77A56" w:rsidRDefault="00E77A56">
          <w:pPr>
            <w:pStyle w:val="TOC1"/>
            <w:rPr>
              <w:rFonts w:asciiTheme="minorHAnsi" w:eastAsiaTheme="minorEastAsia" w:hAnsiTheme="minorHAnsi" w:cstheme="minorBidi"/>
              <w:sz w:val="22"/>
              <w:lang w:val="en-US"/>
            </w:rPr>
          </w:pPr>
          <w:hyperlink w:anchor="_Toc201245798" w:history="1">
            <w:r w:rsidRPr="009A1B8D">
              <w:rPr>
                <w:rStyle w:val="Hyperlink"/>
                <w:rFonts w:eastAsia="Aptos"/>
              </w:rPr>
              <w:t>16</w:t>
            </w:r>
            <w:r>
              <w:rPr>
                <w:webHidden/>
              </w:rPr>
              <w:tab/>
            </w:r>
            <w:r>
              <w:rPr>
                <w:webHidden/>
              </w:rPr>
              <w:fldChar w:fldCharType="begin"/>
            </w:r>
            <w:r>
              <w:rPr>
                <w:webHidden/>
              </w:rPr>
              <w:instrText xml:space="preserve"> PAGEREF _Toc201245798 \h </w:instrText>
            </w:r>
            <w:r>
              <w:rPr>
                <w:webHidden/>
              </w:rPr>
            </w:r>
            <w:r>
              <w:rPr>
                <w:webHidden/>
              </w:rPr>
              <w:fldChar w:fldCharType="separate"/>
            </w:r>
            <w:r>
              <w:rPr>
                <w:webHidden/>
              </w:rPr>
              <w:t>76</w:t>
            </w:r>
            <w:r>
              <w:rPr>
                <w:webHidden/>
              </w:rPr>
              <w:fldChar w:fldCharType="end"/>
            </w:r>
          </w:hyperlink>
        </w:p>
        <w:p w14:paraId="777BEF70" w14:textId="7BF9763F" w:rsidR="00E77A56" w:rsidRDefault="00E77A56">
          <w:pPr>
            <w:pStyle w:val="TOC1"/>
            <w:rPr>
              <w:rFonts w:asciiTheme="minorHAnsi" w:eastAsiaTheme="minorEastAsia" w:hAnsiTheme="minorHAnsi" w:cstheme="minorBidi"/>
              <w:sz w:val="22"/>
              <w:lang w:val="en-US"/>
            </w:rPr>
          </w:pPr>
          <w:hyperlink w:anchor="_Toc201245799" w:history="1">
            <w:r w:rsidRPr="009A1B8D">
              <w:rPr>
                <w:rStyle w:val="Hyperlink"/>
                <w:rFonts w:eastAsia="Aptos"/>
                <w:lang w:val="vi-VN"/>
              </w:rPr>
              <w:t>Cung cấp các Biên bản Thử nghiệm điển hình được thực hiện theo IEC 60502-4:2010 (TCVN 5935-4:2013)</w:t>
            </w:r>
            <w:r>
              <w:rPr>
                <w:webHidden/>
              </w:rPr>
              <w:tab/>
            </w:r>
            <w:r>
              <w:rPr>
                <w:webHidden/>
              </w:rPr>
              <w:fldChar w:fldCharType="begin"/>
            </w:r>
            <w:r>
              <w:rPr>
                <w:webHidden/>
              </w:rPr>
              <w:instrText xml:space="preserve"> PAGEREF _Toc201245799 \h </w:instrText>
            </w:r>
            <w:r>
              <w:rPr>
                <w:webHidden/>
              </w:rPr>
            </w:r>
            <w:r>
              <w:rPr>
                <w:webHidden/>
              </w:rPr>
              <w:fldChar w:fldCharType="separate"/>
            </w:r>
            <w:r>
              <w:rPr>
                <w:webHidden/>
              </w:rPr>
              <w:t>76</w:t>
            </w:r>
            <w:r>
              <w:rPr>
                <w:webHidden/>
              </w:rPr>
              <w:fldChar w:fldCharType="end"/>
            </w:r>
          </w:hyperlink>
        </w:p>
        <w:p w14:paraId="689D8961" w14:textId="65F0CF27" w:rsidR="00E77A56" w:rsidRDefault="00E77A56">
          <w:pPr>
            <w:pStyle w:val="TOC1"/>
            <w:rPr>
              <w:rFonts w:asciiTheme="minorHAnsi" w:eastAsiaTheme="minorEastAsia" w:hAnsiTheme="minorHAnsi" w:cstheme="minorBidi"/>
              <w:sz w:val="22"/>
              <w:lang w:val="en-US"/>
            </w:rPr>
          </w:pPr>
          <w:hyperlink w:anchor="_Toc201245800" w:history="1">
            <w:r w:rsidRPr="009A1B8D">
              <w:rPr>
                <w:rStyle w:val="Hyperlink"/>
                <w:rFonts w:eastAsia="Aptos"/>
              </w:rPr>
              <w:t>Đáp ứng theo Mục IV</w:t>
            </w:r>
            <w:r>
              <w:rPr>
                <w:webHidden/>
              </w:rPr>
              <w:tab/>
            </w:r>
            <w:r>
              <w:rPr>
                <w:webHidden/>
              </w:rPr>
              <w:fldChar w:fldCharType="begin"/>
            </w:r>
            <w:r>
              <w:rPr>
                <w:webHidden/>
              </w:rPr>
              <w:instrText xml:space="preserve"> PAGEREF _Toc201245800 \h </w:instrText>
            </w:r>
            <w:r>
              <w:rPr>
                <w:webHidden/>
              </w:rPr>
            </w:r>
            <w:r>
              <w:rPr>
                <w:webHidden/>
              </w:rPr>
              <w:fldChar w:fldCharType="separate"/>
            </w:r>
            <w:r>
              <w:rPr>
                <w:webHidden/>
              </w:rPr>
              <w:t>76</w:t>
            </w:r>
            <w:r>
              <w:rPr>
                <w:webHidden/>
              </w:rPr>
              <w:fldChar w:fldCharType="end"/>
            </w:r>
          </w:hyperlink>
        </w:p>
        <w:p w14:paraId="7EAC4B71" w14:textId="5C37615E" w:rsidR="00E77A56" w:rsidRDefault="00E77A56">
          <w:pPr>
            <w:pStyle w:val="TOC1"/>
            <w:rPr>
              <w:rFonts w:asciiTheme="minorHAnsi" w:eastAsiaTheme="minorEastAsia" w:hAnsiTheme="minorHAnsi" w:cstheme="minorBidi"/>
              <w:sz w:val="22"/>
              <w:lang w:val="en-US"/>
            </w:rPr>
          </w:pPr>
          <w:hyperlink w:anchor="_Toc201245801" w:history="1">
            <w:r w:rsidRPr="009A1B8D">
              <w:rPr>
                <w:rStyle w:val="Hyperlink"/>
                <w:rFonts w:eastAsia="Aptos"/>
                <w:lang w:val="vi-VN"/>
              </w:rPr>
              <w:t>1</w:t>
            </w:r>
            <w:r w:rsidRPr="009A1B8D">
              <w:rPr>
                <w:rStyle w:val="Hyperlink"/>
                <w:rFonts w:eastAsia="Aptos"/>
              </w:rPr>
              <w:t>7</w:t>
            </w:r>
            <w:r>
              <w:rPr>
                <w:webHidden/>
              </w:rPr>
              <w:tab/>
            </w:r>
            <w:r>
              <w:rPr>
                <w:webHidden/>
              </w:rPr>
              <w:fldChar w:fldCharType="begin"/>
            </w:r>
            <w:r>
              <w:rPr>
                <w:webHidden/>
              </w:rPr>
              <w:instrText xml:space="preserve"> PAGEREF _Toc201245801 \h </w:instrText>
            </w:r>
            <w:r>
              <w:rPr>
                <w:webHidden/>
              </w:rPr>
            </w:r>
            <w:r>
              <w:rPr>
                <w:webHidden/>
              </w:rPr>
              <w:fldChar w:fldCharType="separate"/>
            </w:r>
            <w:r>
              <w:rPr>
                <w:webHidden/>
              </w:rPr>
              <w:t>76</w:t>
            </w:r>
            <w:r>
              <w:rPr>
                <w:webHidden/>
              </w:rPr>
              <w:fldChar w:fldCharType="end"/>
            </w:r>
          </w:hyperlink>
        </w:p>
        <w:p w14:paraId="32D71BE6" w14:textId="7E9E1F02" w:rsidR="00E77A56" w:rsidRDefault="00E77A56">
          <w:pPr>
            <w:pStyle w:val="TOC1"/>
            <w:rPr>
              <w:rFonts w:asciiTheme="minorHAnsi" w:eastAsiaTheme="minorEastAsia" w:hAnsiTheme="minorHAnsi" w:cstheme="minorBidi"/>
              <w:sz w:val="22"/>
              <w:lang w:val="en-US"/>
            </w:rPr>
          </w:pPr>
          <w:hyperlink w:anchor="_Toc201245802" w:history="1">
            <w:r w:rsidRPr="009A1B8D">
              <w:rPr>
                <w:rStyle w:val="Hyperlink"/>
                <w:rFonts w:eastAsia="Aptos"/>
                <w:lang w:val="vi-VN"/>
              </w:rPr>
              <w:t>Đóng gói</w:t>
            </w:r>
            <w:r>
              <w:rPr>
                <w:webHidden/>
              </w:rPr>
              <w:tab/>
            </w:r>
            <w:r>
              <w:rPr>
                <w:webHidden/>
              </w:rPr>
              <w:fldChar w:fldCharType="begin"/>
            </w:r>
            <w:r>
              <w:rPr>
                <w:webHidden/>
              </w:rPr>
              <w:instrText xml:space="preserve"> PAGEREF _Toc201245802 \h </w:instrText>
            </w:r>
            <w:r>
              <w:rPr>
                <w:webHidden/>
              </w:rPr>
            </w:r>
            <w:r>
              <w:rPr>
                <w:webHidden/>
              </w:rPr>
              <w:fldChar w:fldCharType="separate"/>
            </w:r>
            <w:r>
              <w:rPr>
                <w:webHidden/>
              </w:rPr>
              <w:t>76</w:t>
            </w:r>
            <w:r>
              <w:rPr>
                <w:webHidden/>
              </w:rPr>
              <w:fldChar w:fldCharType="end"/>
            </w:r>
          </w:hyperlink>
        </w:p>
        <w:p w14:paraId="01560520" w14:textId="04A13109" w:rsidR="00E77A56" w:rsidRDefault="00E77A56">
          <w:pPr>
            <w:pStyle w:val="TOC1"/>
            <w:rPr>
              <w:rFonts w:asciiTheme="minorHAnsi" w:eastAsiaTheme="minorEastAsia" w:hAnsiTheme="minorHAnsi" w:cstheme="minorBidi"/>
              <w:sz w:val="22"/>
              <w:lang w:val="en-US"/>
            </w:rPr>
          </w:pPr>
          <w:hyperlink w:anchor="_Toc201245803" w:history="1">
            <w:r w:rsidRPr="009A1B8D">
              <w:rPr>
                <w:rStyle w:val="Hyperlink"/>
                <w:rFonts w:eastAsia="Aptos"/>
                <w:lang w:val="vi-VN"/>
              </w:rPr>
              <w:t xml:space="preserve">Mỗi hộp </w:t>
            </w:r>
            <w:r w:rsidRPr="009A1B8D">
              <w:rPr>
                <w:rStyle w:val="Hyperlink"/>
                <w:rFonts w:eastAsia="Aptos"/>
              </w:rPr>
              <w:t>nối</w:t>
            </w:r>
            <w:r w:rsidRPr="009A1B8D">
              <w:rPr>
                <w:rStyle w:val="Hyperlink"/>
                <w:rFonts w:eastAsia="Aptos"/>
                <w:lang w:val="vi-VN"/>
              </w:rPr>
              <w:t xml:space="preserve"> cáp được đóng gói trong hộp riêng biệt. Bên trong hộp phải có danh mục chi tiết trình bày loại và số lượng vật tư mỗi loại bên trong hộp và bản hướng dẫn lắp đặt </w:t>
            </w:r>
            <w:r w:rsidRPr="009A1B8D">
              <w:rPr>
                <w:rStyle w:val="Hyperlink"/>
                <w:rFonts w:eastAsia="Aptos"/>
              </w:rPr>
              <w:t>nối</w:t>
            </w:r>
            <w:r w:rsidRPr="009A1B8D">
              <w:rPr>
                <w:rStyle w:val="Hyperlink"/>
                <w:rFonts w:eastAsia="Aptos"/>
                <w:lang w:val="vi-VN"/>
              </w:rPr>
              <w:t xml:space="preserve"> cáp</w:t>
            </w:r>
            <w:r>
              <w:rPr>
                <w:webHidden/>
              </w:rPr>
              <w:tab/>
            </w:r>
            <w:r>
              <w:rPr>
                <w:webHidden/>
              </w:rPr>
              <w:fldChar w:fldCharType="begin"/>
            </w:r>
            <w:r>
              <w:rPr>
                <w:webHidden/>
              </w:rPr>
              <w:instrText xml:space="preserve"> PAGEREF _Toc201245803 \h </w:instrText>
            </w:r>
            <w:r>
              <w:rPr>
                <w:webHidden/>
              </w:rPr>
            </w:r>
            <w:r>
              <w:rPr>
                <w:webHidden/>
              </w:rPr>
              <w:fldChar w:fldCharType="separate"/>
            </w:r>
            <w:r>
              <w:rPr>
                <w:webHidden/>
              </w:rPr>
              <w:t>76</w:t>
            </w:r>
            <w:r>
              <w:rPr>
                <w:webHidden/>
              </w:rPr>
              <w:fldChar w:fldCharType="end"/>
            </w:r>
          </w:hyperlink>
        </w:p>
        <w:p w14:paraId="5C0F4370" w14:textId="67383136" w:rsidR="00E77A56" w:rsidRDefault="00E77A56">
          <w:pPr>
            <w:pStyle w:val="TOC3"/>
            <w:rPr>
              <w:rFonts w:asciiTheme="minorHAnsi" w:eastAsiaTheme="minorEastAsia" w:hAnsiTheme="minorHAnsi" w:cstheme="minorBidi"/>
              <w:bCs w:val="0"/>
              <w:sz w:val="22"/>
              <w:lang w:val="en-US" w:eastAsia="en-US"/>
            </w:rPr>
          </w:pPr>
          <w:hyperlink w:anchor="_Toc201245804" w:history="1">
            <w:r w:rsidRPr="009A1B8D">
              <w:rPr>
                <w:rStyle w:val="Hyperlink"/>
                <w:lang w:val="nl-NL"/>
              </w:rPr>
              <w:t>6.2.5. Tiêu chuẩn kỹ thuật Ống nhựa xoắn chịu lực HDPE-D195/150</w:t>
            </w:r>
            <w:r>
              <w:rPr>
                <w:webHidden/>
              </w:rPr>
              <w:tab/>
            </w:r>
            <w:r>
              <w:rPr>
                <w:webHidden/>
              </w:rPr>
              <w:fldChar w:fldCharType="begin"/>
            </w:r>
            <w:r>
              <w:rPr>
                <w:webHidden/>
              </w:rPr>
              <w:instrText xml:space="preserve"> PAGEREF _Toc201245804 \h </w:instrText>
            </w:r>
            <w:r>
              <w:rPr>
                <w:webHidden/>
              </w:rPr>
            </w:r>
            <w:r>
              <w:rPr>
                <w:webHidden/>
              </w:rPr>
              <w:fldChar w:fldCharType="separate"/>
            </w:r>
            <w:r>
              <w:rPr>
                <w:webHidden/>
              </w:rPr>
              <w:t>76</w:t>
            </w:r>
            <w:r>
              <w:rPr>
                <w:webHidden/>
              </w:rPr>
              <w:fldChar w:fldCharType="end"/>
            </w:r>
          </w:hyperlink>
        </w:p>
        <w:p w14:paraId="509AFCF9" w14:textId="55092EAA" w:rsidR="00E77A56" w:rsidRDefault="00E77A56">
          <w:pPr>
            <w:pStyle w:val="TOC3"/>
            <w:tabs>
              <w:tab w:val="left" w:pos="1975"/>
            </w:tabs>
            <w:rPr>
              <w:rFonts w:asciiTheme="minorHAnsi" w:eastAsiaTheme="minorEastAsia" w:hAnsiTheme="minorHAnsi" w:cstheme="minorBidi"/>
              <w:bCs w:val="0"/>
              <w:sz w:val="22"/>
              <w:lang w:val="en-US" w:eastAsia="en-US"/>
            </w:rPr>
          </w:pPr>
          <w:hyperlink w:anchor="_Toc201245805" w:history="1">
            <w:r w:rsidRPr="009A1B8D">
              <w:rPr>
                <w:rStyle w:val="Hyperlink"/>
                <w:lang w:val="nl-NL"/>
              </w:rPr>
              <w:t>6.2.6.</w:t>
            </w:r>
            <w:r>
              <w:rPr>
                <w:rFonts w:asciiTheme="minorHAnsi" w:eastAsiaTheme="minorEastAsia" w:hAnsiTheme="minorHAnsi" w:cstheme="minorBidi"/>
                <w:bCs w:val="0"/>
                <w:sz w:val="22"/>
                <w:lang w:val="en-US" w:eastAsia="en-US"/>
              </w:rPr>
              <w:tab/>
            </w:r>
            <w:r w:rsidRPr="009A1B8D">
              <w:rPr>
                <w:rStyle w:val="Hyperlink"/>
                <w:lang w:val="nl-NL"/>
              </w:rPr>
              <w:t>Tiêu chuẩn kỹ thuật Đầu cốt đồng</w:t>
            </w:r>
            <w:r>
              <w:rPr>
                <w:webHidden/>
              </w:rPr>
              <w:tab/>
            </w:r>
            <w:r>
              <w:rPr>
                <w:webHidden/>
              </w:rPr>
              <w:fldChar w:fldCharType="begin"/>
            </w:r>
            <w:r>
              <w:rPr>
                <w:webHidden/>
              </w:rPr>
              <w:instrText xml:space="preserve"> PAGEREF _Toc201245805 \h </w:instrText>
            </w:r>
            <w:r>
              <w:rPr>
                <w:webHidden/>
              </w:rPr>
            </w:r>
            <w:r>
              <w:rPr>
                <w:webHidden/>
              </w:rPr>
              <w:fldChar w:fldCharType="separate"/>
            </w:r>
            <w:r>
              <w:rPr>
                <w:webHidden/>
              </w:rPr>
              <w:t>79</w:t>
            </w:r>
            <w:r>
              <w:rPr>
                <w:webHidden/>
              </w:rPr>
              <w:fldChar w:fldCharType="end"/>
            </w:r>
          </w:hyperlink>
        </w:p>
        <w:p w14:paraId="64E7C73A" w14:textId="7ED89FBC" w:rsidR="00E77A56" w:rsidRDefault="00E77A56">
          <w:pPr>
            <w:pStyle w:val="TOC1"/>
            <w:tabs>
              <w:tab w:val="left" w:pos="1320"/>
            </w:tabs>
            <w:rPr>
              <w:rFonts w:asciiTheme="minorHAnsi" w:eastAsiaTheme="minorEastAsia" w:hAnsiTheme="minorHAnsi" w:cstheme="minorBidi"/>
              <w:sz w:val="22"/>
              <w:lang w:val="en-US"/>
            </w:rPr>
          </w:pPr>
          <w:hyperlink w:anchor="_Toc201245806" w:history="1">
            <w:r w:rsidRPr="009A1B8D">
              <w:rPr>
                <w:rStyle w:val="Hyperlink"/>
                <w:rFonts w:eastAsia="Times New Roman"/>
                <w:bCs/>
                <w:w w:val="99"/>
              </w:rPr>
              <w:t>2.</w:t>
            </w:r>
            <w:r>
              <w:rPr>
                <w:rFonts w:asciiTheme="minorHAnsi" w:eastAsiaTheme="minorEastAsia" w:hAnsiTheme="minorHAnsi" w:cstheme="minorBidi"/>
                <w:sz w:val="22"/>
                <w:lang w:val="en-US"/>
              </w:rPr>
              <w:tab/>
            </w:r>
            <w:r w:rsidRPr="009A1B8D">
              <w:rPr>
                <w:rStyle w:val="Hyperlink"/>
              </w:rPr>
              <w:t>Tiêu chuẩn áp</w:t>
            </w:r>
            <w:r w:rsidRPr="009A1B8D">
              <w:rPr>
                <w:rStyle w:val="Hyperlink"/>
                <w:spacing w:val="-32"/>
              </w:rPr>
              <w:t xml:space="preserve"> </w:t>
            </w:r>
            <w:r w:rsidRPr="009A1B8D">
              <w:rPr>
                <w:rStyle w:val="Hyperlink"/>
              </w:rPr>
              <w:t>dụng:</w:t>
            </w:r>
            <w:r>
              <w:rPr>
                <w:webHidden/>
              </w:rPr>
              <w:tab/>
            </w:r>
            <w:r>
              <w:rPr>
                <w:webHidden/>
              </w:rPr>
              <w:fldChar w:fldCharType="begin"/>
            </w:r>
            <w:r>
              <w:rPr>
                <w:webHidden/>
              </w:rPr>
              <w:instrText xml:space="preserve"> PAGEREF _Toc201245806 \h </w:instrText>
            </w:r>
            <w:r>
              <w:rPr>
                <w:webHidden/>
              </w:rPr>
            </w:r>
            <w:r>
              <w:rPr>
                <w:webHidden/>
              </w:rPr>
              <w:fldChar w:fldCharType="separate"/>
            </w:r>
            <w:r>
              <w:rPr>
                <w:webHidden/>
              </w:rPr>
              <w:t>79</w:t>
            </w:r>
            <w:r>
              <w:rPr>
                <w:webHidden/>
              </w:rPr>
              <w:fldChar w:fldCharType="end"/>
            </w:r>
          </w:hyperlink>
        </w:p>
        <w:p w14:paraId="2AD2F60E" w14:textId="151D2807" w:rsidR="00E77A56" w:rsidRDefault="00E77A56">
          <w:pPr>
            <w:pStyle w:val="TOC2"/>
            <w:rPr>
              <w:rFonts w:asciiTheme="minorHAnsi" w:eastAsiaTheme="minorEastAsia" w:hAnsiTheme="minorHAnsi" w:cstheme="minorBidi"/>
              <w:sz w:val="22"/>
              <w:szCs w:val="22"/>
              <w:lang w:val="en-US"/>
            </w:rPr>
          </w:pPr>
          <w:hyperlink w:anchor="_Toc201245807" w:history="1">
            <w:r w:rsidRPr="009A1B8D">
              <w:rPr>
                <w:rStyle w:val="Hyperlink"/>
              </w:rPr>
              <w:t>TT</w:t>
            </w:r>
            <w:r>
              <w:rPr>
                <w:webHidden/>
              </w:rPr>
              <w:tab/>
            </w:r>
            <w:r>
              <w:rPr>
                <w:webHidden/>
              </w:rPr>
              <w:fldChar w:fldCharType="begin"/>
            </w:r>
            <w:r>
              <w:rPr>
                <w:webHidden/>
              </w:rPr>
              <w:instrText xml:space="preserve"> PAGEREF _Toc201245807 \h </w:instrText>
            </w:r>
            <w:r>
              <w:rPr>
                <w:webHidden/>
              </w:rPr>
            </w:r>
            <w:r>
              <w:rPr>
                <w:webHidden/>
              </w:rPr>
              <w:fldChar w:fldCharType="separate"/>
            </w:r>
            <w:r>
              <w:rPr>
                <w:webHidden/>
              </w:rPr>
              <w:t>81</w:t>
            </w:r>
            <w:r>
              <w:rPr>
                <w:webHidden/>
              </w:rPr>
              <w:fldChar w:fldCharType="end"/>
            </w:r>
          </w:hyperlink>
        </w:p>
        <w:p w14:paraId="7A3645D5" w14:textId="41FFFA67" w:rsidR="00E77A56" w:rsidRDefault="00E77A56">
          <w:pPr>
            <w:pStyle w:val="TOC2"/>
            <w:rPr>
              <w:rFonts w:asciiTheme="minorHAnsi" w:eastAsiaTheme="minorEastAsia" w:hAnsiTheme="minorHAnsi" w:cstheme="minorBidi"/>
              <w:sz w:val="22"/>
              <w:szCs w:val="22"/>
              <w:lang w:val="en-US"/>
            </w:rPr>
          </w:pPr>
          <w:hyperlink w:anchor="_Toc201245808" w:history="1">
            <w:r w:rsidRPr="009A1B8D">
              <w:rPr>
                <w:rStyle w:val="Hyperlink"/>
              </w:rPr>
              <w:t>Mô tả</w:t>
            </w:r>
            <w:r>
              <w:rPr>
                <w:webHidden/>
              </w:rPr>
              <w:tab/>
            </w:r>
            <w:r>
              <w:rPr>
                <w:webHidden/>
              </w:rPr>
              <w:fldChar w:fldCharType="begin"/>
            </w:r>
            <w:r>
              <w:rPr>
                <w:webHidden/>
              </w:rPr>
              <w:instrText xml:space="preserve"> PAGEREF _Toc201245808 \h </w:instrText>
            </w:r>
            <w:r>
              <w:rPr>
                <w:webHidden/>
              </w:rPr>
            </w:r>
            <w:r>
              <w:rPr>
                <w:webHidden/>
              </w:rPr>
              <w:fldChar w:fldCharType="separate"/>
            </w:r>
            <w:r>
              <w:rPr>
                <w:webHidden/>
              </w:rPr>
              <w:t>81</w:t>
            </w:r>
            <w:r>
              <w:rPr>
                <w:webHidden/>
              </w:rPr>
              <w:fldChar w:fldCharType="end"/>
            </w:r>
          </w:hyperlink>
        </w:p>
        <w:p w14:paraId="0F21F8EA" w14:textId="226A3A1B" w:rsidR="00E77A56" w:rsidRDefault="00E77A56">
          <w:pPr>
            <w:pStyle w:val="TOC2"/>
            <w:rPr>
              <w:rFonts w:asciiTheme="minorHAnsi" w:eastAsiaTheme="minorEastAsia" w:hAnsiTheme="minorHAnsi" w:cstheme="minorBidi"/>
              <w:sz w:val="22"/>
              <w:szCs w:val="22"/>
              <w:lang w:val="en-US"/>
            </w:rPr>
          </w:pPr>
          <w:hyperlink w:anchor="_Toc201245809" w:history="1">
            <w:r w:rsidRPr="009A1B8D">
              <w:rPr>
                <w:rStyle w:val="Hyperlink"/>
              </w:rPr>
              <w:t>Yêu cầu</w:t>
            </w:r>
            <w:r>
              <w:rPr>
                <w:webHidden/>
              </w:rPr>
              <w:tab/>
            </w:r>
            <w:r>
              <w:rPr>
                <w:webHidden/>
              </w:rPr>
              <w:fldChar w:fldCharType="begin"/>
            </w:r>
            <w:r>
              <w:rPr>
                <w:webHidden/>
              </w:rPr>
              <w:instrText xml:space="preserve"> PAGEREF _Toc201245809 \h </w:instrText>
            </w:r>
            <w:r>
              <w:rPr>
                <w:webHidden/>
              </w:rPr>
            </w:r>
            <w:r>
              <w:rPr>
                <w:webHidden/>
              </w:rPr>
              <w:fldChar w:fldCharType="separate"/>
            </w:r>
            <w:r>
              <w:rPr>
                <w:webHidden/>
              </w:rPr>
              <w:t>81</w:t>
            </w:r>
            <w:r>
              <w:rPr>
                <w:webHidden/>
              </w:rPr>
              <w:fldChar w:fldCharType="end"/>
            </w:r>
          </w:hyperlink>
        </w:p>
        <w:p w14:paraId="2556D84A" w14:textId="4D1D2953" w:rsidR="00E77A56" w:rsidRDefault="00E77A56">
          <w:pPr>
            <w:pStyle w:val="TOC2"/>
            <w:rPr>
              <w:rFonts w:asciiTheme="minorHAnsi" w:eastAsiaTheme="minorEastAsia" w:hAnsiTheme="minorHAnsi" w:cstheme="minorBidi"/>
              <w:sz w:val="22"/>
              <w:szCs w:val="22"/>
              <w:lang w:val="en-US"/>
            </w:rPr>
          </w:pPr>
          <w:hyperlink w:anchor="_Toc201245810" w:history="1">
            <w:r w:rsidRPr="009A1B8D">
              <w:rPr>
                <w:rStyle w:val="Hyperlink"/>
              </w:rPr>
              <w:t>Đề nghị và cam kết</w:t>
            </w:r>
            <w:r>
              <w:rPr>
                <w:webHidden/>
              </w:rPr>
              <w:tab/>
            </w:r>
            <w:r>
              <w:rPr>
                <w:webHidden/>
              </w:rPr>
              <w:fldChar w:fldCharType="begin"/>
            </w:r>
            <w:r>
              <w:rPr>
                <w:webHidden/>
              </w:rPr>
              <w:instrText xml:space="preserve"> PAGEREF _Toc201245810 \h </w:instrText>
            </w:r>
            <w:r>
              <w:rPr>
                <w:webHidden/>
              </w:rPr>
            </w:r>
            <w:r>
              <w:rPr>
                <w:webHidden/>
              </w:rPr>
              <w:fldChar w:fldCharType="separate"/>
            </w:r>
            <w:r>
              <w:rPr>
                <w:webHidden/>
              </w:rPr>
              <w:t>81</w:t>
            </w:r>
            <w:r>
              <w:rPr>
                <w:webHidden/>
              </w:rPr>
              <w:fldChar w:fldCharType="end"/>
            </w:r>
          </w:hyperlink>
        </w:p>
        <w:p w14:paraId="0FB459F7" w14:textId="45FE5022" w:rsidR="00E77A56" w:rsidRDefault="00E77A56">
          <w:pPr>
            <w:pStyle w:val="TOC3"/>
            <w:rPr>
              <w:rFonts w:asciiTheme="minorHAnsi" w:eastAsiaTheme="minorEastAsia" w:hAnsiTheme="minorHAnsi" w:cstheme="minorBidi"/>
              <w:bCs w:val="0"/>
              <w:sz w:val="22"/>
              <w:lang w:val="en-US" w:eastAsia="en-US"/>
            </w:rPr>
          </w:pPr>
          <w:hyperlink w:anchor="_Toc201245811" w:history="1">
            <w:r w:rsidRPr="009A1B8D">
              <w:rPr>
                <w:rStyle w:val="Hyperlink"/>
                <w:lang w:val="nl-NL"/>
              </w:rPr>
              <w:t>6.2.7. Tiêu chuẩn kỹ thuật “</w:t>
            </w:r>
            <w:r w:rsidRPr="009A1B8D">
              <w:rPr>
                <w:rStyle w:val="Hyperlink"/>
              </w:rPr>
              <w:t>Dây đồng bọc cách điện hạ áp-Cu-1x35mm</w:t>
            </w:r>
            <w:r w:rsidRPr="009A1B8D">
              <w:rPr>
                <w:rStyle w:val="Hyperlink"/>
                <w:vertAlign w:val="superscript"/>
              </w:rPr>
              <w:t>2</w:t>
            </w:r>
            <w:r w:rsidRPr="009A1B8D">
              <w:rPr>
                <w:rStyle w:val="Hyperlink"/>
              </w:rPr>
              <w:t xml:space="preserve"> Cách điện PVC”</w:t>
            </w:r>
            <w:r>
              <w:rPr>
                <w:webHidden/>
              </w:rPr>
              <w:tab/>
            </w:r>
            <w:r>
              <w:rPr>
                <w:webHidden/>
              </w:rPr>
              <w:fldChar w:fldCharType="begin"/>
            </w:r>
            <w:r>
              <w:rPr>
                <w:webHidden/>
              </w:rPr>
              <w:instrText xml:space="preserve"> PAGEREF _Toc201245811 \h </w:instrText>
            </w:r>
            <w:r>
              <w:rPr>
                <w:webHidden/>
              </w:rPr>
            </w:r>
            <w:r>
              <w:rPr>
                <w:webHidden/>
              </w:rPr>
              <w:fldChar w:fldCharType="separate"/>
            </w:r>
            <w:r>
              <w:rPr>
                <w:webHidden/>
              </w:rPr>
              <w:t>82</w:t>
            </w:r>
            <w:r>
              <w:rPr>
                <w:webHidden/>
              </w:rPr>
              <w:fldChar w:fldCharType="end"/>
            </w:r>
          </w:hyperlink>
        </w:p>
        <w:p w14:paraId="14EC0C5C" w14:textId="2B9A30BB" w:rsidR="00E77A56" w:rsidRDefault="00E77A56">
          <w:pPr>
            <w:pStyle w:val="TOC3"/>
            <w:rPr>
              <w:rFonts w:asciiTheme="minorHAnsi" w:eastAsiaTheme="minorEastAsia" w:hAnsiTheme="minorHAnsi" w:cstheme="minorBidi"/>
              <w:bCs w:val="0"/>
              <w:sz w:val="22"/>
              <w:lang w:val="en-US" w:eastAsia="en-US"/>
            </w:rPr>
          </w:pPr>
          <w:hyperlink w:anchor="_Toc201245812" w:history="1">
            <w:r w:rsidRPr="009A1B8D">
              <w:rPr>
                <w:rStyle w:val="Hyperlink"/>
                <w:lang w:val="nl-NL"/>
              </w:rPr>
              <w:t>6.2.8. Yêu cầu đối với Xi măng:</w:t>
            </w:r>
            <w:r>
              <w:rPr>
                <w:webHidden/>
              </w:rPr>
              <w:tab/>
            </w:r>
            <w:r>
              <w:rPr>
                <w:webHidden/>
              </w:rPr>
              <w:fldChar w:fldCharType="begin"/>
            </w:r>
            <w:r>
              <w:rPr>
                <w:webHidden/>
              </w:rPr>
              <w:instrText xml:space="preserve"> PAGEREF _Toc201245812 \h </w:instrText>
            </w:r>
            <w:r>
              <w:rPr>
                <w:webHidden/>
              </w:rPr>
            </w:r>
            <w:r>
              <w:rPr>
                <w:webHidden/>
              </w:rPr>
              <w:fldChar w:fldCharType="separate"/>
            </w:r>
            <w:r>
              <w:rPr>
                <w:webHidden/>
              </w:rPr>
              <w:t>84</w:t>
            </w:r>
            <w:r>
              <w:rPr>
                <w:webHidden/>
              </w:rPr>
              <w:fldChar w:fldCharType="end"/>
            </w:r>
          </w:hyperlink>
        </w:p>
        <w:p w14:paraId="3EA2DEAB" w14:textId="759971D8" w:rsidR="00E77A56" w:rsidRDefault="00E77A56">
          <w:pPr>
            <w:pStyle w:val="TOC3"/>
            <w:rPr>
              <w:rFonts w:asciiTheme="minorHAnsi" w:eastAsiaTheme="minorEastAsia" w:hAnsiTheme="minorHAnsi" w:cstheme="minorBidi"/>
              <w:bCs w:val="0"/>
              <w:sz w:val="22"/>
              <w:lang w:val="en-US" w:eastAsia="en-US"/>
            </w:rPr>
          </w:pPr>
          <w:hyperlink w:anchor="_Toc201245813" w:history="1">
            <w:r w:rsidRPr="009A1B8D">
              <w:rPr>
                <w:rStyle w:val="Hyperlink"/>
                <w:lang w:val="nl-NL"/>
              </w:rPr>
              <w:t>6.2.9. Yêu cầu đối với Cốt liệu bê tông-bao gồm cốt liệu khô (đá, sỏi, cát):</w:t>
            </w:r>
            <w:r>
              <w:rPr>
                <w:webHidden/>
              </w:rPr>
              <w:tab/>
            </w:r>
            <w:r>
              <w:rPr>
                <w:webHidden/>
              </w:rPr>
              <w:fldChar w:fldCharType="begin"/>
            </w:r>
            <w:r>
              <w:rPr>
                <w:webHidden/>
              </w:rPr>
              <w:instrText xml:space="preserve"> PAGEREF _Toc201245813 \h </w:instrText>
            </w:r>
            <w:r>
              <w:rPr>
                <w:webHidden/>
              </w:rPr>
            </w:r>
            <w:r>
              <w:rPr>
                <w:webHidden/>
              </w:rPr>
              <w:fldChar w:fldCharType="separate"/>
            </w:r>
            <w:r>
              <w:rPr>
                <w:webHidden/>
              </w:rPr>
              <w:t>84</w:t>
            </w:r>
            <w:r>
              <w:rPr>
                <w:webHidden/>
              </w:rPr>
              <w:fldChar w:fldCharType="end"/>
            </w:r>
          </w:hyperlink>
        </w:p>
        <w:p w14:paraId="09451746" w14:textId="6B6F3FB0" w:rsidR="00E77A56" w:rsidRDefault="00E77A56">
          <w:pPr>
            <w:pStyle w:val="TOC3"/>
            <w:rPr>
              <w:rFonts w:asciiTheme="minorHAnsi" w:eastAsiaTheme="minorEastAsia" w:hAnsiTheme="minorHAnsi" w:cstheme="minorBidi"/>
              <w:bCs w:val="0"/>
              <w:sz w:val="22"/>
              <w:lang w:val="en-US" w:eastAsia="en-US"/>
            </w:rPr>
          </w:pPr>
          <w:hyperlink w:anchor="_Toc201245814" w:history="1">
            <w:r w:rsidRPr="009A1B8D">
              <w:rPr>
                <w:rStyle w:val="Hyperlink"/>
                <w:lang w:val="nl-NL"/>
              </w:rPr>
              <w:t>6.2.10. Nước:</w:t>
            </w:r>
            <w:r>
              <w:rPr>
                <w:webHidden/>
              </w:rPr>
              <w:tab/>
            </w:r>
            <w:r>
              <w:rPr>
                <w:webHidden/>
              </w:rPr>
              <w:fldChar w:fldCharType="begin"/>
            </w:r>
            <w:r>
              <w:rPr>
                <w:webHidden/>
              </w:rPr>
              <w:instrText xml:space="preserve"> PAGEREF _Toc201245814 \h </w:instrText>
            </w:r>
            <w:r>
              <w:rPr>
                <w:webHidden/>
              </w:rPr>
            </w:r>
            <w:r>
              <w:rPr>
                <w:webHidden/>
              </w:rPr>
              <w:fldChar w:fldCharType="separate"/>
            </w:r>
            <w:r>
              <w:rPr>
                <w:webHidden/>
              </w:rPr>
              <w:t>85</w:t>
            </w:r>
            <w:r>
              <w:rPr>
                <w:webHidden/>
              </w:rPr>
              <w:fldChar w:fldCharType="end"/>
            </w:r>
          </w:hyperlink>
        </w:p>
        <w:p w14:paraId="3A9A810B" w14:textId="4A08AD3C" w:rsidR="00E77A56" w:rsidRDefault="00E77A56">
          <w:pPr>
            <w:pStyle w:val="TOC3"/>
            <w:rPr>
              <w:rFonts w:asciiTheme="minorHAnsi" w:eastAsiaTheme="minorEastAsia" w:hAnsiTheme="minorHAnsi" w:cstheme="minorBidi"/>
              <w:bCs w:val="0"/>
              <w:sz w:val="22"/>
              <w:lang w:val="en-US" w:eastAsia="en-US"/>
            </w:rPr>
          </w:pPr>
          <w:hyperlink w:anchor="_Toc201245815" w:history="1">
            <w:r w:rsidRPr="009A1B8D">
              <w:rPr>
                <w:rStyle w:val="Hyperlink"/>
                <w:lang w:val="nl-NL"/>
              </w:rPr>
              <w:t>6.2.11. Phụ gia:</w:t>
            </w:r>
            <w:r>
              <w:rPr>
                <w:webHidden/>
              </w:rPr>
              <w:tab/>
            </w:r>
            <w:r>
              <w:rPr>
                <w:webHidden/>
              </w:rPr>
              <w:fldChar w:fldCharType="begin"/>
            </w:r>
            <w:r>
              <w:rPr>
                <w:webHidden/>
              </w:rPr>
              <w:instrText xml:space="preserve"> PAGEREF _Toc201245815 \h </w:instrText>
            </w:r>
            <w:r>
              <w:rPr>
                <w:webHidden/>
              </w:rPr>
            </w:r>
            <w:r>
              <w:rPr>
                <w:webHidden/>
              </w:rPr>
              <w:fldChar w:fldCharType="separate"/>
            </w:r>
            <w:r>
              <w:rPr>
                <w:webHidden/>
              </w:rPr>
              <w:t>85</w:t>
            </w:r>
            <w:r>
              <w:rPr>
                <w:webHidden/>
              </w:rPr>
              <w:fldChar w:fldCharType="end"/>
            </w:r>
          </w:hyperlink>
        </w:p>
        <w:p w14:paraId="545547B4" w14:textId="3BA524FD" w:rsidR="00E77A56" w:rsidRDefault="00E77A56">
          <w:pPr>
            <w:pStyle w:val="TOC3"/>
            <w:rPr>
              <w:rFonts w:asciiTheme="minorHAnsi" w:eastAsiaTheme="minorEastAsia" w:hAnsiTheme="minorHAnsi" w:cstheme="minorBidi"/>
              <w:bCs w:val="0"/>
              <w:sz w:val="22"/>
              <w:lang w:val="en-US" w:eastAsia="en-US"/>
            </w:rPr>
          </w:pPr>
          <w:hyperlink w:anchor="_Toc201245816" w:history="1">
            <w:r w:rsidRPr="009A1B8D">
              <w:rPr>
                <w:rStyle w:val="Hyperlink"/>
                <w:lang w:val="nl-NL"/>
              </w:rPr>
              <w:t>6.2.12. Cốt thép:</w:t>
            </w:r>
            <w:r>
              <w:rPr>
                <w:webHidden/>
              </w:rPr>
              <w:tab/>
            </w:r>
            <w:r>
              <w:rPr>
                <w:webHidden/>
              </w:rPr>
              <w:fldChar w:fldCharType="begin"/>
            </w:r>
            <w:r>
              <w:rPr>
                <w:webHidden/>
              </w:rPr>
              <w:instrText xml:space="preserve"> PAGEREF _Toc201245816 \h </w:instrText>
            </w:r>
            <w:r>
              <w:rPr>
                <w:webHidden/>
              </w:rPr>
            </w:r>
            <w:r>
              <w:rPr>
                <w:webHidden/>
              </w:rPr>
              <w:fldChar w:fldCharType="separate"/>
            </w:r>
            <w:r>
              <w:rPr>
                <w:webHidden/>
              </w:rPr>
              <w:t>85</w:t>
            </w:r>
            <w:r>
              <w:rPr>
                <w:webHidden/>
              </w:rPr>
              <w:fldChar w:fldCharType="end"/>
            </w:r>
          </w:hyperlink>
        </w:p>
        <w:p w14:paraId="66ACB3E2" w14:textId="589FFEA3" w:rsidR="00E77A56" w:rsidRDefault="00E77A56">
          <w:pPr>
            <w:pStyle w:val="TOC3"/>
            <w:rPr>
              <w:rFonts w:asciiTheme="minorHAnsi" w:eastAsiaTheme="minorEastAsia" w:hAnsiTheme="minorHAnsi" w:cstheme="minorBidi"/>
              <w:bCs w:val="0"/>
              <w:sz w:val="22"/>
              <w:lang w:val="en-US" w:eastAsia="en-US"/>
            </w:rPr>
          </w:pPr>
          <w:hyperlink w:anchor="_Toc201245817" w:history="1">
            <w:r w:rsidRPr="009A1B8D">
              <w:rPr>
                <w:rStyle w:val="Hyperlink"/>
                <w:lang w:val="nl-NL"/>
              </w:rPr>
              <w:t>6.2.14. Gạch bê tông:</w:t>
            </w:r>
            <w:r>
              <w:rPr>
                <w:webHidden/>
              </w:rPr>
              <w:tab/>
            </w:r>
            <w:r>
              <w:rPr>
                <w:webHidden/>
              </w:rPr>
              <w:fldChar w:fldCharType="begin"/>
            </w:r>
            <w:r>
              <w:rPr>
                <w:webHidden/>
              </w:rPr>
              <w:instrText xml:space="preserve"> PAGEREF _Toc201245817 \h </w:instrText>
            </w:r>
            <w:r>
              <w:rPr>
                <w:webHidden/>
              </w:rPr>
            </w:r>
            <w:r>
              <w:rPr>
                <w:webHidden/>
              </w:rPr>
              <w:fldChar w:fldCharType="separate"/>
            </w:r>
            <w:r>
              <w:rPr>
                <w:webHidden/>
              </w:rPr>
              <w:t>87</w:t>
            </w:r>
            <w:r>
              <w:rPr>
                <w:webHidden/>
              </w:rPr>
              <w:fldChar w:fldCharType="end"/>
            </w:r>
          </w:hyperlink>
        </w:p>
        <w:p w14:paraId="0A7DC9BC" w14:textId="7E3A2D90" w:rsidR="00E77A56" w:rsidRDefault="00E77A56">
          <w:pPr>
            <w:pStyle w:val="TOC3"/>
            <w:rPr>
              <w:rFonts w:asciiTheme="minorHAnsi" w:eastAsiaTheme="minorEastAsia" w:hAnsiTheme="minorHAnsi" w:cstheme="minorBidi"/>
              <w:bCs w:val="0"/>
              <w:sz w:val="22"/>
              <w:lang w:val="en-US" w:eastAsia="en-US"/>
            </w:rPr>
          </w:pPr>
          <w:hyperlink w:anchor="_Toc201245818" w:history="1">
            <w:r w:rsidRPr="009A1B8D">
              <w:rPr>
                <w:rStyle w:val="Hyperlink"/>
                <w:lang w:val="nl-NL"/>
              </w:rPr>
              <w:t>6.2.15. Mốc báo cáp (Căn cứ thông báo số : 769/TB-EVNHANOI ngày 11/08/2023 về việc quy định tạm thời bố trí mốc báo hiệu cáp ngầm, hầm nối cáp, mốc báo hiệu cáp)</w:t>
            </w:r>
            <w:r>
              <w:rPr>
                <w:webHidden/>
              </w:rPr>
              <w:tab/>
            </w:r>
            <w:r>
              <w:rPr>
                <w:webHidden/>
              </w:rPr>
              <w:fldChar w:fldCharType="begin"/>
            </w:r>
            <w:r>
              <w:rPr>
                <w:webHidden/>
              </w:rPr>
              <w:instrText xml:space="preserve"> PAGEREF _Toc201245818 \h </w:instrText>
            </w:r>
            <w:r>
              <w:rPr>
                <w:webHidden/>
              </w:rPr>
            </w:r>
            <w:r>
              <w:rPr>
                <w:webHidden/>
              </w:rPr>
              <w:fldChar w:fldCharType="separate"/>
            </w:r>
            <w:r>
              <w:rPr>
                <w:webHidden/>
              </w:rPr>
              <w:t>87</w:t>
            </w:r>
            <w:r>
              <w:rPr>
                <w:webHidden/>
              </w:rPr>
              <w:fldChar w:fldCharType="end"/>
            </w:r>
          </w:hyperlink>
        </w:p>
        <w:p w14:paraId="16B0E29A" w14:textId="6A3F9786" w:rsidR="00E77A56" w:rsidRDefault="00E77A56">
          <w:pPr>
            <w:pStyle w:val="TOC3"/>
            <w:rPr>
              <w:rFonts w:asciiTheme="minorHAnsi" w:eastAsiaTheme="minorEastAsia" w:hAnsiTheme="minorHAnsi" w:cstheme="minorBidi"/>
              <w:bCs w:val="0"/>
              <w:sz w:val="22"/>
              <w:lang w:val="en-US" w:eastAsia="en-US"/>
            </w:rPr>
          </w:pPr>
          <w:hyperlink w:anchor="_Toc201245819" w:history="1">
            <w:r w:rsidRPr="009A1B8D">
              <w:rPr>
                <w:rStyle w:val="Hyperlink"/>
                <w:lang w:val="nl-NL"/>
              </w:rPr>
              <w:t>6.2.16. Băng báo hiệu cáp ngầm:</w:t>
            </w:r>
            <w:r>
              <w:rPr>
                <w:webHidden/>
              </w:rPr>
              <w:tab/>
            </w:r>
            <w:r>
              <w:rPr>
                <w:webHidden/>
              </w:rPr>
              <w:fldChar w:fldCharType="begin"/>
            </w:r>
            <w:r>
              <w:rPr>
                <w:webHidden/>
              </w:rPr>
              <w:instrText xml:space="preserve"> PAGEREF _Toc201245819 \h </w:instrText>
            </w:r>
            <w:r>
              <w:rPr>
                <w:webHidden/>
              </w:rPr>
            </w:r>
            <w:r>
              <w:rPr>
                <w:webHidden/>
              </w:rPr>
              <w:fldChar w:fldCharType="separate"/>
            </w:r>
            <w:r>
              <w:rPr>
                <w:webHidden/>
              </w:rPr>
              <w:t>89</w:t>
            </w:r>
            <w:r>
              <w:rPr>
                <w:webHidden/>
              </w:rPr>
              <w:fldChar w:fldCharType="end"/>
            </w:r>
          </w:hyperlink>
        </w:p>
        <w:p w14:paraId="1AF1F55B" w14:textId="5F0B0C0E" w:rsidR="00E77A56" w:rsidRDefault="00E77A56">
          <w:pPr>
            <w:pStyle w:val="TOC1"/>
            <w:rPr>
              <w:rFonts w:asciiTheme="minorHAnsi" w:eastAsiaTheme="minorEastAsia" w:hAnsiTheme="minorHAnsi" w:cstheme="minorBidi"/>
              <w:sz w:val="22"/>
              <w:lang w:val="en-US"/>
            </w:rPr>
          </w:pPr>
          <w:hyperlink w:anchor="_Toc201245820" w:history="1">
            <w:r w:rsidRPr="009A1B8D">
              <w:rPr>
                <w:rStyle w:val="Hyperlink"/>
                <w:rFonts w:eastAsia="Times New Roman"/>
                <w:b/>
                <w:bCs/>
                <w:spacing w:val="-8"/>
                <w:lang w:val="de-DE"/>
              </w:rPr>
              <w:t>a. Phạm vi áp dụng:</w:t>
            </w:r>
            <w:r>
              <w:rPr>
                <w:webHidden/>
              </w:rPr>
              <w:tab/>
            </w:r>
            <w:r>
              <w:rPr>
                <w:webHidden/>
              </w:rPr>
              <w:fldChar w:fldCharType="begin"/>
            </w:r>
            <w:r>
              <w:rPr>
                <w:webHidden/>
              </w:rPr>
              <w:instrText xml:space="preserve"> PAGEREF _Toc201245820 \h </w:instrText>
            </w:r>
            <w:r>
              <w:rPr>
                <w:webHidden/>
              </w:rPr>
            </w:r>
            <w:r>
              <w:rPr>
                <w:webHidden/>
              </w:rPr>
              <w:fldChar w:fldCharType="separate"/>
            </w:r>
            <w:r>
              <w:rPr>
                <w:webHidden/>
              </w:rPr>
              <w:t>89</w:t>
            </w:r>
            <w:r>
              <w:rPr>
                <w:webHidden/>
              </w:rPr>
              <w:fldChar w:fldCharType="end"/>
            </w:r>
          </w:hyperlink>
        </w:p>
        <w:p w14:paraId="4F5E5B81" w14:textId="533AF10C" w:rsidR="00E77A56" w:rsidRDefault="00E77A56">
          <w:pPr>
            <w:pStyle w:val="TOC1"/>
            <w:rPr>
              <w:rFonts w:asciiTheme="minorHAnsi" w:eastAsiaTheme="minorEastAsia" w:hAnsiTheme="minorHAnsi" w:cstheme="minorBidi"/>
              <w:sz w:val="22"/>
              <w:lang w:val="en-US"/>
            </w:rPr>
          </w:pPr>
          <w:hyperlink w:anchor="_Toc201245821" w:history="1">
            <w:r w:rsidRPr="009A1B8D">
              <w:rPr>
                <w:rStyle w:val="Hyperlink"/>
              </w:rPr>
              <w:t>CHƯƠNG 7: LIỆT KÊ, TỔNG KÊ VẬT TƯ – THIẾT BỊ</w:t>
            </w:r>
            <w:r>
              <w:rPr>
                <w:webHidden/>
              </w:rPr>
              <w:tab/>
            </w:r>
            <w:r>
              <w:rPr>
                <w:webHidden/>
              </w:rPr>
              <w:fldChar w:fldCharType="begin"/>
            </w:r>
            <w:r>
              <w:rPr>
                <w:webHidden/>
              </w:rPr>
              <w:instrText xml:space="preserve"> PAGEREF _Toc201245821 \h </w:instrText>
            </w:r>
            <w:r>
              <w:rPr>
                <w:webHidden/>
              </w:rPr>
            </w:r>
            <w:r>
              <w:rPr>
                <w:webHidden/>
              </w:rPr>
              <w:fldChar w:fldCharType="separate"/>
            </w:r>
            <w:r>
              <w:rPr>
                <w:webHidden/>
              </w:rPr>
              <w:t>90</w:t>
            </w:r>
            <w:r>
              <w:rPr>
                <w:webHidden/>
              </w:rPr>
              <w:fldChar w:fldCharType="end"/>
            </w:r>
          </w:hyperlink>
        </w:p>
        <w:p w14:paraId="71E94D96" w14:textId="0D8D06C7" w:rsidR="00E77A56" w:rsidRDefault="00E77A56">
          <w:pPr>
            <w:pStyle w:val="TOC1"/>
            <w:rPr>
              <w:rFonts w:asciiTheme="minorHAnsi" w:eastAsiaTheme="minorEastAsia" w:hAnsiTheme="minorHAnsi" w:cstheme="minorBidi"/>
              <w:sz w:val="22"/>
              <w:lang w:val="en-US"/>
            </w:rPr>
          </w:pPr>
          <w:hyperlink w:anchor="_Toc201245822" w:history="1">
            <w:r w:rsidRPr="009A1B8D">
              <w:rPr>
                <w:rStyle w:val="Hyperlink"/>
                <w:lang w:val="de-DE"/>
              </w:rPr>
              <w:t>CHƯƠNG 8: PHỤ LỤC TÍNH TOÁN</w:t>
            </w:r>
            <w:r>
              <w:rPr>
                <w:webHidden/>
              </w:rPr>
              <w:tab/>
            </w:r>
            <w:r>
              <w:rPr>
                <w:webHidden/>
              </w:rPr>
              <w:fldChar w:fldCharType="begin"/>
            </w:r>
            <w:r>
              <w:rPr>
                <w:webHidden/>
              </w:rPr>
              <w:instrText xml:space="preserve"> PAGEREF _Toc201245822 \h </w:instrText>
            </w:r>
            <w:r>
              <w:rPr>
                <w:webHidden/>
              </w:rPr>
            </w:r>
            <w:r>
              <w:rPr>
                <w:webHidden/>
              </w:rPr>
              <w:fldChar w:fldCharType="separate"/>
            </w:r>
            <w:r>
              <w:rPr>
                <w:webHidden/>
              </w:rPr>
              <w:t>91</w:t>
            </w:r>
            <w:r>
              <w:rPr>
                <w:webHidden/>
              </w:rPr>
              <w:fldChar w:fldCharType="end"/>
            </w:r>
          </w:hyperlink>
        </w:p>
        <w:p w14:paraId="1E5258A6" w14:textId="61C7261B" w:rsidR="00E77A56" w:rsidRDefault="00E77A56">
          <w:pPr>
            <w:pStyle w:val="TOC2"/>
            <w:rPr>
              <w:rFonts w:asciiTheme="minorHAnsi" w:eastAsiaTheme="minorEastAsia" w:hAnsiTheme="minorHAnsi" w:cstheme="minorBidi"/>
              <w:sz w:val="22"/>
              <w:szCs w:val="22"/>
              <w:lang w:val="en-US"/>
            </w:rPr>
          </w:pPr>
          <w:hyperlink w:anchor="_Toc201245823" w:history="1">
            <w:r w:rsidRPr="009A1B8D">
              <w:rPr>
                <w:rStyle w:val="Hyperlink"/>
                <w:lang w:val="nl-NL"/>
              </w:rPr>
              <w:t>8.1. Phụ lục tính toán phần điện</w:t>
            </w:r>
            <w:r>
              <w:rPr>
                <w:webHidden/>
              </w:rPr>
              <w:tab/>
            </w:r>
            <w:r>
              <w:rPr>
                <w:webHidden/>
              </w:rPr>
              <w:fldChar w:fldCharType="begin"/>
            </w:r>
            <w:r>
              <w:rPr>
                <w:webHidden/>
              </w:rPr>
              <w:instrText xml:space="preserve"> PAGEREF _Toc201245823 \h </w:instrText>
            </w:r>
            <w:r>
              <w:rPr>
                <w:webHidden/>
              </w:rPr>
            </w:r>
            <w:r>
              <w:rPr>
                <w:webHidden/>
              </w:rPr>
              <w:fldChar w:fldCharType="separate"/>
            </w:r>
            <w:r>
              <w:rPr>
                <w:webHidden/>
              </w:rPr>
              <w:t>91</w:t>
            </w:r>
            <w:r>
              <w:rPr>
                <w:webHidden/>
              </w:rPr>
              <w:fldChar w:fldCharType="end"/>
            </w:r>
          </w:hyperlink>
        </w:p>
        <w:p w14:paraId="581F942C" w14:textId="44623261" w:rsidR="00E77A56" w:rsidRDefault="00E77A56">
          <w:pPr>
            <w:pStyle w:val="TOC2"/>
            <w:rPr>
              <w:rFonts w:asciiTheme="minorHAnsi" w:eastAsiaTheme="minorEastAsia" w:hAnsiTheme="minorHAnsi" w:cstheme="minorBidi"/>
              <w:sz w:val="22"/>
              <w:szCs w:val="22"/>
              <w:lang w:val="en-US"/>
            </w:rPr>
          </w:pPr>
          <w:hyperlink w:anchor="_Toc201245824" w:history="1">
            <w:r w:rsidRPr="009A1B8D">
              <w:rPr>
                <w:rStyle w:val="Hyperlink"/>
                <w:lang w:val="nl-NL"/>
              </w:rPr>
              <w:t>8.2. Phụ lục tính toán phần xây dựng</w:t>
            </w:r>
            <w:r>
              <w:rPr>
                <w:webHidden/>
              </w:rPr>
              <w:tab/>
            </w:r>
            <w:r>
              <w:rPr>
                <w:webHidden/>
              </w:rPr>
              <w:fldChar w:fldCharType="begin"/>
            </w:r>
            <w:r>
              <w:rPr>
                <w:webHidden/>
              </w:rPr>
              <w:instrText xml:space="preserve"> PAGEREF _Toc201245824 \h </w:instrText>
            </w:r>
            <w:r>
              <w:rPr>
                <w:webHidden/>
              </w:rPr>
            </w:r>
            <w:r>
              <w:rPr>
                <w:webHidden/>
              </w:rPr>
              <w:fldChar w:fldCharType="separate"/>
            </w:r>
            <w:r>
              <w:rPr>
                <w:webHidden/>
              </w:rPr>
              <w:t>91</w:t>
            </w:r>
            <w:r>
              <w:rPr>
                <w:webHidden/>
              </w:rPr>
              <w:fldChar w:fldCharType="end"/>
            </w:r>
          </w:hyperlink>
        </w:p>
        <w:p w14:paraId="4E843AD8" w14:textId="61ED5828" w:rsidR="00E77A56" w:rsidRDefault="00E77A56">
          <w:pPr>
            <w:pStyle w:val="TOC1"/>
            <w:rPr>
              <w:rFonts w:asciiTheme="minorHAnsi" w:eastAsiaTheme="minorEastAsia" w:hAnsiTheme="minorHAnsi" w:cstheme="minorBidi"/>
              <w:sz w:val="22"/>
              <w:lang w:val="en-US"/>
            </w:rPr>
          </w:pPr>
          <w:hyperlink w:anchor="_Toc201245825" w:history="1">
            <w:r w:rsidRPr="009A1B8D">
              <w:rPr>
                <w:rStyle w:val="Hyperlink"/>
                <w:lang w:val="de-DE"/>
              </w:rPr>
              <w:t>CHƯƠNG 9: KẾ HOẠCH BẢO VỆ MÔI TRƯỜNG</w:t>
            </w:r>
            <w:r>
              <w:rPr>
                <w:webHidden/>
              </w:rPr>
              <w:tab/>
            </w:r>
            <w:r>
              <w:rPr>
                <w:webHidden/>
              </w:rPr>
              <w:fldChar w:fldCharType="begin"/>
            </w:r>
            <w:r>
              <w:rPr>
                <w:webHidden/>
              </w:rPr>
              <w:instrText xml:space="preserve"> PAGEREF _Toc201245825 \h </w:instrText>
            </w:r>
            <w:r>
              <w:rPr>
                <w:webHidden/>
              </w:rPr>
            </w:r>
            <w:r>
              <w:rPr>
                <w:webHidden/>
              </w:rPr>
              <w:fldChar w:fldCharType="separate"/>
            </w:r>
            <w:r>
              <w:rPr>
                <w:webHidden/>
              </w:rPr>
              <w:t>92</w:t>
            </w:r>
            <w:r>
              <w:rPr>
                <w:webHidden/>
              </w:rPr>
              <w:fldChar w:fldCharType="end"/>
            </w:r>
          </w:hyperlink>
        </w:p>
        <w:p w14:paraId="41D248A9" w14:textId="13AC33D7" w:rsidR="00E77A56" w:rsidRDefault="00E77A56">
          <w:pPr>
            <w:pStyle w:val="TOC2"/>
            <w:rPr>
              <w:rFonts w:asciiTheme="minorHAnsi" w:eastAsiaTheme="minorEastAsia" w:hAnsiTheme="minorHAnsi" w:cstheme="minorBidi"/>
              <w:sz w:val="22"/>
              <w:szCs w:val="22"/>
              <w:lang w:val="en-US"/>
            </w:rPr>
          </w:pPr>
          <w:hyperlink w:anchor="_Toc201245826" w:history="1">
            <w:r w:rsidRPr="009A1B8D">
              <w:rPr>
                <w:rStyle w:val="Hyperlink"/>
                <w:lang w:val="nl-NL"/>
              </w:rPr>
              <w:t>9.1. Quy định chung:</w:t>
            </w:r>
            <w:r>
              <w:rPr>
                <w:webHidden/>
              </w:rPr>
              <w:tab/>
            </w:r>
            <w:r>
              <w:rPr>
                <w:webHidden/>
              </w:rPr>
              <w:fldChar w:fldCharType="begin"/>
            </w:r>
            <w:r>
              <w:rPr>
                <w:webHidden/>
              </w:rPr>
              <w:instrText xml:space="preserve"> PAGEREF _Toc201245826 \h </w:instrText>
            </w:r>
            <w:r>
              <w:rPr>
                <w:webHidden/>
              </w:rPr>
            </w:r>
            <w:r>
              <w:rPr>
                <w:webHidden/>
              </w:rPr>
              <w:fldChar w:fldCharType="separate"/>
            </w:r>
            <w:r>
              <w:rPr>
                <w:webHidden/>
              </w:rPr>
              <w:t>92</w:t>
            </w:r>
            <w:r>
              <w:rPr>
                <w:webHidden/>
              </w:rPr>
              <w:fldChar w:fldCharType="end"/>
            </w:r>
          </w:hyperlink>
        </w:p>
        <w:p w14:paraId="3B3A4D38" w14:textId="5263D910" w:rsidR="00E77A56" w:rsidRDefault="00E77A56">
          <w:pPr>
            <w:pStyle w:val="TOC2"/>
            <w:rPr>
              <w:rFonts w:asciiTheme="minorHAnsi" w:eastAsiaTheme="minorEastAsia" w:hAnsiTheme="minorHAnsi" w:cstheme="minorBidi"/>
              <w:sz w:val="22"/>
              <w:szCs w:val="22"/>
              <w:lang w:val="en-US"/>
            </w:rPr>
          </w:pPr>
          <w:hyperlink w:anchor="_Toc201245827" w:history="1">
            <w:r w:rsidRPr="009A1B8D">
              <w:rPr>
                <w:rStyle w:val="Hyperlink"/>
                <w:lang w:val="nl-NL"/>
              </w:rPr>
              <w:t>9.2. Địa điểm thực hiện dự án:</w:t>
            </w:r>
            <w:r>
              <w:rPr>
                <w:webHidden/>
              </w:rPr>
              <w:tab/>
            </w:r>
            <w:r>
              <w:rPr>
                <w:webHidden/>
              </w:rPr>
              <w:fldChar w:fldCharType="begin"/>
            </w:r>
            <w:r>
              <w:rPr>
                <w:webHidden/>
              </w:rPr>
              <w:instrText xml:space="preserve"> PAGEREF _Toc201245827 \h </w:instrText>
            </w:r>
            <w:r>
              <w:rPr>
                <w:webHidden/>
              </w:rPr>
            </w:r>
            <w:r>
              <w:rPr>
                <w:webHidden/>
              </w:rPr>
              <w:fldChar w:fldCharType="separate"/>
            </w:r>
            <w:r>
              <w:rPr>
                <w:webHidden/>
              </w:rPr>
              <w:t>92</w:t>
            </w:r>
            <w:r>
              <w:rPr>
                <w:webHidden/>
              </w:rPr>
              <w:fldChar w:fldCharType="end"/>
            </w:r>
          </w:hyperlink>
        </w:p>
        <w:p w14:paraId="46B11E4E" w14:textId="1A16FD63" w:rsidR="00E77A56" w:rsidRDefault="00E77A56">
          <w:pPr>
            <w:pStyle w:val="TOC2"/>
            <w:rPr>
              <w:rFonts w:asciiTheme="minorHAnsi" w:eastAsiaTheme="minorEastAsia" w:hAnsiTheme="minorHAnsi" w:cstheme="minorBidi"/>
              <w:sz w:val="22"/>
              <w:szCs w:val="22"/>
              <w:lang w:val="en-US"/>
            </w:rPr>
          </w:pPr>
          <w:hyperlink w:anchor="_Toc201245828" w:history="1">
            <w:r w:rsidRPr="009A1B8D">
              <w:rPr>
                <w:rStyle w:val="Hyperlink"/>
                <w:lang w:val="nl-NL"/>
              </w:rPr>
              <w:t>9.3. Quy mô dự án: (xem lại mục 1.3)</w:t>
            </w:r>
            <w:r>
              <w:rPr>
                <w:webHidden/>
              </w:rPr>
              <w:tab/>
            </w:r>
            <w:r>
              <w:rPr>
                <w:webHidden/>
              </w:rPr>
              <w:fldChar w:fldCharType="begin"/>
            </w:r>
            <w:r>
              <w:rPr>
                <w:webHidden/>
              </w:rPr>
              <w:instrText xml:space="preserve"> PAGEREF _Toc201245828 \h </w:instrText>
            </w:r>
            <w:r>
              <w:rPr>
                <w:webHidden/>
              </w:rPr>
            </w:r>
            <w:r>
              <w:rPr>
                <w:webHidden/>
              </w:rPr>
              <w:fldChar w:fldCharType="separate"/>
            </w:r>
            <w:r>
              <w:rPr>
                <w:webHidden/>
              </w:rPr>
              <w:t>92</w:t>
            </w:r>
            <w:r>
              <w:rPr>
                <w:webHidden/>
              </w:rPr>
              <w:fldChar w:fldCharType="end"/>
            </w:r>
          </w:hyperlink>
        </w:p>
        <w:p w14:paraId="13E482AF" w14:textId="5AFAC2BB" w:rsidR="00E77A56" w:rsidRDefault="00E77A56">
          <w:pPr>
            <w:pStyle w:val="TOC2"/>
            <w:rPr>
              <w:rFonts w:asciiTheme="minorHAnsi" w:eastAsiaTheme="minorEastAsia" w:hAnsiTheme="minorHAnsi" w:cstheme="minorBidi"/>
              <w:sz w:val="22"/>
              <w:szCs w:val="22"/>
              <w:lang w:val="en-US"/>
            </w:rPr>
          </w:pPr>
          <w:hyperlink w:anchor="_Toc201245829" w:history="1">
            <w:r w:rsidRPr="009A1B8D">
              <w:rPr>
                <w:rStyle w:val="Hyperlink"/>
                <w:lang w:val="nl-NL"/>
              </w:rPr>
              <w:t>9.4. Nhu cầu nguyên liệu, nhiên liệu sử dụng:</w:t>
            </w:r>
            <w:r>
              <w:rPr>
                <w:webHidden/>
              </w:rPr>
              <w:tab/>
            </w:r>
            <w:r>
              <w:rPr>
                <w:webHidden/>
              </w:rPr>
              <w:fldChar w:fldCharType="begin"/>
            </w:r>
            <w:r>
              <w:rPr>
                <w:webHidden/>
              </w:rPr>
              <w:instrText xml:space="preserve"> PAGEREF _Toc201245829 \h </w:instrText>
            </w:r>
            <w:r>
              <w:rPr>
                <w:webHidden/>
              </w:rPr>
            </w:r>
            <w:r>
              <w:rPr>
                <w:webHidden/>
              </w:rPr>
              <w:fldChar w:fldCharType="separate"/>
            </w:r>
            <w:r>
              <w:rPr>
                <w:webHidden/>
              </w:rPr>
              <w:t>92</w:t>
            </w:r>
            <w:r>
              <w:rPr>
                <w:webHidden/>
              </w:rPr>
              <w:fldChar w:fldCharType="end"/>
            </w:r>
          </w:hyperlink>
        </w:p>
        <w:p w14:paraId="40764014" w14:textId="4AF6AD48" w:rsidR="00E77A56" w:rsidRDefault="00E77A56">
          <w:pPr>
            <w:pStyle w:val="TOC2"/>
            <w:rPr>
              <w:rFonts w:asciiTheme="minorHAnsi" w:eastAsiaTheme="minorEastAsia" w:hAnsiTheme="minorHAnsi" w:cstheme="minorBidi"/>
              <w:sz w:val="22"/>
              <w:szCs w:val="22"/>
              <w:lang w:val="en-US"/>
            </w:rPr>
          </w:pPr>
          <w:hyperlink w:anchor="_Toc201245830" w:history="1">
            <w:r w:rsidRPr="009A1B8D">
              <w:rPr>
                <w:rStyle w:val="Hyperlink"/>
                <w:lang w:val="nl-NL"/>
              </w:rPr>
              <w:t>9.5. Các tác động xấu đến môi trường và kế hoạch bảo vệ:</w:t>
            </w:r>
            <w:r>
              <w:rPr>
                <w:webHidden/>
              </w:rPr>
              <w:tab/>
            </w:r>
            <w:r>
              <w:rPr>
                <w:webHidden/>
              </w:rPr>
              <w:fldChar w:fldCharType="begin"/>
            </w:r>
            <w:r>
              <w:rPr>
                <w:webHidden/>
              </w:rPr>
              <w:instrText xml:space="preserve"> PAGEREF _Toc201245830 \h </w:instrText>
            </w:r>
            <w:r>
              <w:rPr>
                <w:webHidden/>
              </w:rPr>
            </w:r>
            <w:r>
              <w:rPr>
                <w:webHidden/>
              </w:rPr>
              <w:fldChar w:fldCharType="separate"/>
            </w:r>
            <w:r>
              <w:rPr>
                <w:webHidden/>
              </w:rPr>
              <w:t>92</w:t>
            </w:r>
            <w:r>
              <w:rPr>
                <w:webHidden/>
              </w:rPr>
              <w:fldChar w:fldCharType="end"/>
            </w:r>
          </w:hyperlink>
        </w:p>
        <w:p w14:paraId="13850434" w14:textId="5B2CDCFE" w:rsidR="00E77A56" w:rsidRDefault="00E77A56">
          <w:pPr>
            <w:pStyle w:val="TOC3"/>
            <w:rPr>
              <w:rFonts w:asciiTheme="minorHAnsi" w:eastAsiaTheme="minorEastAsia" w:hAnsiTheme="minorHAnsi" w:cstheme="minorBidi"/>
              <w:bCs w:val="0"/>
              <w:sz w:val="22"/>
              <w:lang w:val="en-US" w:eastAsia="en-US"/>
            </w:rPr>
          </w:pPr>
          <w:hyperlink w:anchor="_Toc201245831" w:history="1">
            <w:r w:rsidRPr="009A1B8D">
              <w:rPr>
                <w:rStyle w:val="Hyperlink"/>
                <w:lang w:val="es-ES"/>
              </w:rPr>
              <w:t>9.5.1. Tác động xấu đến môi trường do chất thải – khí thải:</w:t>
            </w:r>
            <w:r>
              <w:rPr>
                <w:webHidden/>
              </w:rPr>
              <w:tab/>
            </w:r>
            <w:r>
              <w:rPr>
                <w:webHidden/>
              </w:rPr>
              <w:fldChar w:fldCharType="begin"/>
            </w:r>
            <w:r>
              <w:rPr>
                <w:webHidden/>
              </w:rPr>
              <w:instrText xml:space="preserve"> PAGEREF _Toc201245831 \h </w:instrText>
            </w:r>
            <w:r>
              <w:rPr>
                <w:webHidden/>
              </w:rPr>
            </w:r>
            <w:r>
              <w:rPr>
                <w:webHidden/>
              </w:rPr>
              <w:fldChar w:fldCharType="separate"/>
            </w:r>
            <w:r>
              <w:rPr>
                <w:webHidden/>
              </w:rPr>
              <w:t>92</w:t>
            </w:r>
            <w:r>
              <w:rPr>
                <w:webHidden/>
              </w:rPr>
              <w:fldChar w:fldCharType="end"/>
            </w:r>
          </w:hyperlink>
        </w:p>
        <w:p w14:paraId="70FEF68F" w14:textId="59715D70" w:rsidR="00E77A56" w:rsidRDefault="00E77A56">
          <w:pPr>
            <w:pStyle w:val="TOC3"/>
            <w:rPr>
              <w:rFonts w:asciiTheme="minorHAnsi" w:eastAsiaTheme="minorEastAsia" w:hAnsiTheme="minorHAnsi" w:cstheme="minorBidi"/>
              <w:bCs w:val="0"/>
              <w:sz w:val="22"/>
              <w:lang w:val="en-US" w:eastAsia="en-US"/>
            </w:rPr>
          </w:pPr>
          <w:hyperlink w:anchor="_Toc201245832" w:history="1">
            <w:r w:rsidRPr="009A1B8D">
              <w:rPr>
                <w:rStyle w:val="Hyperlink"/>
                <w:lang w:val="es-ES"/>
              </w:rPr>
              <w:t>9.5.2. Tác động xấu đến môi trường không khí do chất thải:</w:t>
            </w:r>
            <w:r>
              <w:rPr>
                <w:webHidden/>
              </w:rPr>
              <w:tab/>
            </w:r>
            <w:r>
              <w:rPr>
                <w:webHidden/>
              </w:rPr>
              <w:fldChar w:fldCharType="begin"/>
            </w:r>
            <w:r>
              <w:rPr>
                <w:webHidden/>
              </w:rPr>
              <w:instrText xml:space="preserve"> PAGEREF _Toc201245832 \h </w:instrText>
            </w:r>
            <w:r>
              <w:rPr>
                <w:webHidden/>
              </w:rPr>
            </w:r>
            <w:r>
              <w:rPr>
                <w:webHidden/>
              </w:rPr>
              <w:fldChar w:fldCharType="separate"/>
            </w:r>
            <w:r>
              <w:rPr>
                <w:webHidden/>
              </w:rPr>
              <w:t>95</w:t>
            </w:r>
            <w:r>
              <w:rPr>
                <w:webHidden/>
              </w:rPr>
              <w:fldChar w:fldCharType="end"/>
            </w:r>
          </w:hyperlink>
        </w:p>
        <w:p w14:paraId="0045CA95" w14:textId="0E526246" w:rsidR="00E77A56" w:rsidRDefault="00E77A56">
          <w:pPr>
            <w:pStyle w:val="TOC2"/>
            <w:rPr>
              <w:rFonts w:asciiTheme="minorHAnsi" w:eastAsiaTheme="minorEastAsia" w:hAnsiTheme="minorHAnsi" w:cstheme="minorBidi"/>
              <w:sz w:val="22"/>
              <w:szCs w:val="22"/>
              <w:lang w:val="en-US"/>
            </w:rPr>
          </w:pPr>
          <w:hyperlink w:anchor="_Toc201245833" w:history="1">
            <w:r w:rsidRPr="009A1B8D">
              <w:rPr>
                <w:rStyle w:val="Hyperlink"/>
                <w:lang w:val="nl-NL"/>
              </w:rPr>
              <w:t>9.6. Kế hoạch bảo vệ môi trường:</w:t>
            </w:r>
            <w:r>
              <w:rPr>
                <w:webHidden/>
              </w:rPr>
              <w:tab/>
            </w:r>
            <w:r>
              <w:rPr>
                <w:webHidden/>
              </w:rPr>
              <w:fldChar w:fldCharType="begin"/>
            </w:r>
            <w:r>
              <w:rPr>
                <w:webHidden/>
              </w:rPr>
              <w:instrText xml:space="preserve"> PAGEREF _Toc201245833 \h </w:instrText>
            </w:r>
            <w:r>
              <w:rPr>
                <w:webHidden/>
              </w:rPr>
            </w:r>
            <w:r>
              <w:rPr>
                <w:webHidden/>
              </w:rPr>
              <w:fldChar w:fldCharType="separate"/>
            </w:r>
            <w:r>
              <w:rPr>
                <w:webHidden/>
              </w:rPr>
              <w:t>98</w:t>
            </w:r>
            <w:r>
              <w:rPr>
                <w:webHidden/>
              </w:rPr>
              <w:fldChar w:fldCharType="end"/>
            </w:r>
          </w:hyperlink>
        </w:p>
        <w:p w14:paraId="107968B5" w14:textId="0C68F15F" w:rsidR="00E77A56" w:rsidRDefault="00E77A56">
          <w:pPr>
            <w:pStyle w:val="TOC3"/>
            <w:rPr>
              <w:rFonts w:asciiTheme="minorHAnsi" w:eastAsiaTheme="minorEastAsia" w:hAnsiTheme="minorHAnsi" w:cstheme="minorBidi"/>
              <w:bCs w:val="0"/>
              <w:sz w:val="22"/>
              <w:lang w:val="en-US" w:eastAsia="en-US"/>
            </w:rPr>
          </w:pPr>
          <w:hyperlink w:anchor="_Toc201245834" w:history="1">
            <w:r w:rsidRPr="009A1B8D">
              <w:rPr>
                <w:rStyle w:val="Hyperlink"/>
                <w:lang w:val="es-ES"/>
              </w:rPr>
              <w:t>9.6.1. Giảm thiểu tác động xấu do nước thải:</w:t>
            </w:r>
            <w:r>
              <w:rPr>
                <w:webHidden/>
              </w:rPr>
              <w:tab/>
            </w:r>
            <w:r>
              <w:rPr>
                <w:webHidden/>
              </w:rPr>
              <w:fldChar w:fldCharType="begin"/>
            </w:r>
            <w:r>
              <w:rPr>
                <w:webHidden/>
              </w:rPr>
              <w:instrText xml:space="preserve"> PAGEREF _Toc201245834 \h </w:instrText>
            </w:r>
            <w:r>
              <w:rPr>
                <w:webHidden/>
              </w:rPr>
            </w:r>
            <w:r>
              <w:rPr>
                <w:webHidden/>
              </w:rPr>
              <w:fldChar w:fldCharType="separate"/>
            </w:r>
            <w:r>
              <w:rPr>
                <w:webHidden/>
              </w:rPr>
              <w:t>98</w:t>
            </w:r>
            <w:r>
              <w:rPr>
                <w:webHidden/>
              </w:rPr>
              <w:fldChar w:fldCharType="end"/>
            </w:r>
          </w:hyperlink>
        </w:p>
        <w:p w14:paraId="1CB2B289" w14:textId="4A1CCBC7" w:rsidR="00E77A56" w:rsidRDefault="00E77A56">
          <w:pPr>
            <w:pStyle w:val="TOC3"/>
            <w:rPr>
              <w:rFonts w:asciiTheme="minorHAnsi" w:eastAsiaTheme="minorEastAsia" w:hAnsiTheme="minorHAnsi" w:cstheme="minorBidi"/>
              <w:bCs w:val="0"/>
              <w:sz w:val="22"/>
              <w:lang w:val="en-US" w:eastAsia="en-US"/>
            </w:rPr>
          </w:pPr>
          <w:hyperlink w:anchor="_Toc201245835" w:history="1">
            <w:r w:rsidRPr="009A1B8D">
              <w:rPr>
                <w:rStyle w:val="Hyperlink"/>
                <w:lang w:val="es-ES"/>
              </w:rPr>
              <w:t>9.6.2. Giảm thiểu các tác động khác:</w:t>
            </w:r>
            <w:r>
              <w:rPr>
                <w:webHidden/>
              </w:rPr>
              <w:tab/>
            </w:r>
            <w:r>
              <w:rPr>
                <w:webHidden/>
              </w:rPr>
              <w:fldChar w:fldCharType="begin"/>
            </w:r>
            <w:r>
              <w:rPr>
                <w:webHidden/>
              </w:rPr>
              <w:instrText xml:space="preserve"> PAGEREF _Toc201245835 \h </w:instrText>
            </w:r>
            <w:r>
              <w:rPr>
                <w:webHidden/>
              </w:rPr>
            </w:r>
            <w:r>
              <w:rPr>
                <w:webHidden/>
              </w:rPr>
              <w:fldChar w:fldCharType="separate"/>
            </w:r>
            <w:r>
              <w:rPr>
                <w:webHidden/>
              </w:rPr>
              <w:t>99</w:t>
            </w:r>
            <w:r>
              <w:rPr>
                <w:webHidden/>
              </w:rPr>
              <w:fldChar w:fldCharType="end"/>
            </w:r>
          </w:hyperlink>
        </w:p>
        <w:p w14:paraId="0E77FE42" w14:textId="6E7926EC" w:rsidR="00E77A56" w:rsidRDefault="00E77A56">
          <w:pPr>
            <w:pStyle w:val="TOC3"/>
            <w:rPr>
              <w:rFonts w:asciiTheme="minorHAnsi" w:eastAsiaTheme="minorEastAsia" w:hAnsiTheme="minorHAnsi" w:cstheme="minorBidi"/>
              <w:bCs w:val="0"/>
              <w:sz w:val="22"/>
              <w:lang w:val="en-US" w:eastAsia="en-US"/>
            </w:rPr>
          </w:pPr>
          <w:hyperlink w:anchor="_Toc201245836" w:history="1">
            <w:r w:rsidRPr="009A1B8D">
              <w:rPr>
                <w:rStyle w:val="Hyperlink"/>
                <w:lang w:val="es-ES"/>
              </w:rPr>
              <w:t>9.6.3. Kế hoạch giám sát môi trường:</w:t>
            </w:r>
            <w:r>
              <w:rPr>
                <w:webHidden/>
              </w:rPr>
              <w:tab/>
            </w:r>
            <w:r>
              <w:rPr>
                <w:webHidden/>
              </w:rPr>
              <w:fldChar w:fldCharType="begin"/>
            </w:r>
            <w:r>
              <w:rPr>
                <w:webHidden/>
              </w:rPr>
              <w:instrText xml:space="preserve"> PAGEREF _Toc201245836 \h </w:instrText>
            </w:r>
            <w:r>
              <w:rPr>
                <w:webHidden/>
              </w:rPr>
            </w:r>
            <w:r>
              <w:rPr>
                <w:webHidden/>
              </w:rPr>
              <w:fldChar w:fldCharType="separate"/>
            </w:r>
            <w:r>
              <w:rPr>
                <w:webHidden/>
              </w:rPr>
              <w:t>100</w:t>
            </w:r>
            <w:r>
              <w:rPr>
                <w:webHidden/>
              </w:rPr>
              <w:fldChar w:fldCharType="end"/>
            </w:r>
          </w:hyperlink>
        </w:p>
        <w:p w14:paraId="2C61D06B" w14:textId="39E4D674" w:rsidR="00E77A56" w:rsidRDefault="00E77A56">
          <w:pPr>
            <w:pStyle w:val="TOC2"/>
            <w:rPr>
              <w:rFonts w:asciiTheme="minorHAnsi" w:eastAsiaTheme="minorEastAsia" w:hAnsiTheme="minorHAnsi" w:cstheme="minorBidi"/>
              <w:sz w:val="22"/>
              <w:szCs w:val="22"/>
              <w:lang w:val="en-US"/>
            </w:rPr>
          </w:pPr>
          <w:hyperlink w:anchor="_Toc201245837" w:history="1">
            <w:r w:rsidRPr="009A1B8D">
              <w:rPr>
                <w:rStyle w:val="Hyperlink"/>
                <w:lang w:val="nl-NL"/>
              </w:rPr>
              <w:t>9.7. Cam kết:</w:t>
            </w:r>
            <w:r>
              <w:rPr>
                <w:webHidden/>
              </w:rPr>
              <w:tab/>
            </w:r>
            <w:r>
              <w:rPr>
                <w:webHidden/>
              </w:rPr>
              <w:fldChar w:fldCharType="begin"/>
            </w:r>
            <w:r>
              <w:rPr>
                <w:webHidden/>
              </w:rPr>
              <w:instrText xml:space="preserve"> PAGEREF _Toc201245837 \h </w:instrText>
            </w:r>
            <w:r>
              <w:rPr>
                <w:webHidden/>
              </w:rPr>
            </w:r>
            <w:r>
              <w:rPr>
                <w:webHidden/>
              </w:rPr>
              <w:fldChar w:fldCharType="separate"/>
            </w:r>
            <w:r>
              <w:rPr>
                <w:webHidden/>
              </w:rPr>
              <w:t>100</w:t>
            </w:r>
            <w:r>
              <w:rPr>
                <w:webHidden/>
              </w:rPr>
              <w:fldChar w:fldCharType="end"/>
            </w:r>
          </w:hyperlink>
        </w:p>
        <w:p w14:paraId="3F855351" w14:textId="4B2FDA55" w:rsidR="00E77A56" w:rsidRDefault="00E77A56">
          <w:pPr>
            <w:pStyle w:val="TOC1"/>
            <w:rPr>
              <w:rFonts w:asciiTheme="minorHAnsi" w:eastAsiaTheme="minorEastAsia" w:hAnsiTheme="minorHAnsi" w:cstheme="minorBidi"/>
              <w:sz w:val="22"/>
              <w:lang w:val="en-US"/>
            </w:rPr>
          </w:pPr>
          <w:hyperlink w:anchor="_Toc201245838" w:history="1">
            <w:r w:rsidRPr="009A1B8D">
              <w:rPr>
                <w:rStyle w:val="Hyperlink"/>
                <w:lang w:val="de-DE"/>
              </w:rPr>
              <w:t>CHƯƠNG 10: PHƯƠNG THỨC QUẢN LÝ DỰ ÁN VÀ KẾ HOẠCH ĐẤU THẦU</w:t>
            </w:r>
            <w:r>
              <w:rPr>
                <w:webHidden/>
              </w:rPr>
              <w:tab/>
            </w:r>
            <w:r>
              <w:rPr>
                <w:webHidden/>
              </w:rPr>
              <w:fldChar w:fldCharType="begin"/>
            </w:r>
            <w:r>
              <w:rPr>
                <w:webHidden/>
              </w:rPr>
              <w:instrText xml:space="preserve"> PAGEREF _Toc201245838 \h </w:instrText>
            </w:r>
            <w:r>
              <w:rPr>
                <w:webHidden/>
              </w:rPr>
            </w:r>
            <w:r>
              <w:rPr>
                <w:webHidden/>
              </w:rPr>
              <w:fldChar w:fldCharType="separate"/>
            </w:r>
            <w:r>
              <w:rPr>
                <w:webHidden/>
              </w:rPr>
              <w:t>101</w:t>
            </w:r>
            <w:r>
              <w:rPr>
                <w:webHidden/>
              </w:rPr>
              <w:fldChar w:fldCharType="end"/>
            </w:r>
          </w:hyperlink>
        </w:p>
        <w:p w14:paraId="78DA17F9" w14:textId="645DFF54" w:rsidR="00E77A56" w:rsidRDefault="00E77A56">
          <w:pPr>
            <w:pStyle w:val="TOC2"/>
            <w:rPr>
              <w:rFonts w:asciiTheme="minorHAnsi" w:eastAsiaTheme="minorEastAsia" w:hAnsiTheme="minorHAnsi" w:cstheme="minorBidi"/>
              <w:sz w:val="22"/>
              <w:szCs w:val="22"/>
              <w:lang w:val="en-US"/>
            </w:rPr>
          </w:pPr>
          <w:hyperlink w:anchor="_Toc201245839" w:history="1">
            <w:r w:rsidRPr="009A1B8D">
              <w:rPr>
                <w:rStyle w:val="Hyperlink"/>
                <w:lang w:val="nl-NL"/>
              </w:rPr>
              <w:t>10.1. Phương thức quản lý dự án</w:t>
            </w:r>
            <w:r>
              <w:rPr>
                <w:webHidden/>
              </w:rPr>
              <w:tab/>
            </w:r>
            <w:r>
              <w:rPr>
                <w:webHidden/>
              </w:rPr>
              <w:fldChar w:fldCharType="begin"/>
            </w:r>
            <w:r>
              <w:rPr>
                <w:webHidden/>
              </w:rPr>
              <w:instrText xml:space="preserve"> PAGEREF _Toc201245839 \h </w:instrText>
            </w:r>
            <w:r>
              <w:rPr>
                <w:webHidden/>
              </w:rPr>
            </w:r>
            <w:r>
              <w:rPr>
                <w:webHidden/>
              </w:rPr>
              <w:fldChar w:fldCharType="separate"/>
            </w:r>
            <w:r>
              <w:rPr>
                <w:webHidden/>
              </w:rPr>
              <w:t>101</w:t>
            </w:r>
            <w:r>
              <w:rPr>
                <w:webHidden/>
              </w:rPr>
              <w:fldChar w:fldCharType="end"/>
            </w:r>
          </w:hyperlink>
        </w:p>
        <w:p w14:paraId="61D6AB95" w14:textId="1CFFA24B" w:rsidR="00E77A56" w:rsidRDefault="00E77A56">
          <w:pPr>
            <w:pStyle w:val="TOC2"/>
            <w:rPr>
              <w:rFonts w:asciiTheme="minorHAnsi" w:eastAsiaTheme="minorEastAsia" w:hAnsiTheme="minorHAnsi" w:cstheme="minorBidi"/>
              <w:sz w:val="22"/>
              <w:szCs w:val="22"/>
              <w:lang w:val="en-US"/>
            </w:rPr>
          </w:pPr>
          <w:hyperlink w:anchor="_Toc201245840" w:history="1">
            <w:r w:rsidRPr="009A1B8D">
              <w:rPr>
                <w:rStyle w:val="Hyperlink"/>
                <w:lang w:val="nl-NL"/>
              </w:rPr>
              <w:t>10.2. Kế hoạch đấu thầu</w:t>
            </w:r>
            <w:r>
              <w:rPr>
                <w:webHidden/>
              </w:rPr>
              <w:tab/>
            </w:r>
            <w:r>
              <w:rPr>
                <w:webHidden/>
              </w:rPr>
              <w:fldChar w:fldCharType="begin"/>
            </w:r>
            <w:r>
              <w:rPr>
                <w:webHidden/>
              </w:rPr>
              <w:instrText xml:space="preserve"> PAGEREF _Toc201245840 \h </w:instrText>
            </w:r>
            <w:r>
              <w:rPr>
                <w:webHidden/>
              </w:rPr>
            </w:r>
            <w:r>
              <w:rPr>
                <w:webHidden/>
              </w:rPr>
              <w:fldChar w:fldCharType="separate"/>
            </w:r>
            <w:r>
              <w:rPr>
                <w:webHidden/>
              </w:rPr>
              <w:t>101</w:t>
            </w:r>
            <w:r>
              <w:rPr>
                <w:webHidden/>
              </w:rPr>
              <w:fldChar w:fldCharType="end"/>
            </w:r>
          </w:hyperlink>
        </w:p>
        <w:p w14:paraId="03816459" w14:textId="42597810" w:rsidR="00E77A56" w:rsidRDefault="00E77A56">
          <w:pPr>
            <w:pStyle w:val="TOC2"/>
            <w:rPr>
              <w:rFonts w:asciiTheme="minorHAnsi" w:eastAsiaTheme="minorEastAsia" w:hAnsiTheme="minorHAnsi" w:cstheme="minorBidi"/>
              <w:sz w:val="22"/>
              <w:szCs w:val="22"/>
              <w:lang w:val="en-US"/>
            </w:rPr>
          </w:pPr>
          <w:hyperlink w:anchor="_Toc201245841" w:history="1">
            <w:r w:rsidRPr="009A1B8D">
              <w:rPr>
                <w:rStyle w:val="Hyperlink"/>
                <w:lang w:val="nl-NL"/>
              </w:rPr>
              <w:t>10.3. Tiến độ thực hiện</w:t>
            </w:r>
            <w:r>
              <w:rPr>
                <w:webHidden/>
              </w:rPr>
              <w:tab/>
            </w:r>
            <w:r>
              <w:rPr>
                <w:webHidden/>
              </w:rPr>
              <w:fldChar w:fldCharType="begin"/>
            </w:r>
            <w:r>
              <w:rPr>
                <w:webHidden/>
              </w:rPr>
              <w:instrText xml:space="preserve"> PAGEREF _Toc201245841 \h </w:instrText>
            </w:r>
            <w:r>
              <w:rPr>
                <w:webHidden/>
              </w:rPr>
            </w:r>
            <w:r>
              <w:rPr>
                <w:webHidden/>
              </w:rPr>
              <w:fldChar w:fldCharType="separate"/>
            </w:r>
            <w:r>
              <w:rPr>
                <w:webHidden/>
              </w:rPr>
              <w:t>101</w:t>
            </w:r>
            <w:r>
              <w:rPr>
                <w:webHidden/>
              </w:rPr>
              <w:fldChar w:fldCharType="end"/>
            </w:r>
          </w:hyperlink>
        </w:p>
        <w:p w14:paraId="15F36F6B" w14:textId="0D7F0826" w:rsidR="00E77A56" w:rsidRDefault="00E77A56">
          <w:pPr>
            <w:pStyle w:val="TOC1"/>
            <w:rPr>
              <w:rFonts w:asciiTheme="minorHAnsi" w:eastAsiaTheme="minorEastAsia" w:hAnsiTheme="minorHAnsi" w:cstheme="minorBidi"/>
              <w:sz w:val="22"/>
              <w:lang w:val="en-US"/>
            </w:rPr>
          </w:pPr>
          <w:hyperlink w:anchor="_Toc201245842" w:history="1">
            <w:r w:rsidRPr="009A1B8D">
              <w:rPr>
                <w:rStyle w:val="Hyperlink"/>
                <w:lang w:val="de-DE"/>
              </w:rPr>
              <w:t>CHƯƠNG 11: KẾT LUẬN VÀ KIẾN NGHỊ</w:t>
            </w:r>
            <w:r>
              <w:rPr>
                <w:webHidden/>
              </w:rPr>
              <w:tab/>
            </w:r>
            <w:r>
              <w:rPr>
                <w:webHidden/>
              </w:rPr>
              <w:fldChar w:fldCharType="begin"/>
            </w:r>
            <w:r>
              <w:rPr>
                <w:webHidden/>
              </w:rPr>
              <w:instrText xml:space="preserve"> PAGEREF _Toc201245842 \h </w:instrText>
            </w:r>
            <w:r>
              <w:rPr>
                <w:webHidden/>
              </w:rPr>
            </w:r>
            <w:r>
              <w:rPr>
                <w:webHidden/>
              </w:rPr>
              <w:fldChar w:fldCharType="separate"/>
            </w:r>
            <w:r>
              <w:rPr>
                <w:webHidden/>
              </w:rPr>
              <w:t>102</w:t>
            </w:r>
            <w:r>
              <w:rPr>
                <w:webHidden/>
              </w:rPr>
              <w:fldChar w:fldCharType="end"/>
            </w:r>
          </w:hyperlink>
        </w:p>
        <w:p w14:paraId="3706217B" w14:textId="2AEBCC29" w:rsidR="00E77A56" w:rsidRDefault="00E77A56">
          <w:pPr>
            <w:pStyle w:val="TOC2"/>
            <w:rPr>
              <w:rFonts w:asciiTheme="minorHAnsi" w:eastAsiaTheme="minorEastAsia" w:hAnsiTheme="minorHAnsi" w:cstheme="minorBidi"/>
              <w:sz w:val="22"/>
              <w:szCs w:val="22"/>
              <w:lang w:val="en-US"/>
            </w:rPr>
          </w:pPr>
          <w:hyperlink w:anchor="_Toc201245843" w:history="1">
            <w:r w:rsidRPr="009A1B8D">
              <w:rPr>
                <w:rStyle w:val="Hyperlink"/>
                <w:lang w:val="nl-NL"/>
              </w:rPr>
              <w:t>11.1. Kết luận</w:t>
            </w:r>
            <w:r>
              <w:rPr>
                <w:webHidden/>
              </w:rPr>
              <w:tab/>
            </w:r>
            <w:r>
              <w:rPr>
                <w:webHidden/>
              </w:rPr>
              <w:fldChar w:fldCharType="begin"/>
            </w:r>
            <w:r>
              <w:rPr>
                <w:webHidden/>
              </w:rPr>
              <w:instrText xml:space="preserve"> PAGEREF _Toc201245843 \h </w:instrText>
            </w:r>
            <w:r>
              <w:rPr>
                <w:webHidden/>
              </w:rPr>
            </w:r>
            <w:r>
              <w:rPr>
                <w:webHidden/>
              </w:rPr>
              <w:fldChar w:fldCharType="separate"/>
            </w:r>
            <w:r>
              <w:rPr>
                <w:webHidden/>
              </w:rPr>
              <w:t>102</w:t>
            </w:r>
            <w:r>
              <w:rPr>
                <w:webHidden/>
              </w:rPr>
              <w:fldChar w:fldCharType="end"/>
            </w:r>
          </w:hyperlink>
        </w:p>
        <w:p w14:paraId="013F3BB6" w14:textId="454CA08E" w:rsidR="00E77A56" w:rsidRDefault="00E77A56">
          <w:pPr>
            <w:pStyle w:val="TOC2"/>
            <w:rPr>
              <w:rFonts w:asciiTheme="minorHAnsi" w:eastAsiaTheme="minorEastAsia" w:hAnsiTheme="minorHAnsi" w:cstheme="minorBidi"/>
              <w:sz w:val="22"/>
              <w:szCs w:val="22"/>
              <w:lang w:val="en-US"/>
            </w:rPr>
          </w:pPr>
          <w:hyperlink w:anchor="_Toc201245844" w:history="1">
            <w:r w:rsidRPr="009A1B8D">
              <w:rPr>
                <w:rStyle w:val="Hyperlink"/>
                <w:lang w:val="nl-NL"/>
              </w:rPr>
              <w:t>11.2. Kiến nghị</w:t>
            </w:r>
            <w:r>
              <w:rPr>
                <w:webHidden/>
              </w:rPr>
              <w:tab/>
            </w:r>
            <w:r>
              <w:rPr>
                <w:webHidden/>
              </w:rPr>
              <w:fldChar w:fldCharType="begin"/>
            </w:r>
            <w:r>
              <w:rPr>
                <w:webHidden/>
              </w:rPr>
              <w:instrText xml:space="preserve"> PAGEREF _Toc201245844 \h </w:instrText>
            </w:r>
            <w:r>
              <w:rPr>
                <w:webHidden/>
              </w:rPr>
            </w:r>
            <w:r>
              <w:rPr>
                <w:webHidden/>
              </w:rPr>
              <w:fldChar w:fldCharType="separate"/>
            </w:r>
            <w:r>
              <w:rPr>
                <w:webHidden/>
              </w:rPr>
              <w:t>102</w:t>
            </w:r>
            <w:r>
              <w:rPr>
                <w:webHidden/>
              </w:rPr>
              <w:fldChar w:fldCharType="end"/>
            </w:r>
          </w:hyperlink>
        </w:p>
        <w:p w14:paraId="71E2684A" w14:textId="44415A1D" w:rsidR="00E77A56" w:rsidRDefault="00E77A56">
          <w:pPr>
            <w:pStyle w:val="TOC1"/>
            <w:rPr>
              <w:rFonts w:asciiTheme="minorHAnsi" w:eastAsiaTheme="minorEastAsia" w:hAnsiTheme="minorHAnsi" w:cstheme="minorBidi"/>
              <w:sz w:val="22"/>
              <w:lang w:val="en-US"/>
            </w:rPr>
          </w:pPr>
          <w:hyperlink w:anchor="_Toc201245845" w:history="1">
            <w:r w:rsidRPr="009A1B8D">
              <w:rPr>
                <w:rStyle w:val="Hyperlink"/>
                <w:lang w:val="de-DE"/>
              </w:rPr>
              <w:t>CHƯƠNG 12: PHỤ LỤC VĂN BẢN PHÁP LÝ</w:t>
            </w:r>
            <w:r>
              <w:rPr>
                <w:webHidden/>
              </w:rPr>
              <w:tab/>
            </w:r>
            <w:r>
              <w:rPr>
                <w:webHidden/>
              </w:rPr>
              <w:fldChar w:fldCharType="begin"/>
            </w:r>
            <w:r>
              <w:rPr>
                <w:webHidden/>
              </w:rPr>
              <w:instrText xml:space="preserve"> PAGEREF _Toc201245845 \h </w:instrText>
            </w:r>
            <w:r>
              <w:rPr>
                <w:webHidden/>
              </w:rPr>
            </w:r>
            <w:r>
              <w:rPr>
                <w:webHidden/>
              </w:rPr>
              <w:fldChar w:fldCharType="separate"/>
            </w:r>
            <w:r>
              <w:rPr>
                <w:webHidden/>
              </w:rPr>
              <w:t>103</w:t>
            </w:r>
            <w:r>
              <w:rPr>
                <w:webHidden/>
              </w:rPr>
              <w:fldChar w:fldCharType="end"/>
            </w:r>
          </w:hyperlink>
        </w:p>
        <w:p w14:paraId="18A3D603" w14:textId="538AC306" w:rsidR="00A841FF" w:rsidRPr="007F7CEA" w:rsidRDefault="00A841FF" w:rsidP="007F7CEA">
          <w:pPr>
            <w:tabs>
              <w:tab w:val="left" w:pos="720"/>
              <w:tab w:val="left" w:pos="8460"/>
              <w:tab w:val="left" w:pos="8550"/>
              <w:tab w:val="left" w:pos="9354"/>
            </w:tabs>
            <w:spacing w:before="0" w:after="0" w:line="240" w:lineRule="auto"/>
            <w:ind w:firstLine="0"/>
            <w:rPr>
              <w:szCs w:val="26"/>
            </w:rPr>
          </w:pPr>
          <w:r w:rsidRPr="007F7CEA">
            <w:rPr>
              <w:b/>
              <w:bCs/>
              <w:noProof/>
              <w:szCs w:val="26"/>
            </w:rPr>
            <w:fldChar w:fldCharType="end"/>
          </w:r>
        </w:p>
      </w:sdtContent>
    </w:sdt>
    <w:p w14:paraId="6055FF1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rPr>
      </w:pPr>
    </w:p>
    <w:p w14:paraId="5E27F291"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b/>
          <w:bCs/>
          <w:szCs w:val="26"/>
        </w:rPr>
      </w:pPr>
      <w:r w:rsidRPr="007F7CEA">
        <w:rPr>
          <w:szCs w:val="26"/>
        </w:rPr>
        <w:br/>
      </w:r>
    </w:p>
    <w:p w14:paraId="3D917D04"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b/>
          <w:bCs/>
          <w:szCs w:val="26"/>
        </w:rPr>
      </w:pPr>
    </w:p>
    <w:p w14:paraId="1175E23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b/>
          <w:bCs/>
          <w:szCs w:val="26"/>
        </w:rPr>
      </w:pPr>
    </w:p>
    <w:p w14:paraId="727410B3"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b/>
          <w:bCs/>
          <w:szCs w:val="26"/>
        </w:rPr>
      </w:pPr>
    </w:p>
    <w:p w14:paraId="69B1901F"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b/>
          <w:bCs/>
          <w:szCs w:val="26"/>
        </w:rPr>
      </w:pPr>
    </w:p>
    <w:p w14:paraId="5BF2E11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b/>
          <w:bCs/>
          <w:szCs w:val="26"/>
        </w:rPr>
      </w:pPr>
    </w:p>
    <w:p w14:paraId="3EE4A5BB" w14:textId="77777777" w:rsidR="004B5DB5" w:rsidRPr="007F7CEA" w:rsidRDefault="004B5DB5" w:rsidP="007F7CEA">
      <w:pPr>
        <w:tabs>
          <w:tab w:val="left" w:pos="720"/>
          <w:tab w:val="left" w:pos="5325"/>
          <w:tab w:val="left" w:pos="8460"/>
          <w:tab w:val="left" w:pos="8550"/>
          <w:tab w:val="left" w:pos="9354"/>
        </w:tabs>
        <w:spacing w:before="0" w:after="0" w:line="240" w:lineRule="auto"/>
        <w:ind w:firstLine="0"/>
        <w:jc w:val="both"/>
        <w:rPr>
          <w:szCs w:val="26"/>
        </w:rPr>
      </w:pPr>
    </w:p>
    <w:p w14:paraId="64B6C8FA" w14:textId="77777777" w:rsidR="00137BF1" w:rsidRPr="007F7CEA" w:rsidRDefault="00137BF1" w:rsidP="007F7CEA">
      <w:pPr>
        <w:tabs>
          <w:tab w:val="left" w:pos="720"/>
          <w:tab w:val="left" w:pos="8460"/>
          <w:tab w:val="left" w:pos="8550"/>
          <w:tab w:val="left" w:pos="9354"/>
        </w:tabs>
        <w:spacing w:before="0" w:after="0" w:line="240" w:lineRule="auto"/>
        <w:ind w:firstLine="0"/>
        <w:rPr>
          <w:szCs w:val="26"/>
        </w:rPr>
      </w:pPr>
      <w:r w:rsidRPr="007F7CEA">
        <w:rPr>
          <w:szCs w:val="26"/>
        </w:rPr>
        <w:br w:type="page"/>
      </w:r>
    </w:p>
    <w:p w14:paraId="53491B0D"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369FA1B5" w14:textId="77777777" w:rsidR="00137BF1" w:rsidRPr="007F7CEA" w:rsidRDefault="00137BF1" w:rsidP="007F7CEA">
      <w:pPr>
        <w:tabs>
          <w:tab w:val="left" w:pos="720"/>
          <w:tab w:val="left" w:pos="8460"/>
          <w:tab w:val="left" w:pos="8550"/>
          <w:tab w:val="left" w:pos="9354"/>
        </w:tabs>
        <w:spacing w:before="0" w:after="0" w:line="240" w:lineRule="auto"/>
        <w:jc w:val="both"/>
        <w:rPr>
          <w:szCs w:val="26"/>
        </w:rPr>
      </w:pPr>
    </w:p>
    <w:p w14:paraId="250B6A62" w14:textId="77777777" w:rsidR="00137BF1" w:rsidRPr="007F7CEA" w:rsidRDefault="00137BF1" w:rsidP="007F7CEA">
      <w:pPr>
        <w:tabs>
          <w:tab w:val="left" w:pos="720"/>
          <w:tab w:val="left" w:pos="8460"/>
          <w:tab w:val="left" w:pos="8550"/>
          <w:tab w:val="left" w:pos="9354"/>
        </w:tabs>
        <w:spacing w:before="0" w:after="0" w:line="240" w:lineRule="auto"/>
        <w:jc w:val="both"/>
        <w:rPr>
          <w:szCs w:val="26"/>
        </w:rPr>
      </w:pPr>
    </w:p>
    <w:p w14:paraId="41FCEBF9" w14:textId="77777777" w:rsidR="00137BF1" w:rsidRPr="007F7CEA" w:rsidRDefault="00137BF1" w:rsidP="007F7CEA">
      <w:pPr>
        <w:tabs>
          <w:tab w:val="left" w:pos="720"/>
          <w:tab w:val="left" w:pos="8460"/>
          <w:tab w:val="left" w:pos="8550"/>
          <w:tab w:val="left" w:pos="9354"/>
        </w:tabs>
        <w:spacing w:before="0" w:after="0" w:line="240" w:lineRule="auto"/>
        <w:jc w:val="both"/>
        <w:rPr>
          <w:szCs w:val="26"/>
        </w:rPr>
      </w:pPr>
    </w:p>
    <w:p w14:paraId="1EF5760B" w14:textId="77777777" w:rsidR="00137BF1" w:rsidRPr="007F7CEA" w:rsidRDefault="00137BF1" w:rsidP="007F7CEA">
      <w:pPr>
        <w:tabs>
          <w:tab w:val="left" w:pos="720"/>
          <w:tab w:val="left" w:pos="8460"/>
          <w:tab w:val="left" w:pos="8550"/>
          <w:tab w:val="left" w:pos="9354"/>
        </w:tabs>
        <w:spacing w:before="0" w:after="0" w:line="240" w:lineRule="auto"/>
        <w:jc w:val="both"/>
        <w:rPr>
          <w:szCs w:val="26"/>
        </w:rPr>
      </w:pPr>
    </w:p>
    <w:p w14:paraId="49BE3B85" w14:textId="77777777" w:rsidR="00137BF1" w:rsidRPr="007F7CEA" w:rsidRDefault="00137BF1" w:rsidP="007F7CEA">
      <w:pPr>
        <w:tabs>
          <w:tab w:val="left" w:pos="720"/>
          <w:tab w:val="left" w:pos="8460"/>
          <w:tab w:val="left" w:pos="8550"/>
          <w:tab w:val="left" w:pos="9354"/>
        </w:tabs>
        <w:spacing w:before="0" w:after="0" w:line="240" w:lineRule="auto"/>
        <w:jc w:val="both"/>
        <w:rPr>
          <w:szCs w:val="26"/>
        </w:rPr>
      </w:pPr>
    </w:p>
    <w:p w14:paraId="21FE27A6" w14:textId="77777777" w:rsidR="00137BF1" w:rsidRPr="007F7CEA" w:rsidRDefault="00137BF1" w:rsidP="007F7CEA">
      <w:pPr>
        <w:tabs>
          <w:tab w:val="left" w:pos="720"/>
          <w:tab w:val="left" w:pos="8460"/>
          <w:tab w:val="left" w:pos="8550"/>
          <w:tab w:val="left" w:pos="9354"/>
        </w:tabs>
        <w:spacing w:before="0" w:after="0" w:line="240" w:lineRule="auto"/>
        <w:jc w:val="both"/>
        <w:rPr>
          <w:szCs w:val="26"/>
        </w:rPr>
      </w:pPr>
    </w:p>
    <w:p w14:paraId="2E43C5FA" w14:textId="77777777" w:rsidR="00137BF1" w:rsidRPr="007F7CEA" w:rsidRDefault="00137BF1" w:rsidP="007F7CEA">
      <w:pPr>
        <w:tabs>
          <w:tab w:val="left" w:pos="720"/>
          <w:tab w:val="left" w:pos="8460"/>
          <w:tab w:val="left" w:pos="8550"/>
          <w:tab w:val="left" w:pos="9354"/>
        </w:tabs>
        <w:spacing w:before="0" w:after="0" w:line="240" w:lineRule="auto"/>
        <w:jc w:val="both"/>
        <w:rPr>
          <w:szCs w:val="26"/>
        </w:rPr>
      </w:pPr>
    </w:p>
    <w:p w14:paraId="790EC3E9" w14:textId="77777777" w:rsidR="00137BF1" w:rsidRPr="007F7CEA" w:rsidRDefault="00137BF1" w:rsidP="007F7CEA">
      <w:pPr>
        <w:tabs>
          <w:tab w:val="left" w:pos="720"/>
          <w:tab w:val="left" w:pos="8460"/>
          <w:tab w:val="left" w:pos="8550"/>
          <w:tab w:val="left" w:pos="9354"/>
        </w:tabs>
        <w:spacing w:before="0" w:after="0" w:line="240" w:lineRule="auto"/>
        <w:jc w:val="both"/>
        <w:rPr>
          <w:szCs w:val="26"/>
        </w:rPr>
      </w:pPr>
    </w:p>
    <w:p w14:paraId="467EB569" w14:textId="77777777" w:rsidR="00137BF1" w:rsidRPr="007F7CEA" w:rsidRDefault="00137BF1" w:rsidP="007F7CEA">
      <w:pPr>
        <w:tabs>
          <w:tab w:val="left" w:pos="720"/>
          <w:tab w:val="left" w:pos="8460"/>
          <w:tab w:val="left" w:pos="8550"/>
          <w:tab w:val="left" w:pos="9354"/>
        </w:tabs>
        <w:spacing w:before="0" w:after="0" w:line="240" w:lineRule="auto"/>
        <w:jc w:val="both"/>
        <w:rPr>
          <w:szCs w:val="26"/>
        </w:rPr>
      </w:pPr>
    </w:p>
    <w:p w14:paraId="0602490D"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20B92B47"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7ABDF511"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646F88CE"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25E03BF3"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2668AF72"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191F7DE9"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682E10C9"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4A46D140" w14:textId="77777777" w:rsidR="004B5DB5" w:rsidRPr="007F7CEA" w:rsidRDefault="004B5DB5" w:rsidP="007F7CEA">
      <w:pPr>
        <w:tabs>
          <w:tab w:val="left" w:pos="720"/>
          <w:tab w:val="left" w:pos="8460"/>
          <w:tab w:val="left" w:pos="8550"/>
          <w:tab w:val="left" w:pos="9354"/>
        </w:tabs>
        <w:spacing w:before="0" w:after="0" w:line="240" w:lineRule="auto"/>
        <w:jc w:val="both"/>
        <w:rPr>
          <w:szCs w:val="26"/>
        </w:rPr>
      </w:pPr>
    </w:p>
    <w:p w14:paraId="19D6631D" w14:textId="77777777" w:rsidR="004B5DB5" w:rsidRPr="007F7CEA" w:rsidRDefault="004B5DB5" w:rsidP="007F7CEA">
      <w:pPr>
        <w:pStyle w:val="Heading1"/>
        <w:tabs>
          <w:tab w:val="left" w:pos="720"/>
          <w:tab w:val="left" w:pos="8460"/>
          <w:tab w:val="left" w:pos="8550"/>
          <w:tab w:val="left" w:pos="9354"/>
        </w:tabs>
        <w:spacing w:before="0" w:after="0" w:line="240" w:lineRule="auto"/>
        <w:jc w:val="both"/>
        <w:rPr>
          <w:rFonts w:cs="Times New Roman"/>
          <w:color w:val="auto"/>
          <w:sz w:val="26"/>
          <w:szCs w:val="26"/>
        </w:rPr>
      </w:pPr>
    </w:p>
    <w:p w14:paraId="50A5015D" w14:textId="77777777" w:rsidR="004B5DB5" w:rsidRPr="007F7CEA" w:rsidRDefault="004B5DB5" w:rsidP="007F7CEA">
      <w:pPr>
        <w:pStyle w:val="Heading1"/>
        <w:tabs>
          <w:tab w:val="left" w:pos="720"/>
          <w:tab w:val="left" w:pos="8460"/>
          <w:tab w:val="left" w:pos="8550"/>
          <w:tab w:val="left" w:pos="9354"/>
        </w:tabs>
        <w:spacing w:before="0" w:after="0" w:line="240" w:lineRule="auto"/>
        <w:rPr>
          <w:rFonts w:cs="Times New Roman"/>
          <w:color w:val="auto"/>
          <w:sz w:val="26"/>
          <w:szCs w:val="26"/>
        </w:rPr>
      </w:pPr>
      <w:bookmarkStart w:id="2" w:name="_Toc201245576"/>
      <w:r w:rsidRPr="007F7CEA">
        <w:rPr>
          <w:rFonts w:cs="Times New Roman"/>
          <w:color w:val="auto"/>
          <w:sz w:val="26"/>
          <w:szCs w:val="26"/>
        </w:rPr>
        <w:t>QUYỂN I.1: THUYẾT MINH CÁC GIẢI PHÁP KỸ THUẬT</w:t>
      </w:r>
      <w:bookmarkEnd w:id="2"/>
    </w:p>
    <w:p w14:paraId="65321E9B"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Theme="majorEastAsia"/>
          <w:b/>
          <w:szCs w:val="26"/>
        </w:rPr>
      </w:pPr>
      <w:r w:rsidRPr="007F7CEA">
        <w:rPr>
          <w:szCs w:val="26"/>
        </w:rPr>
        <w:br w:type="page"/>
      </w:r>
    </w:p>
    <w:p w14:paraId="4ECD07A2" w14:textId="77777777" w:rsidR="004B5DB5" w:rsidRPr="007F7CEA" w:rsidRDefault="004B5DB5" w:rsidP="007F7CEA">
      <w:pPr>
        <w:pStyle w:val="Heading1"/>
        <w:tabs>
          <w:tab w:val="left" w:pos="720"/>
          <w:tab w:val="left" w:pos="8460"/>
          <w:tab w:val="left" w:pos="8550"/>
          <w:tab w:val="left" w:pos="9354"/>
        </w:tabs>
        <w:spacing w:before="0" w:after="0" w:line="240" w:lineRule="auto"/>
        <w:rPr>
          <w:rFonts w:cs="Times New Roman"/>
          <w:color w:val="auto"/>
          <w:sz w:val="26"/>
          <w:szCs w:val="26"/>
        </w:rPr>
      </w:pPr>
      <w:bookmarkStart w:id="3" w:name="_Toc201245577"/>
      <w:r w:rsidRPr="007F7CEA">
        <w:rPr>
          <w:rFonts w:cs="Times New Roman"/>
          <w:color w:val="auto"/>
          <w:sz w:val="26"/>
          <w:szCs w:val="26"/>
        </w:rPr>
        <w:lastRenderedPageBreak/>
        <w:t>CHƯƠNG 1: QUY MÔ CÔNG TRÌNH</w:t>
      </w:r>
      <w:bookmarkEnd w:id="3"/>
    </w:p>
    <w:p w14:paraId="2AAABE33"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rPr>
      </w:pPr>
      <w:bookmarkStart w:id="4" w:name="_Toc201245578"/>
      <w:r w:rsidRPr="007F7CEA">
        <w:rPr>
          <w:rFonts w:cs="Times New Roman"/>
          <w:color w:val="auto"/>
          <w:sz w:val="26"/>
        </w:rPr>
        <w:t>1.1. Cơ sở lập BCKT-KT</w:t>
      </w:r>
      <w:bookmarkEnd w:id="4"/>
    </w:p>
    <w:p w14:paraId="4B7AC380" w14:textId="77777777" w:rsidR="00AB7B52" w:rsidRPr="007F7CEA" w:rsidRDefault="00AB7B52" w:rsidP="005214E6">
      <w:pPr>
        <w:numPr>
          <w:ilvl w:val="0"/>
          <w:numId w:val="42"/>
        </w:numPr>
        <w:tabs>
          <w:tab w:val="left" w:pos="284"/>
        </w:tabs>
        <w:spacing w:before="40" w:after="40" w:line="240" w:lineRule="auto"/>
        <w:jc w:val="both"/>
        <w:rPr>
          <w:b/>
          <w:bCs/>
          <w:color w:val="000000"/>
          <w:szCs w:val="26"/>
          <w:lang w:eastAsia="x-none"/>
        </w:rPr>
      </w:pPr>
      <w:r w:rsidRPr="007F7CEA">
        <w:rPr>
          <w:b/>
          <w:bCs/>
          <w:color w:val="000000"/>
          <w:szCs w:val="26"/>
          <w:lang w:eastAsia="x-none"/>
        </w:rPr>
        <w:t>Cơ sở pháp lý</w:t>
      </w:r>
    </w:p>
    <w:p w14:paraId="13B698AA" w14:textId="08118298"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bookmarkStart w:id="5" w:name="_Hlk155437803"/>
      <w:r w:rsidRPr="007F7CEA">
        <w:rPr>
          <w:szCs w:val="26"/>
          <w:lang w:val="vi-VN"/>
        </w:rPr>
        <w:t>Báo cáo KT - KT đầu tư xây dựng công trình: “</w:t>
      </w:r>
      <w:r w:rsidR="00331721" w:rsidRPr="007F7CEA">
        <w:rPr>
          <w:szCs w:val="26"/>
          <w:lang w:val="vi-VN"/>
        </w:rPr>
        <w:t>Nâng cao năng lực cấp điện lưới điện trung thế quận Thanh Xuân năm 2025 (khu vực phường Nhân Chính, Thanh Xuân Trung)</w:t>
      </w:r>
      <w:r w:rsidRPr="007F7CEA">
        <w:rPr>
          <w:szCs w:val="26"/>
          <w:lang w:val="vi-VN"/>
        </w:rPr>
        <w:t>” được lập trên cơ sở sau:</w:t>
      </w:r>
    </w:p>
    <w:p w14:paraId="5F0B6695" w14:textId="19FDF47C" w:rsidR="00AB7B52" w:rsidRPr="007F7CEA" w:rsidRDefault="00BE5566" w:rsidP="007F7CEA">
      <w:pPr>
        <w:tabs>
          <w:tab w:val="left" w:pos="720"/>
          <w:tab w:val="left" w:pos="8460"/>
          <w:tab w:val="left" w:pos="8550"/>
          <w:tab w:val="left" w:pos="9354"/>
        </w:tabs>
        <w:spacing w:before="0" w:after="0" w:line="240" w:lineRule="auto"/>
        <w:ind w:firstLine="709"/>
        <w:jc w:val="both"/>
        <w:rPr>
          <w:szCs w:val="26"/>
          <w:lang w:val="vi-VN"/>
        </w:rPr>
      </w:pPr>
      <w:r>
        <w:rPr>
          <w:szCs w:val="26"/>
          <w:lang w:val="vi-VN"/>
        </w:rPr>
        <w:t xml:space="preserve">- </w:t>
      </w:r>
      <w:r w:rsidR="00AB7B52" w:rsidRPr="007F7CEA">
        <w:rPr>
          <w:szCs w:val="26"/>
          <w:lang w:val="vi-VN"/>
        </w:rPr>
        <w:t>Luật xây dựng số 50/2014/QH13 ngày 18/06/2014 được sửa đổi, bổ sung theo Luật số 62/2020/QH14 ngày 17/06/2020 của Quốc hội nước Cộng hòa Xã hội chủ nghĩa Việt Nam;</w:t>
      </w:r>
    </w:p>
    <w:p w14:paraId="536B3E24" w14:textId="1D810164" w:rsidR="00AB7B52" w:rsidRPr="007F7CEA" w:rsidRDefault="00BE5566" w:rsidP="007F7CEA">
      <w:pPr>
        <w:tabs>
          <w:tab w:val="left" w:pos="720"/>
          <w:tab w:val="left" w:pos="8460"/>
          <w:tab w:val="left" w:pos="8550"/>
          <w:tab w:val="left" w:pos="9354"/>
        </w:tabs>
        <w:spacing w:before="0" w:after="0" w:line="240" w:lineRule="auto"/>
        <w:ind w:firstLine="709"/>
        <w:jc w:val="both"/>
        <w:rPr>
          <w:szCs w:val="26"/>
          <w:lang w:val="vi-VN"/>
        </w:rPr>
      </w:pPr>
      <w:r>
        <w:rPr>
          <w:szCs w:val="26"/>
          <w:lang w:val="vi-VN"/>
        </w:rPr>
        <w:t xml:space="preserve">- </w:t>
      </w:r>
      <w:r w:rsidR="00AB7B52" w:rsidRPr="007F7CEA">
        <w:rPr>
          <w:szCs w:val="26"/>
          <w:lang w:val="vi-VN"/>
        </w:rPr>
        <w:t>Nghị định số 06/2021/NĐ-CP ngày 26/01/2021 quy định chi tiết một số nội dung về quản lý chất lượng, thi công xây dựng và bảo trì công trình xây dựng;</w:t>
      </w:r>
    </w:p>
    <w:p w14:paraId="543BC704" w14:textId="7B95166E" w:rsidR="00AB7B52" w:rsidRPr="007F7CEA" w:rsidRDefault="00BE5566" w:rsidP="007F7CEA">
      <w:pPr>
        <w:tabs>
          <w:tab w:val="left" w:pos="720"/>
          <w:tab w:val="left" w:pos="8460"/>
          <w:tab w:val="left" w:pos="8550"/>
          <w:tab w:val="left" w:pos="9354"/>
        </w:tabs>
        <w:spacing w:before="0" w:after="0" w:line="240" w:lineRule="auto"/>
        <w:ind w:firstLine="709"/>
        <w:jc w:val="both"/>
        <w:rPr>
          <w:szCs w:val="26"/>
          <w:lang w:val="vi-VN"/>
        </w:rPr>
      </w:pPr>
      <w:r>
        <w:rPr>
          <w:szCs w:val="26"/>
          <w:lang w:val="vi-VN"/>
        </w:rPr>
        <w:t xml:space="preserve">- </w:t>
      </w:r>
      <w:r>
        <w:rPr>
          <w:szCs w:val="26"/>
        </w:rPr>
        <w:t>N</w:t>
      </w:r>
      <w:r w:rsidR="00AB7B52" w:rsidRPr="007F7CEA">
        <w:rPr>
          <w:szCs w:val="26"/>
          <w:lang w:val="vi-VN"/>
        </w:rPr>
        <w:t>ghị định số 10/2021/NĐ-CP ngày 09/02/2021 của Chính phủ về quản lý chi phí đầu tư xây dựng;</w:t>
      </w:r>
    </w:p>
    <w:p w14:paraId="144EB96D" w14:textId="7AE4E787" w:rsidR="00AB7B52" w:rsidRPr="007F7CEA" w:rsidRDefault="00BE5566" w:rsidP="007F7CEA">
      <w:pPr>
        <w:tabs>
          <w:tab w:val="left" w:pos="720"/>
          <w:tab w:val="left" w:pos="8460"/>
          <w:tab w:val="left" w:pos="8550"/>
          <w:tab w:val="left" w:pos="9354"/>
        </w:tabs>
        <w:spacing w:before="0" w:after="0" w:line="240" w:lineRule="auto"/>
        <w:ind w:firstLine="709"/>
        <w:jc w:val="both"/>
        <w:rPr>
          <w:szCs w:val="26"/>
        </w:rPr>
      </w:pPr>
      <w:r>
        <w:rPr>
          <w:szCs w:val="26"/>
          <w:lang w:val="vi-VN"/>
        </w:rPr>
        <w:t xml:space="preserve">- </w:t>
      </w:r>
      <w:r>
        <w:rPr>
          <w:szCs w:val="26"/>
        </w:rPr>
        <w:t>N</w:t>
      </w:r>
      <w:r w:rsidR="00AB7B52" w:rsidRPr="007F7CEA">
        <w:rPr>
          <w:szCs w:val="26"/>
          <w:lang w:val="vi-VN"/>
        </w:rPr>
        <w:t xml:space="preserve">ghị định </w:t>
      </w:r>
      <w:r w:rsidR="007F3A1F" w:rsidRPr="007F7CEA">
        <w:rPr>
          <w:szCs w:val="26"/>
        </w:rPr>
        <w:t>175</w:t>
      </w:r>
      <w:r w:rsidR="00AB7B52" w:rsidRPr="007F7CEA">
        <w:rPr>
          <w:szCs w:val="26"/>
          <w:lang w:val="vi-VN"/>
        </w:rPr>
        <w:t>/202</w:t>
      </w:r>
      <w:r w:rsidR="007F3A1F" w:rsidRPr="007F7CEA">
        <w:rPr>
          <w:szCs w:val="26"/>
        </w:rPr>
        <w:t>4</w:t>
      </w:r>
      <w:r w:rsidR="00AB7B52" w:rsidRPr="007F7CEA">
        <w:rPr>
          <w:szCs w:val="26"/>
          <w:lang w:val="vi-VN"/>
        </w:rPr>
        <w:t xml:space="preserve">/NĐ-CP ngày </w:t>
      </w:r>
      <w:r w:rsidR="007F3A1F" w:rsidRPr="007F7CEA">
        <w:rPr>
          <w:szCs w:val="26"/>
        </w:rPr>
        <w:t>30</w:t>
      </w:r>
      <w:r w:rsidR="00AB7B52" w:rsidRPr="007F7CEA">
        <w:rPr>
          <w:szCs w:val="26"/>
          <w:lang w:val="vi-VN"/>
        </w:rPr>
        <w:t>/</w:t>
      </w:r>
      <w:r w:rsidR="007F3A1F" w:rsidRPr="007F7CEA">
        <w:rPr>
          <w:szCs w:val="26"/>
        </w:rPr>
        <w:t>12</w:t>
      </w:r>
      <w:r w:rsidR="00AB7B52" w:rsidRPr="007F7CEA">
        <w:rPr>
          <w:szCs w:val="26"/>
          <w:lang w:val="vi-VN"/>
        </w:rPr>
        <w:t>/202</w:t>
      </w:r>
      <w:r w:rsidR="007F3A1F" w:rsidRPr="007F7CEA">
        <w:rPr>
          <w:szCs w:val="26"/>
        </w:rPr>
        <w:t>4</w:t>
      </w:r>
      <w:r w:rsidR="00AB7B52" w:rsidRPr="007F7CEA">
        <w:rPr>
          <w:szCs w:val="26"/>
          <w:lang w:val="vi-VN"/>
        </w:rPr>
        <w:t xml:space="preserve"> </w:t>
      </w:r>
      <w:r w:rsidR="007F3A1F" w:rsidRPr="007F7CEA">
        <w:rPr>
          <w:szCs w:val="26"/>
        </w:rPr>
        <w:t>của Chính Phủ quy định chi tiết một số điều và biện pháp thi hành luật xây dựng về quản lý hoạt động xây dựng;</w:t>
      </w:r>
    </w:p>
    <w:p w14:paraId="2B2C3D53"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Nghị định số 51/2020/NĐ-CP ngày 21/04/2020 của Chính phủ quy định chi tiết  thi hành Luật Điện lực về an toàn điện;</w:t>
      </w:r>
    </w:p>
    <w:p w14:paraId="5B3971DE"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Thông tư 06/2021/TT-BXD ngày 30/06/2021 Quy định về phân cấp công trình xây dựng và hướng dẫn áp dụng trong quản lý hoạt động đầu tư xây dựng;</w:t>
      </w:r>
    </w:p>
    <w:p w14:paraId="45D22DE3"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Thông tư 11/2021/TT-BXD ngày 31/08/2021 hướng dẫn xác định và và quản lý chi phí đầu tư xây dựng;</w:t>
      </w:r>
    </w:p>
    <w:p w14:paraId="2B3727F2" w14:textId="3F77CB2C" w:rsidR="00AB7B52" w:rsidRPr="007F7CEA" w:rsidRDefault="00BE5566" w:rsidP="007F7CEA">
      <w:pPr>
        <w:tabs>
          <w:tab w:val="left" w:pos="720"/>
          <w:tab w:val="left" w:pos="8460"/>
          <w:tab w:val="left" w:pos="8550"/>
          <w:tab w:val="left" w:pos="9354"/>
        </w:tabs>
        <w:spacing w:before="0" w:after="0" w:line="240" w:lineRule="auto"/>
        <w:ind w:firstLine="709"/>
        <w:jc w:val="both"/>
        <w:rPr>
          <w:szCs w:val="26"/>
          <w:lang w:val="vi-VN"/>
        </w:rPr>
      </w:pPr>
      <w:r>
        <w:rPr>
          <w:szCs w:val="26"/>
          <w:lang w:val="vi-VN"/>
        </w:rPr>
        <w:t xml:space="preserve">- </w:t>
      </w:r>
      <w:r w:rsidR="00AB7B52" w:rsidRPr="007F7CEA">
        <w:rPr>
          <w:szCs w:val="26"/>
          <w:lang w:val="vi-VN"/>
        </w:rPr>
        <w:t>Quyết định số 711/QĐ-UBND ngày 09/02/2017 của UBND Thành phố Hà Nội về việc phê duyệt Hợp phần II: Quy hoạch chi tiết phát triển lưới điện trung áp trạm 110kV của quy hoạch phát triển điện lực thành phố Hà Nội giai đoạn 2016 – 2025, có xét đến năm 2035;</w:t>
      </w:r>
    </w:p>
    <w:p w14:paraId="7E043784" w14:textId="24778B18" w:rsidR="00AB7B52" w:rsidRPr="007F7CEA" w:rsidRDefault="00BE5566" w:rsidP="007F7CEA">
      <w:pPr>
        <w:tabs>
          <w:tab w:val="left" w:pos="720"/>
          <w:tab w:val="left" w:pos="8460"/>
          <w:tab w:val="left" w:pos="8550"/>
          <w:tab w:val="left" w:pos="9354"/>
        </w:tabs>
        <w:spacing w:before="0" w:after="0" w:line="240" w:lineRule="auto"/>
        <w:ind w:firstLine="709"/>
        <w:jc w:val="both"/>
        <w:rPr>
          <w:szCs w:val="26"/>
          <w:lang w:val="vi-VN"/>
        </w:rPr>
      </w:pPr>
      <w:r>
        <w:rPr>
          <w:szCs w:val="26"/>
          <w:lang w:val="vi-VN"/>
        </w:rPr>
        <w:t xml:space="preserve">- </w:t>
      </w:r>
      <w:r w:rsidR="00AB7B52" w:rsidRPr="007F7CEA">
        <w:rPr>
          <w:szCs w:val="26"/>
          <w:lang w:val="vi-VN"/>
        </w:rPr>
        <w:t>Quyết định 1299/QĐ-EVN ngày 03/11/2017 Tập đoàn Điện lực Việt Nam về việc ban hành Quy định về công tác thiết kế dự án lưới điện phân phối cấp điện áp đến 35kV trong Tập đoàn điện lực Quốc gia Việt Nam;</w:t>
      </w:r>
    </w:p>
    <w:p w14:paraId="02D2C389"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Quyết định số 1142/QĐ-EVN ngày 16/8/2021 “về việc ban hành Quy định về công tác khảo sát phục vụ thiết kế các công trình điện áp dụng trong Tập đoàn Điện lực Quốc gia Việt Nam”;</w:t>
      </w:r>
    </w:p>
    <w:p w14:paraId="6AA4068E" w14:textId="2B5453AA" w:rsidR="00AB7B52" w:rsidRPr="007F7CEA" w:rsidRDefault="00BE5566" w:rsidP="007F7CEA">
      <w:pPr>
        <w:tabs>
          <w:tab w:val="left" w:pos="720"/>
          <w:tab w:val="left" w:pos="8460"/>
          <w:tab w:val="left" w:pos="8550"/>
          <w:tab w:val="left" w:pos="9354"/>
        </w:tabs>
        <w:spacing w:before="0" w:after="0" w:line="240" w:lineRule="auto"/>
        <w:ind w:firstLine="709"/>
        <w:jc w:val="both"/>
        <w:rPr>
          <w:szCs w:val="26"/>
          <w:lang w:val="vi-VN"/>
        </w:rPr>
      </w:pPr>
      <w:r>
        <w:rPr>
          <w:szCs w:val="26"/>
          <w:lang w:val="vi-VN"/>
        </w:rPr>
        <w:t xml:space="preserve">- </w:t>
      </w:r>
      <w:r w:rsidR="00AB7B52" w:rsidRPr="007F7CEA">
        <w:rPr>
          <w:szCs w:val="26"/>
          <w:lang w:val="vi-VN"/>
        </w:rPr>
        <w:t>Quyết định số 143/QĐ-HĐTV ngày 26/11/2021 của Tập đoàn Điện lực Việt Nam về việc ban hành Quy chế về công tác Đầu tư xây dựng áp dụng trong Tập đoàn Điện lực Quốc gia Việt Nam;</w:t>
      </w:r>
    </w:p>
    <w:p w14:paraId="319C60BD"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rPr>
      </w:pPr>
      <w:r w:rsidRPr="007F7CEA">
        <w:rPr>
          <w:szCs w:val="26"/>
          <w:lang w:val="vi-VN"/>
        </w:rPr>
        <w:t>- Quyết định số 9815/QĐ-EVNHANOI ngày 31/12/2021 về việc ban hành đề án “Định hướng công tác quản lý kỹ thuật giai đoạn 2021-2025 tầm nhìn đến 2030”;</w:t>
      </w:r>
    </w:p>
    <w:p w14:paraId="1196824C" w14:textId="3A852750" w:rsidR="00E701E8" w:rsidRPr="007F7CEA" w:rsidRDefault="00E701E8" w:rsidP="007F7CEA">
      <w:pPr>
        <w:tabs>
          <w:tab w:val="left" w:pos="720"/>
          <w:tab w:val="left" w:pos="8460"/>
          <w:tab w:val="left" w:pos="8550"/>
          <w:tab w:val="left" w:pos="9354"/>
        </w:tabs>
        <w:spacing w:before="0" w:after="0" w:line="240" w:lineRule="auto"/>
        <w:ind w:firstLine="709"/>
        <w:jc w:val="both"/>
        <w:rPr>
          <w:szCs w:val="26"/>
        </w:rPr>
      </w:pPr>
      <w:r w:rsidRPr="007F7CEA">
        <w:rPr>
          <w:szCs w:val="26"/>
        </w:rPr>
        <w:t xml:space="preserve">- Thông báo số 4467/TB-EVNHANOI ngày 29/05/2024 của Tổng Công </w:t>
      </w:r>
      <w:r w:rsidR="00BE5566">
        <w:rPr>
          <w:szCs w:val="26"/>
        </w:rPr>
        <w:t>t</w:t>
      </w:r>
      <w:r w:rsidRPr="007F7CEA">
        <w:rPr>
          <w:szCs w:val="26"/>
        </w:rPr>
        <w:t>y điện lực TP Hà Nội về việc kết quả duyệt danh mục công trình đầu tư xây dựng năm 2025 đợt 2 của Công ty điện lực Thanh Xuân;</w:t>
      </w:r>
    </w:p>
    <w:p w14:paraId="5737F366" w14:textId="5AF52CEB" w:rsidR="00AB7B52" w:rsidRPr="007F7CEA" w:rsidRDefault="00AB7B52" w:rsidP="007F7CEA">
      <w:pPr>
        <w:tabs>
          <w:tab w:val="left" w:pos="720"/>
          <w:tab w:val="left" w:pos="8460"/>
          <w:tab w:val="left" w:pos="8550"/>
          <w:tab w:val="left" w:pos="9354"/>
        </w:tabs>
        <w:spacing w:before="0" w:after="0" w:line="240" w:lineRule="auto"/>
        <w:ind w:firstLine="709"/>
        <w:jc w:val="both"/>
        <w:rPr>
          <w:szCs w:val="26"/>
        </w:rPr>
      </w:pPr>
      <w:r w:rsidRPr="007F7CEA">
        <w:rPr>
          <w:szCs w:val="26"/>
          <w:lang w:val="vi-VN"/>
        </w:rPr>
        <w:t xml:space="preserve">- Quyết định số </w:t>
      </w:r>
      <w:r w:rsidR="003C0D8F" w:rsidRPr="007F7CEA">
        <w:rPr>
          <w:szCs w:val="26"/>
        </w:rPr>
        <w:t>7007</w:t>
      </w:r>
      <w:r w:rsidRPr="007F7CEA">
        <w:rPr>
          <w:szCs w:val="26"/>
          <w:lang w:val="vi-VN"/>
        </w:rPr>
        <w:t xml:space="preserve">/QĐ-EVNHANOI ngày </w:t>
      </w:r>
      <w:r w:rsidR="003C0D8F" w:rsidRPr="007F7CEA">
        <w:rPr>
          <w:szCs w:val="26"/>
        </w:rPr>
        <w:t>20</w:t>
      </w:r>
      <w:r w:rsidRPr="007F7CEA">
        <w:rPr>
          <w:szCs w:val="26"/>
          <w:lang w:val="vi-VN"/>
        </w:rPr>
        <w:t>/08/202</w:t>
      </w:r>
      <w:r w:rsidR="003C0D8F" w:rsidRPr="007F7CEA">
        <w:rPr>
          <w:szCs w:val="26"/>
        </w:rPr>
        <w:t>4</w:t>
      </w:r>
      <w:r w:rsidRPr="007F7CEA">
        <w:rPr>
          <w:szCs w:val="26"/>
          <w:lang w:val="vi-VN"/>
        </w:rPr>
        <w:t xml:space="preserve"> về việc giao danh mục chuẩn bị đầu tư năm 202</w:t>
      </w:r>
      <w:r w:rsidR="003C0D8F" w:rsidRPr="007F7CEA">
        <w:rPr>
          <w:szCs w:val="26"/>
        </w:rPr>
        <w:t>5 đợt 2</w:t>
      </w:r>
      <w:r w:rsidRPr="007F7CEA">
        <w:rPr>
          <w:szCs w:val="26"/>
          <w:lang w:val="vi-VN"/>
        </w:rPr>
        <w:t xml:space="preserve"> cho Công ty điện lực Thanh Xuân</w:t>
      </w:r>
      <w:r w:rsidR="00440295" w:rsidRPr="007F7CEA">
        <w:rPr>
          <w:szCs w:val="26"/>
        </w:rPr>
        <w:t>;</w:t>
      </w:r>
    </w:p>
    <w:p w14:paraId="18816780" w14:textId="73BE0AEF" w:rsidR="00AB7B52" w:rsidRPr="007F7CEA" w:rsidRDefault="00AB7B52" w:rsidP="007F7CEA">
      <w:pPr>
        <w:tabs>
          <w:tab w:val="left" w:pos="720"/>
          <w:tab w:val="left" w:pos="8460"/>
          <w:tab w:val="left" w:pos="8550"/>
          <w:tab w:val="left" w:pos="9354"/>
        </w:tabs>
        <w:spacing w:before="0" w:after="0" w:line="240" w:lineRule="auto"/>
        <w:ind w:firstLine="709"/>
        <w:jc w:val="both"/>
        <w:rPr>
          <w:szCs w:val="26"/>
        </w:rPr>
      </w:pPr>
      <w:r w:rsidRPr="007F7CEA">
        <w:rPr>
          <w:szCs w:val="26"/>
          <w:lang w:val="vi-VN"/>
        </w:rPr>
        <w:t xml:space="preserve">- Nhiệm vụ </w:t>
      </w:r>
      <w:r w:rsidR="00E701E8" w:rsidRPr="007F7CEA">
        <w:rPr>
          <w:szCs w:val="26"/>
        </w:rPr>
        <w:t>kỹ thuật</w:t>
      </w:r>
      <w:r w:rsidRPr="007F7CEA">
        <w:rPr>
          <w:szCs w:val="26"/>
          <w:lang w:val="vi-VN"/>
        </w:rPr>
        <w:t xml:space="preserve"> số </w:t>
      </w:r>
      <w:r w:rsidR="00E701E8" w:rsidRPr="007F7CEA">
        <w:rPr>
          <w:szCs w:val="26"/>
        </w:rPr>
        <w:t>4280</w:t>
      </w:r>
      <w:r w:rsidRPr="007F7CEA">
        <w:rPr>
          <w:szCs w:val="26"/>
          <w:lang w:val="vi-VN"/>
        </w:rPr>
        <w:t>/NVTK-PCTH</w:t>
      </w:r>
      <w:r w:rsidR="00E701E8" w:rsidRPr="007F7CEA">
        <w:rPr>
          <w:szCs w:val="26"/>
        </w:rPr>
        <w:t>ANHXUAN</w:t>
      </w:r>
      <w:r w:rsidR="00440295" w:rsidRPr="007F7CEA">
        <w:rPr>
          <w:szCs w:val="26"/>
        </w:rPr>
        <w:t xml:space="preserve"> ngày 13/09/2024 do Công ty điện lực Thanh Xuân lập và phê duyệt;</w:t>
      </w:r>
    </w:p>
    <w:p w14:paraId="216CAA81" w14:textId="6CD0114B" w:rsidR="003C0D8F" w:rsidRPr="007F7CEA" w:rsidRDefault="003C0D8F" w:rsidP="007F7CEA">
      <w:pPr>
        <w:tabs>
          <w:tab w:val="left" w:pos="720"/>
          <w:tab w:val="left" w:pos="8460"/>
          <w:tab w:val="left" w:pos="8550"/>
          <w:tab w:val="left" w:pos="9354"/>
        </w:tabs>
        <w:spacing w:before="0" w:after="0" w:line="240" w:lineRule="auto"/>
        <w:ind w:firstLine="709"/>
        <w:jc w:val="both"/>
        <w:rPr>
          <w:szCs w:val="26"/>
        </w:rPr>
      </w:pPr>
      <w:r w:rsidRPr="007F7CEA">
        <w:rPr>
          <w:szCs w:val="26"/>
        </w:rPr>
        <w:t xml:space="preserve">- Căn cứ </w:t>
      </w:r>
      <w:r w:rsidRPr="007F7CEA">
        <w:rPr>
          <w:szCs w:val="26"/>
          <w:lang w:val="vi-VN"/>
        </w:rPr>
        <w:t xml:space="preserve">Hợp đồng số 59/HĐ-PCTHANHXUAN ngày 27/11/2024 giữa Công ty Điện lực Thanh Xuân và Công ty Cổ phần Đầu tư </w:t>
      </w:r>
      <w:r w:rsidR="00502E63">
        <w:rPr>
          <w:szCs w:val="26"/>
        </w:rPr>
        <w:t>p</w:t>
      </w:r>
      <w:r w:rsidRPr="007F7CEA">
        <w:rPr>
          <w:szCs w:val="26"/>
          <w:lang w:val="vi-VN"/>
        </w:rPr>
        <w:t xml:space="preserve">hát triển Điện lực về việc thực hiện gói thầu số 11/TV-2025- Tư vấn lập Báo cáo Kinh tế </w:t>
      </w:r>
      <w:r w:rsidR="00502E63">
        <w:rPr>
          <w:szCs w:val="26"/>
        </w:rPr>
        <w:t>k</w:t>
      </w:r>
      <w:r w:rsidRPr="007F7CEA">
        <w:rPr>
          <w:szCs w:val="26"/>
          <w:lang w:val="vi-VN"/>
        </w:rPr>
        <w:t xml:space="preserve">ỹ thuật đầu tư xây dựng các công trình “Nâng cao năng lực cấp điện lưới điện trung thế quận Thanh Xuân năm 2025 (khu vực </w:t>
      </w:r>
      <w:r w:rsidRPr="007F7CEA">
        <w:rPr>
          <w:szCs w:val="26"/>
          <w:lang w:val="vi-VN"/>
        </w:rPr>
        <w:lastRenderedPageBreak/>
        <w:t xml:space="preserve">phường Nhân Chính, Thanh Xuân Trung)”; “Lắp đặt thiết bị đóng cắt tụ bù có chức năng SCADA trên đường dây trung áp Công ty Điện </w:t>
      </w:r>
      <w:r w:rsidR="0030560B">
        <w:rPr>
          <w:szCs w:val="26"/>
        </w:rPr>
        <w:t>l</w:t>
      </w:r>
      <w:r w:rsidRPr="007F7CEA">
        <w:rPr>
          <w:szCs w:val="26"/>
          <w:lang w:val="vi-VN"/>
        </w:rPr>
        <w:t>ực Thanh Xuân năm 2025” và “Lắp đặt bổ sung thiết bị đóng cắt trung áp có chức năng giám sát và điều khiển từ xa trên lưới điện quận Thanh Xuân năm 2025 - đợt 2”</w:t>
      </w:r>
      <w:r w:rsidR="00440295" w:rsidRPr="007F7CEA">
        <w:rPr>
          <w:szCs w:val="26"/>
        </w:rPr>
        <w:t>;</w:t>
      </w:r>
    </w:p>
    <w:p w14:paraId="2C573F60" w14:textId="3D7D1E15" w:rsidR="00CF0002" w:rsidRPr="007F7CEA" w:rsidRDefault="00CF0002" w:rsidP="007F7CEA">
      <w:pPr>
        <w:tabs>
          <w:tab w:val="left" w:pos="720"/>
          <w:tab w:val="left" w:pos="8460"/>
          <w:tab w:val="left" w:pos="8550"/>
          <w:tab w:val="left" w:pos="9354"/>
        </w:tabs>
        <w:spacing w:before="0" w:after="0" w:line="240" w:lineRule="auto"/>
        <w:ind w:firstLine="709"/>
        <w:jc w:val="both"/>
        <w:rPr>
          <w:szCs w:val="26"/>
        </w:rPr>
      </w:pPr>
      <w:r w:rsidRPr="007F7CEA">
        <w:rPr>
          <w:szCs w:val="26"/>
          <w:lang w:val="vi-VN"/>
        </w:rPr>
        <w:t xml:space="preserve">- </w:t>
      </w:r>
      <w:r w:rsidRPr="007F7CEA">
        <w:rPr>
          <w:szCs w:val="26"/>
        </w:rPr>
        <w:t xml:space="preserve">Công văn số 101/QT2 ngày 19/02/2025 của Cục </w:t>
      </w:r>
      <w:r w:rsidR="0030560B">
        <w:rPr>
          <w:szCs w:val="26"/>
        </w:rPr>
        <w:t>Q</w:t>
      </w:r>
      <w:r w:rsidRPr="007F7CEA">
        <w:rPr>
          <w:szCs w:val="26"/>
        </w:rPr>
        <w:t xml:space="preserve">uản trị </w:t>
      </w:r>
      <w:r w:rsidR="0030560B">
        <w:rPr>
          <w:szCs w:val="26"/>
        </w:rPr>
        <w:t>N</w:t>
      </w:r>
      <w:r w:rsidRPr="007F7CEA">
        <w:rPr>
          <w:szCs w:val="26"/>
        </w:rPr>
        <w:t xml:space="preserve">gân hàng </w:t>
      </w:r>
      <w:r w:rsidR="0030560B">
        <w:rPr>
          <w:szCs w:val="26"/>
        </w:rPr>
        <w:t>N</w:t>
      </w:r>
      <w:r w:rsidRPr="007F7CEA">
        <w:rPr>
          <w:szCs w:val="26"/>
        </w:rPr>
        <w:t xml:space="preserve">hà nước gửi Công ty </w:t>
      </w:r>
      <w:r w:rsidR="0030560B">
        <w:rPr>
          <w:szCs w:val="26"/>
        </w:rPr>
        <w:t>Đ</w:t>
      </w:r>
      <w:r w:rsidRPr="007F7CEA">
        <w:rPr>
          <w:szCs w:val="26"/>
        </w:rPr>
        <w:t>iện lực Thanh Xuân về việc phúc đáp công văn 280/PC THANHXUAN-KTAT xin thống nhất giải pháp đặt tuyến cáp ngầm 22kV thay thế tuyến cáp ngầm 22kV hiện có tại trụ sở số 90 Khuất Duy Tiến – Thanh Xuân – Hà Nội.</w:t>
      </w:r>
    </w:p>
    <w:p w14:paraId="56DEF759" w14:textId="61795620" w:rsidR="00F40231" w:rsidRPr="007F7CEA" w:rsidRDefault="00F40231" w:rsidP="007F7CEA">
      <w:pPr>
        <w:tabs>
          <w:tab w:val="left" w:pos="720"/>
          <w:tab w:val="left" w:pos="8460"/>
          <w:tab w:val="left" w:pos="8550"/>
          <w:tab w:val="left" w:pos="9354"/>
        </w:tabs>
        <w:spacing w:before="0" w:after="0" w:line="240" w:lineRule="auto"/>
        <w:ind w:firstLine="709"/>
        <w:jc w:val="both"/>
        <w:rPr>
          <w:szCs w:val="26"/>
        </w:rPr>
      </w:pPr>
      <w:r w:rsidRPr="007F7CEA">
        <w:rPr>
          <w:szCs w:val="26"/>
          <w:lang w:val="vi-VN"/>
        </w:rPr>
        <w:t xml:space="preserve">- </w:t>
      </w:r>
      <w:r w:rsidRPr="007F7CEA">
        <w:rPr>
          <w:szCs w:val="26"/>
        </w:rPr>
        <w:t>Công văn số 283/PC THANHXUAN-KTAT ngày 17/01/2025 của Công ty điện lực Thanh Xuân gửi Công ty CP Hùng Tiến -Kim Sơn và Ban quản trị chung cư Sakura Tower-số 47 Vũ Trọng Phụng về việc xin thống nhất giải pháp đặt tuyến cáp ngầm 22kV thay thế tuyến cáp ngầm 22kV hiện có, kèm theo ý kiến xác nhận trả lời của Ban quản trị chung cư Sakura.</w:t>
      </w:r>
    </w:p>
    <w:p w14:paraId="3DA201C4" w14:textId="30284896" w:rsidR="00F40231" w:rsidRPr="007F7CEA" w:rsidRDefault="00F40231" w:rsidP="007F7CEA">
      <w:pPr>
        <w:tabs>
          <w:tab w:val="left" w:pos="720"/>
          <w:tab w:val="left" w:pos="8460"/>
          <w:tab w:val="left" w:pos="8550"/>
          <w:tab w:val="left" w:pos="9354"/>
        </w:tabs>
        <w:spacing w:before="0" w:after="0" w:line="240" w:lineRule="auto"/>
        <w:ind w:firstLine="709"/>
        <w:jc w:val="both"/>
        <w:rPr>
          <w:szCs w:val="26"/>
        </w:rPr>
      </w:pPr>
      <w:r w:rsidRPr="007F7CEA">
        <w:rPr>
          <w:szCs w:val="26"/>
          <w:lang w:val="vi-VN"/>
        </w:rPr>
        <w:t xml:space="preserve">- </w:t>
      </w:r>
      <w:r w:rsidRPr="007F7CEA">
        <w:rPr>
          <w:szCs w:val="26"/>
        </w:rPr>
        <w:t xml:space="preserve">Công văn số 18/CV-VG ngày 14/02/2025 của Viện </w:t>
      </w:r>
      <w:r w:rsidR="0030560B">
        <w:rPr>
          <w:szCs w:val="26"/>
        </w:rPr>
        <w:t>C</w:t>
      </w:r>
      <w:r w:rsidRPr="007F7CEA">
        <w:rPr>
          <w:szCs w:val="26"/>
        </w:rPr>
        <w:t xml:space="preserve">ông nghiệp giấy và xenlulo gửi Công ty </w:t>
      </w:r>
      <w:r w:rsidR="0030560B">
        <w:rPr>
          <w:szCs w:val="26"/>
        </w:rPr>
        <w:t>Đ</w:t>
      </w:r>
      <w:r w:rsidRPr="007F7CEA">
        <w:rPr>
          <w:szCs w:val="26"/>
        </w:rPr>
        <w:t>iện lực Thanh Xuân về giải pháp đặt tuyến cáp ngầm 22kV thay thế cho tuyến cáp ngầm 22kV hiện có</w:t>
      </w:r>
      <w:r w:rsidR="007F2AE0" w:rsidRPr="007F7CEA">
        <w:rPr>
          <w:szCs w:val="26"/>
        </w:rPr>
        <w:t>.</w:t>
      </w:r>
    </w:p>
    <w:p w14:paraId="3C44689A" w14:textId="524E1F22" w:rsidR="007F2AE0" w:rsidRPr="007F7CEA" w:rsidRDefault="007F2AE0" w:rsidP="007F7CEA">
      <w:pPr>
        <w:tabs>
          <w:tab w:val="left" w:pos="720"/>
          <w:tab w:val="left" w:pos="8460"/>
          <w:tab w:val="left" w:pos="8550"/>
          <w:tab w:val="left" w:pos="9354"/>
        </w:tabs>
        <w:spacing w:before="0" w:after="0" w:line="240" w:lineRule="auto"/>
        <w:ind w:firstLine="709"/>
        <w:jc w:val="both"/>
        <w:rPr>
          <w:szCs w:val="26"/>
        </w:rPr>
      </w:pPr>
      <w:r w:rsidRPr="007F7CEA">
        <w:rPr>
          <w:szCs w:val="26"/>
          <w:lang w:val="vi-VN"/>
        </w:rPr>
        <w:t xml:space="preserve">- </w:t>
      </w:r>
      <w:r w:rsidRPr="007F7CEA">
        <w:rPr>
          <w:szCs w:val="26"/>
        </w:rPr>
        <w:t>Công văn số 60/PCTHANHXUAN-KTAT ngày 05/03/2025 của Công ty cổ phần thiết bị bưu điện gửi tới Công ty điện lực Thanh Xuân về việc phúc đáp công văn số</w:t>
      </w:r>
      <w:r w:rsidR="00270EA3">
        <w:rPr>
          <w:szCs w:val="26"/>
        </w:rPr>
        <w:t xml:space="preserve"> 288/PC THANHXUAN-KTAT </w:t>
      </w:r>
      <w:r w:rsidRPr="007F7CEA">
        <w:rPr>
          <w:szCs w:val="26"/>
        </w:rPr>
        <w:t>thống nhất giải pháp đặt tuyến cáp ngầm 22kV thay thế tuyến cáp ngầm hiện có.</w:t>
      </w:r>
    </w:p>
    <w:p w14:paraId="506B8DB6" w14:textId="68A6FF2C" w:rsidR="007F2AE0" w:rsidRPr="007F7CEA" w:rsidRDefault="007F2AE0" w:rsidP="007F7CEA">
      <w:pPr>
        <w:tabs>
          <w:tab w:val="left" w:pos="720"/>
          <w:tab w:val="left" w:pos="8460"/>
          <w:tab w:val="left" w:pos="8550"/>
          <w:tab w:val="left" w:pos="9354"/>
        </w:tabs>
        <w:spacing w:before="0" w:after="0" w:line="240" w:lineRule="auto"/>
        <w:ind w:firstLine="709"/>
        <w:jc w:val="both"/>
        <w:rPr>
          <w:szCs w:val="26"/>
        </w:rPr>
      </w:pPr>
      <w:r w:rsidRPr="007F7CEA">
        <w:rPr>
          <w:szCs w:val="26"/>
        </w:rPr>
        <w:t xml:space="preserve">- Bản vẽ xác nhận hướng tuyến của chung cư Hoành Sơn, Viện </w:t>
      </w:r>
      <w:r w:rsidR="0030560B">
        <w:rPr>
          <w:szCs w:val="26"/>
        </w:rPr>
        <w:t>T</w:t>
      </w:r>
      <w:r w:rsidRPr="007F7CEA">
        <w:rPr>
          <w:szCs w:val="26"/>
        </w:rPr>
        <w:t xml:space="preserve">hiết kế </w:t>
      </w:r>
      <w:r w:rsidR="0030560B">
        <w:rPr>
          <w:szCs w:val="26"/>
        </w:rPr>
        <w:t>T</w:t>
      </w:r>
      <w:r w:rsidRPr="007F7CEA">
        <w:rPr>
          <w:szCs w:val="26"/>
        </w:rPr>
        <w:t>ổng cục hậu cần – BQP.</w:t>
      </w:r>
    </w:p>
    <w:p w14:paraId="783F6E13" w14:textId="51FFF498" w:rsidR="00ED5586" w:rsidRPr="007F7CEA" w:rsidRDefault="00ED5586" w:rsidP="007F7CEA">
      <w:pPr>
        <w:tabs>
          <w:tab w:val="left" w:pos="720"/>
          <w:tab w:val="left" w:pos="8460"/>
          <w:tab w:val="left" w:pos="8550"/>
          <w:tab w:val="left" w:pos="9354"/>
        </w:tabs>
        <w:spacing w:before="0" w:after="0" w:line="240" w:lineRule="auto"/>
        <w:ind w:firstLine="709"/>
        <w:jc w:val="both"/>
        <w:rPr>
          <w:szCs w:val="26"/>
        </w:rPr>
      </w:pPr>
      <w:r w:rsidRPr="007F7CEA">
        <w:rPr>
          <w:szCs w:val="26"/>
        </w:rPr>
        <w:t xml:space="preserve">- Biên bản làm việc ngày 18/03/2025 tại </w:t>
      </w:r>
      <w:r w:rsidR="0030560B">
        <w:rPr>
          <w:szCs w:val="26"/>
        </w:rPr>
        <w:t>C</w:t>
      </w:r>
      <w:r w:rsidRPr="007F7CEA">
        <w:rPr>
          <w:szCs w:val="26"/>
        </w:rPr>
        <w:t xml:space="preserve">ông ty </w:t>
      </w:r>
      <w:r w:rsidR="0030560B">
        <w:rPr>
          <w:szCs w:val="26"/>
        </w:rPr>
        <w:t>Đ</w:t>
      </w:r>
      <w:r w:rsidRPr="007F7CEA">
        <w:rPr>
          <w:szCs w:val="26"/>
        </w:rPr>
        <w:t>iện lực Thanh Xuân về việc thay thế tuyến cáp hiện có vận hành lâu năm nằm trên vỉa hè đường nội bộ (hạ tầng kỹ thuật ngoài nhà) từ vỉa hè đường Nguyễn Huy Tưởng đến TBA Công ty CP HBI (203 Nguyễn Huy Tưởng).</w:t>
      </w:r>
    </w:p>
    <w:bookmarkEnd w:id="5"/>
    <w:p w14:paraId="6A7EE28D" w14:textId="2E84E6EA" w:rsidR="00AB7B52" w:rsidRPr="007F7CEA" w:rsidRDefault="00AB7B52" w:rsidP="005214E6">
      <w:pPr>
        <w:numPr>
          <w:ilvl w:val="0"/>
          <w:numId w:val="42"/>
        </w:numPr>
        <w:tabs>
          <w:tab w:val="left" w:pos="284"/>
        </w:tabs>
        <w:spacing w:before="40" w:after="40" w:line="240" w:lineRule="auto"/>
        <w:jc w:val="both"/>
        <w:rPr>
          <w:b/>
          <w:bCs/>
          <w:color w:val="000000"/>
          <w:szCs w:val="26"/>
          <w:lang w:eastAsia="x-none"/>
        </w:rPr>
      </w:pPr>
      <w:r w:rsidRPr="007F7CEA">
        <w:rPr>
          <w:b/>
          <w:bCs/>
          <w:color w:val="000000"/>
          <w:szCs w:val="26"/>
          <w:lang w:eastAsia="x-none"/>
        </w:rPr>
        <w:t>Các văn bả</w:t>
      </w:r>
      <w:r w:rsidR="003928C2">
        <w:rPr>
          <w:b/>
          <w:bCs/>
          <w:color w:val="000000"/>
          <w:szCs w:val="26"/>
          <w:lang w:eastAsia="x-none"/>
        </w:rPr>
        <w:t>n liên quan</w:t>
      </w:r>
    </w:p>
    <w:p w14:paraId="2B6541ED"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Các quy định, tiêu chuẩn áp dụng:</w:t>
      </w:r>
    </w:p>
    <w:p w14:paraId="669EF564" w14:textId="0918E382"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bookmarkStart w:id="6" w:name="_Hlk155437842"/>
      <w:r w:rsidRPr="007F7CEA">
        <w:rPr>
          <w:szCs w:val="26"/>
          <w:lang w:val="vi-VN"/>
        </w:rPr>
        <w:t xml:space="preserve">- Quy phạm </w:t>
      </w:r>
      <w:r w:rsidR="006B3053">
        <w:rPr>
          <w:szCs w:val="26"/>
        </w:rPr>
        <w:t>T</w:t>
      </w:r>
      <w:r w:rsidRPr="007F7CEA">
        <w:rPr>
          <w:szCs w:val="26"/>
          <w:lang w:val="vi-VN"/>
        </w:rPr>
        <w:t>rang bị điện: 11-TCN-18-2006, 11-TCN-19-2006, 11-TCN-20-2006,  11-TCN-21-2006 do Bộ Công Nghiệp ban hành kèm theo Quyết định số 19/2006/QĐ-BCN ngày 11/07/2006; và các tiêu chuẩn khác có liên quan;</w:t>
      </w:r>
    </w:p>
    <w:p w14:paraId="7B38E46D"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Văn bản số 3764EVN/ĐLHN-P04 ngày 19 tháng 8 năm 2004 về kiểm tra đảm bảo chất lượng lớp mạ kẽm nhúng nóng của vật tư, phụ kiện đưa vào vận hành;</w:t>
      </w:r>
    </w:p>
    <w:p w14:paraId="50A02767" w14:textId="01887F38"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Quyết định số 114/Q</w:t>
      </w:r>
      <w:r w:rsidR="006B3053">
        <w:rPr>
          <w:szCs w:val="26"/>
        </w:rPr>
        <w:t>Đ</w:t>
      </w:r>
      <w:r w:rsidRPr="007F7CEA">
        <w:rPr>
          <w:szCs w:val="26"/>
          <w:lang w:val="vi-VN"/>
        </w:rPr>
        <w:t>-H</w:t>
      </w:r>
      <w:r w:rsidR="006B3053">
        <w:rPr>
          <w:szCs w:val="26"/>
        </w:rPr>
        <w:t>Đ</w:t>
      </w:r>
      <w:r w:rsidRPr="007F7CEA">
        <w:rPr>
          <w:szCs w:val="26"/>
          <w:lang w:val="vi-VN"/>
        </w:rPr>
        <w:t>TV ngày 21/09/2021 của Tập đoàn Điện lực Việt Nam về việc ban hành tiêu chuẩn kỹ thuật cáp ngầm trung áp và phụ kiện;</w:t>
      </w:r>
    </w:p>
    <w:p w14:paraId="1EA99802"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Quyết định số 9871/QĐ-EVNHANOI ngày 27/11/2020 của Tổng Công ty Điện lực TP Hà Nội về việc ban hành tiêu chuẩn kỹ thuật vật tư thiết bị lưới điện hạ áp;</w:t>
      </w:r>
    </w:p>
    <w:p w14:paraId="1083AE28"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Thông báo số 769/TB-EVNHANOI ngày 11/08/2023 “Về việc quy định tạm thời bố trí mốc báo hiệu cáp ngầm, hầm nối cáp” của Tổng Công ty Điện lực TP Hà Nội.</w:t>
      </w:r>
    </w:p>
    <w:p w14:paraId="26BCEB4E" w14:textId="604195E2" w:rsidR="00AB7B52" w:rsidRPr="007F7CEA" w:rsidRDefault="000019CA"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Thông báo 1672/TB-EVNHANOI ngày 27/02/2024</w:t>
      </w:r>
      <w:r w:rsidR="00AB7B52" w:rsidRPr="007F7CEA">
        <w:rPr>
          <w:szCs w:val="26"/>
          <w:lang w:val="vi-VN"/>
        </w:rPr>
        <w:t xml:space="preserve"> “Về việc chuẩn hoá tên gọi, đơn vị tính vật tư thiết bị lưới điện” của Tổng Công ty Điện lực TP Hà Nội.</w:t>
      </w:r>
    </w:p>
    <w:p w14:paraId="4F0863A2"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Tiêu chuẩn áp dụng thiết kế xây dựng:</w:t>
      </w:r>
    </w:p>
    <w:p w14:paraId="0FE31C90"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Quy chuẩn xây dựng Việt Nam.</w:t>
      </w:r>
    </w:p>
    <w:p w14:paraId="16CB8A92"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Quy chuẩn kỹ thuật quốc gia về số liệu điều kiện tự nhiên dùng trong xây dựng</w:t>
      </w:r>
      <w:r w:rsidRPr="007F7CEA">
        <w:rPr>
          <w:szCs w:val="26"/>
          <w:lang w:val="vi-VN"/>
        </w:rPr>
        <w:br/>
        <w:t>QCVN 02:2009/BXD.</w:t>
      </w:r>
    </w:p>
    <w:p w14:paraId="198FB6BE"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TCVN 2737:1995 Tải trọng và tác động. Tiêu chuẩn thiết kế.</w:t>
      </w:r>
    </w:p>
    <w:p w14:paraId="3962573D"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TCVN 5574: 2018 - Tiêu chuẩn thiết kế kết cấu bê tông và BTCT.</w:t>
      </w:r>
    </w:p>
    <w:p w14:paraId="0CB98C31"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lastRenderedPageBreak/>
        <w:t>- TCVN 5575: 2012 -Tiêu chuẩn thiết kế kết cấu thép.</w:t>
      </w:r>
    </w:p>
    <w:p w14:paraId="4543DCC9"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TCVN 5408-2007 - Tiêu chuẩn mạ kẽm nhúng nóng.</w:t>
      </w:r>
    </w:p>
    <w:p w14:paraId="5779F292"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Các quy chuẩn và tiêu chuẩn xây dựng nhà nước hiện hành khác.</w:t>
      </w:r>
    </w:p>
    <w:p w14:paraId="7C5BA5EC"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xml:space="preserve"> + Các quy chuẩn áp dụng:</w:t>
      </w:r>
    </w:p>
    <w:p w14:paraId="62F95B99"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bookmarkStart w:id="7" w:name="_Hlk116648418"/>
      <w:r w:rsidRPr="007F7CEA">
        <w:rPr>
          <w:szCs w:val="26"/>
          <w:lang w:val="vi-VN"/>
        </w:rPr>
        <w:t xml:space="preserve">- QCVN QTĐ 5:2009/BCT Quy chuẩn kỹ thuật quốc gia về kỹ thuật điện; Tập 5: Kiểm định trang thiết bị hệ thống điện. </w:t>
      </w:r>
    </w:p>
    <w:p w14:paraId="133BE902"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xml:space="preserve">- QCVN QTĐ 6:2009/BCT Quy chuẩn kỹ thuật quốc gia về kỹ thuật điện; Tập 6: Vận hành sữa chữa trang thiết bị hệ thống điện. </w:t>
      </w:r>
    </w:p>
    <w:p w14:paraId="7C669ED4"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xml:space="preserve">- QCVN QTĐ 7:2009/BCT Quy chuẩn kỹ thuật quốc gia về kỹ thuật điện; Tập 7: Thi công các công trình điện. </w:t>
      </w:r>
    </w:p>
    <w:p w14:paraId="07E8388F"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xml:space="preserve">- QCVN 01:2008/BCT Quy chuẩn kỹ thuật quốc gia về an toàn điện </w:t>
      </w:r>
    </w:p>
    <w:p w14:paraId="72CE7E11"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xml:space="preserve">- QCVN QTĐ-8:2010/BCT Quy chuẩn  kỹ thuật quốc gia về kỹ thuật điện; Tập 8: Quy chuẩn kỹ thuật điện hạ áp </w:t>
      </w:r>
    </w:p>
    <w:p w14:paraId="76C75440"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xml:space="preserve">- QCVN 01:2008/BXD Quy chuẩn kỹ thuật quốc gia về quy hoạch xây dựng. </w:t>
      </w:r>
    </w:p>
    <w:p w14:paraId="57F801AD"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xml:space="preserve">- QCVN 02:2009/BXD Quy chuẩn kỹ thuật quốc gia về số liệu điều kiện tự nhiên dùng trong xây dựng. </w:t>
      </w:r>
    </w:p>
    <w:p w14:paraId="60652F60"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 QCVN 08:2009/BXD Quy chuẩn kỹ thuật quốc gia về công trình ngầm đô thị.</w:t>
      </w:r>
    </w:p>
    <w:p w14:paraId="13B7A90F" w14:textId="26356208" w:rsidR="00AB7B52" w:rsidRPr="007F7CEA" w:rsidRDefault="004B5DB5" w:rsidP="007F7CEA">
      <w:pPr>
        <w:pStyle w:val="Heading2"/>
        <w:tabs>
          <w:tab w:val="left" w:pos="720"/>
          <w:tab w:val="left" w:pos="8460"/>
          <w:tab w:val="left" w:pos="8550"/>
          <w:tab w:val="left" w:pos="9354"/>
        </w:tabs>
        <w:spacing w:before="0" w:after="0" w:line="240" w:lineRule="auto"/>
        <w:jc w:val="both"/>
        <w:rPr>
          <w:rFonts w:cs="Times New Roman"/>
          <w:bCs/>
          <w:color w:val="auto"/>
          <w:sz w:val="26"/>
          <w:lang w:val="vi-VN"/>
        </w:rPr>
      </w:pPr>
      <w:bookmarkStart w:id="8" w:name="_Toc201245579"/>
      <w:bookmarkEnd w:id="6"/>
      <w:bookmarkEnd w:id="7"/>
      <w:r w:rsidRPr="007F7CEA">
        <w:rPr>
          <w:rFonts w:cs="Times New Roman"/>
          <w:bCs/>
          <w:color w:val="auto"/>
          <w:sz w:val="26"/>
          <w:lang w:val="vi-VN"/>
        </w:rPr>
        <w:t>1.2. Mục tiêu dự án</w:t>
      </w:r>
      <w:bookmarkEnd w:id="8"/>
    </w:p>
    <w:p w14:paraId="6FAC5707" w14:textId="7C7B1B59"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bookmarkStart w:id="9" w:name="_Hlk155437865"/>
      <w:r w:rsidRPr="007F7CEA">
        <w:rPr>
          <w:szCs w:val="26"/>
          <w:lang w:val="vi-VN"/>
        </w:rPr>
        <w:t>Báo cáo KT - KT đầu tư xây dựng công trình “</w:t>
      </w:r>
      <w:r w:rsidR="00331721" w:rsidRPr="007F7CEA">
        <w:rPr>
          <w:szCs w:val="26"/>
          <w:lang w:val="vi-VN"/>
        </w:rPr>
        <w:t>Nâng cao năng lực cấp điện lưới điện trung thế quận Thanh Xuân năm 2025 (khu vực phường Nhân Chính, Thanh Xuân Trung)</w:t>
      </w:r>
      <w:r w:rsidRPr="007F7CEA">
        <w:rPr>
          <w:szCs w:val="26"/>
          <w:lang w:val="vi-VN"/>
        </w:rPr>
        <w:t>” được triển khai với các mục đích chính của dự án như sau:</w:t>
      </w:r>
    </w:p>
    <w:p w14:paraId="41939670" w14:textId="77777777"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r w:rsidRPr="007F7CEA">
        <w:rPr>
          <w:szCs w:val="26"/>
          <w:lang w:val="vi-VN"/>
        </w:rPr>
        <w:t>Đáp ứng nhu cầu phụ tải của khu vực, giảm tổn thất công suất, cải thiện chất lượng điện năng trong lưới điện. Nâng cao khả năng linh hoạt, đảm bảo độ tin cậy trong cung cấp điện và chất lượng cung cấp điện khu vực quận Thanh Xuân. Nâng cao độ an toàn và chống quá tải, nâng cao hiệu quả kinh doanh điện năng nhằm đáp ứng nhu cầu cấp điện cho phát triển kinh tế xã hội trong vùng dự án.</w:t>
      </w:r>
    </w:p>
    <w:p w14:paraId="28E1CA53"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vi-VN"/>
        </w:rPr>
      </w:pPr>
      <w:bookmarkStart w:id="10" w:name="_Toc201245580"/>
      <w:bookmarkEnd w:id="9"/>
      <w:r w:rsidRPr="007F7CEA">
        <w:rPr>
          <w:rFonts w:cs="Times New Roman"/>
          <w:color w:val="auto"/>
          <w:sz w:val="26"/>
          <w:lang w:val="vi-VN"/>
        </w:rPr>
        <w:t>1.3. Quy mô dự án.</w:t>
      </w:r>
      <w:bookmarkEnd w:id="10"/>
    </w:p>
    <w:p w14:paraId="48502B38" w14:textId="2221BE1A" w:rsidR="00AB7B52" w:rsidRPr="007F7CEA" w:rsidRDefault="00AB7B52" w:rsidP="007F7CEA">
      <w:pPr>
        <w:tabs>
          <w:tab w:val="left" w:pos="720"/>
          <w:tab w:val="left" w:pos="8460"/>
          <w:tab w:val="left" w:pos="8550"/>
          <w:tab w:val="left" w:pos="9354"/>
        </w:tabs>
        <w:spacing w:before="0" w:after="0" w:line="240" w:lineRule="auto"/>
        <w:ind w:firstLine="709"/>
        <w:jc w:val="both"/>
        <w:rPr>
          <w:szCs w:val="26"/>
          <w:lang w:val="vi-VN"/>
        </w:rPr>
      </w:pPr>
      <w:bookmarkStart w:id="11" w:name="_Hlk155437899"/>
      <w:r w:rsidRPr="007F7CEA">
        <w:rPr>
          <w:szCs w:val="26"/>
          <w:lang w:val="vi-VN"/>
        </w:rPr>
        <w:t>Công trình “</w:t>
      </w:r>
      <w:r w:rsidR="00331721" w:rsidRPr="007F7CEA">
        <w:rPr>
          <w:szCs w:val="26"/>
          <w:lang w:val="vi-VN"/>
        </w:rPr>
        <w:t>Nâng cao năng lực cấp điện lưới điện trung thế quận Thanh Xuân năm 2025 (khu vực phường Nhân Chính, Thanh Xuân Trung)</w:t>
      </w:r>
      <w:r w:rsidRPr="007F7CEA">
        <w:rPr>
          <w:szCs w:val="26"/>
          <w:lang w:val="vi-VN"/>
        </w:rPr>
        <w:t xml:space="preserve">” được xây dựng với quy mô chính: </w:t>
      </w:r>
    </w:p>
    <w:p w14:paraId="4696CC40" w14:textId="32D85A9D" w:rsidR="00AB7B52" w:rsidRPr="007F7CEA" w:rsidRDefault="00AB7B52" w:rsidP="007F7CEA">
      <w:pPr>
        <w:pStyle w:val="Style3"/>
        <w:tabs>
          <w:tab w:val="left" w:pos="720"/>
          <w:tab w:val="left" w:pos="8460"/>
          <w:tab w:val="left" w:pos="8550"/>
          <w:tab w:val="left" w:pos="9354"/>
        </w:tabs>
        <w:spacing w:line="240" w:lineRule="auto"/>
        <w:ind w:left="0" w:firstLine="567"/>
        <w:rPr>
          <w:szCs w:val="26"/>
          <w:lang w:val="it-IT"/>
        </w:rPr>
      </w:pPr>
      <w:r w:rsidRPr="007F7CEA">
        <w:rPr>
          <w:szCs w:val="26"/>
          <w:lang w:val="it-IT"/>
        </w:rPr>
        <w:t xml:space="preserve">- Kéo rải mới </w:t>
      </w:r>
      <w:r w:rsidR="000019CA" w:rsidRPr="007F7CEA">
        <w:rPr>
          <w:b/>
          <w:bCs/>
          <w:color w:val="FF0000"/>
          <w:szCs w:val="26"/>
          <w:lang w:val="it-IT"/>
        </w:rPr>
        <w:t>2</w:t>
      </w:r>
      <w:r w:rsidR="00C3049A" w:rsidRPr="007F7CEA">
        <w:rPr>
          <w:b/>
          <w:bCs/>
          <w:color w:val="FF0000"/>
          <w:szCs w:val="26"/>
          <w:lang w:val="it-IT"/>
        </w:rPr>
        <w:t>297</w:t>
      </w:r>
      <w:r w:rsidRPr="007F7CEA">
        <w:rPr>
          <w:szCs w:val="26"/>
          <w:lang w:val="it-IT"/>
        </w:rPr>
        <w:t>cáp 22kV-Cu-3x240mm2-chống thấm nước, màn chắn băng đồng, giáp kim loại dải băng kép, cách điện XLPE;</w:t>
      </w:r>
    </w:p>
    <w:p w14:paraId="222682FA" w14:textId="2F21236C" w:rsidR="00AB7B52" w:rsidRPr="007F7CEA" w:rsidRDefault="00AB7B52" w:rsidP="007F7CEA">
      <w:pPr>
        <w:pStyle w:val="Style3"/>
        <w:tabs>
          <w:tab w:val="left" w:pos="720"/>
          <w:tab w:val="left" w:pos="8460"/>
          <w:tab w:val="left" w:pos="8550"/>
          <w:tab w:val="left" w:pos="9354"/>
        </w:tabs>
        <w:spacing w:line="240" w:lineRule="auto"/>
        <w:ind w:left="0" w:firstLine="567"/>
        <w:rPr>
          <w:szCs w:val="26"/>
          <w:lang w:val="it-IT"/>
        </w:rPr>
      </w:pPr>
      <w:r w:rsidRPr="007F7CEA">
        <w:rPr>
          <w:szCs w:val="26"/>
          <w:lang w:val="it-IT"/>
        </w:rPr>
        <w:t xml:space="preserve">- Lắp đặt mới </w:t>
      </w:r>
      <w:r w:rsidR="000019CA" w:rsidRPr="007F7CEA">
        <w:rPr>
          <w:b/>
          <w:bCs/>
          <w:color w:val="FF0000"/>
          <w:szCs w:val="26"/>
          <w:lang w:val="it-IT"/>
        </w:rPr>
        <w:t>2</w:t>
      </w:r>
      <w:r w:rsidR="00C3049A" w:rsidRPr="007F7CEA">
        <w:rPr>
          <w:b/>
          <w:bCs/>
          <w:color w:val="FF0000"/>
          <w:szCs w:val="26"/>
          <w:lang w:val="it-IT"/>
        </w:rPr>
        <w:t>127</w:t>
      </w:r>
      <w:r w:rsidRPr="007F7CEA">
        <w:rPr>
          <w:b/>
          <w:bCs/>
          <w:color w:val="FF0000"/>
          <w:szCs w:val="26"/>
          <w:lang w:val="it-IT"/>
        </w:rPr>
        <w:t>m</w:t>
      </w:r>
      <w:r w:rsidRPr="007F7CEA">
        <w:rPr>
          <w:szCs w:val="26"/>
          <w:lang w:val="it-IT"/>
        </w:rPr>
        <w:t xml:space="preserve"> ống nhựa xoắn chịu lực HDPE 195/150;</w:t>
      </w:r>
    </w:p>
    <w:p w14:paraId="3A7B6E7D" w14:textId="507089DF" w:rsidR="00AB7B52" w:rsidRPr="007F7CEA" w:rsidRDefault="00AB7B52" w:rsidP="007F7CEA">
      <w:pPr>
        <w:pStyle w:val="Style3"/>
        <w:tabs>
          <w:tab w:val="left" w:pos="720"/>
          <w:tab w:val="left" w:pos="8460"/>
          <w:tab w:val="left" w:pos="8550"/>
          <w:tab w:val="left" w:pos="9354"/>
        </w:tabs>
        <w:spacing w:line="240" w:lineRule="auto"/>
        <w:ind w:left="0" w:firstLine="567"/>
        <w:rPr>
          <w:szCs w:val="26"/>
          <w:lang w:val="it-IT"/>
        </w:rPr>
      </w:pPr>
      <w:r w:rsidRPr="007F7CEA">
        <w:rPr>
          <w:szCs w:val="26"/>
          <w:lang w:val="it-IT"/>
        </w:rPr>
        <w:t xml:space="preserve">- Làm mới </w:t>
      </w:r>
      <w:r w:rsidRPr="007F7CEA">
        <w:rPr>
          <w:b/>
          <w:bCs/>
          <w:color w:val="FF0000"/>
          <w:szCs w:val="26"/>
          <w:lang w:val="it-IT"/>
        </w:rPr>
        <w:t>0</w:t>
      </w:r>
      <w:r w:rsidR="00C3049A" w:rsidRPr="007F7CEA">
        <w:rPr>
          <w:b/>
          <w:bCs/>
          <w:color w:val="FF0000"/>
          <w:szCs w:val="26"/>
          <w:lang w:val="it-IT"/>
        </w:rPr>
        <w:t>7</w:t>
      </w:r>
      <w:r w:rsidRPr="007F7CEA">
        <w:rPr>
          <w:szCs w:val="26"/>
          <w:lang w:val="it-IT"/>
        </w:rPr>
        <w:t xml:space="preserve"> Hộp đầu cáp 22kV-3x240mm2-Ngoài trời-Kèm đầu cốt đồng;</w:t>
      </w:r>
    </w:p>
    <w:p w14:paraId="2C4A77B2" w14:textId="5A7792AE" w:rsidR="00AB7B52" w:rsidRPr="007F7CEA" w:rsidRDefault="00AB7B52" w:rsidP="007F7CEA">
      <w:pPr>
        <w:pStyle w:val="Style3"/>
        <w:tabs>
          <w:tab w:val="left" w:pos="720"/>
          <w:tab w:val="left" w:pos="8460"/>
          <w:tab w:val="left" w:pos="8550"/>
          <w:tab w:val="left" w:pos="9354"/>
        </w:tabs>
        <w:spacing w:line="240" w:lineRule="auto"/>
        <w:ind w:left="0" w:firstLine="567"/>
        <w:rPr>
          <w:szCs w:val="26"/>
          <w:lang w:val="it-IT"/>
        </w:rPr>
      </w:pPr>
      <w:r w:rsidRPr="007F7CEA">
        <w:rPr>
          <w:szCs w:val="26"/>
          <w:lang w:val="it-IT"/>
        </w:rPr>
        <w:t xml:space="preserve">- Làm mới </w:t>
      </w:r>
      <w:r w:rsidR="00466029" w:rsidRPr="007F7CEA">
        <w:rPr>
          <w:b/>
          <w:bCs/>
          <w:color w:val="FF0000"/>
          <w:szCs w:val="26"/>
          <w:lang w:val="it-IT"/>
        </w:rPr>
        <w:t>1</w:t>
      </w:r>
      <w:r w:rsidR="000019CA" w:rsidRPr="007F7CEA">
        <w:rPr>
          <w:b/>
          <w:bCs/>
          <w:color w:val="FF0000"/>
          <w:szCs w:val="26"/>
          <w:lang w:val="it-IT"/>
        </w:rPr>
        <w:t>0</w:t>
      </w:r>
      <w:r w:rsidRPr="007F7CEA">
        <w:rPr>
          <w:szCs w:val="26"/>
          <w:lang w:val="it-IT"/>
        </w:rPr>
        <w:t xml:space="preserve"> Hộp đầu cáp T-plug- 22kV-630A-3x240mm2;</w:t>
      </w:r>
    </w:p>
    <w:p w14:paraId="3FDEA9AD" w14:textId="363121E0" w:rsidR="00AB7B52" w:rsidRPr="007F7CEA" w:rsidRDefault="00AB7B52" w:rsidP="007F7CEA">
      <w:pPr>
        <w:pStyle w:val="Style3"/>
        <w:tabs>
          <w:tab w:val="left" w:pos="720"/>
          <w:tab w:val="left" w:pos="8460"/>
          <w:tab w:val="left" w:pos="8550"/>
          <w:tab w:val="left" w:pos="9354"/>
        </w:tabs>
        <w:spacing w:line="240" w:lineRule="auto"/>
        <w:ind w:left="0" w:firstLine="567"/>
        <w:rPr>
          <w:szCs w:val="26"/>
          <w:lang w:val="it-IT"/>
        </w:rPr>
      </w:pPr>
      <w:r w:rsidRPr="007F7CEA">
        <w:rPr>
          <w:szCs w:val="26"/>
          <w:lang w:val="it-IT"/>
        </w:rPr>
        <w:t xml:space="preserve">- Làm mới </w:t>
      </w:r>
      <w:r w:rsidR="00466029" w:rsidRPr="007F7CEA">
        <w:rPr>
          <w:b/>
          <w:bCs/>
          <w:color w:val="FF0000"/>
          <w:szCs w:val="26"/>
          <w:lang w:val="it-IT"/>
        </w:rPr>
        <w:t>1</w:t>
      </w:r>
      <w:r w:rsidR="00C3049A" w:rsidRPr="007F7CEA">
        <w:rPr>
          <w:b/>
          <w:bCs/>
          <w:color w:val="FF0000"/>
          <w:szCs w:val="26"/>
          <w:lang w:val="it-IT"/>
        </w:rPr>
        <w:t>7</w:t>
      </w:r>
      <w:r w:rsidRPr="007F7CEA">
        <w:rPr>
          <w:szCs w:val="26"/>
          <w:lang w:val="it-IT"/>
        </w:rPr>
        <w:t xml:space="preserve"> </w:t>
      </w:r>
      <w:r w:rsidR="00EA6FEF" w:rsidRPr="007F7CEA">
        <w:rPr>
          <w:szCs w:val="26"/>
          <w:lang w:val="it-IT"/>
        </w:rPr>
        <w:t>Hộp nối cáp - 3x240mm2 - dùng băng quấn - đổ nhựa - ống nối đồng</w:t>
      </w:r>
      <w:r w:rsidRPr="007F7CEA">
        <w:rPr>
          <w:szCs w:val="26"/>
          <w:lang w:val="it-IT"/>
        </w:rPr>
        <w:t>;</w:t>
      </w:r>
    </w:p>
    <w:p w14:paraId="4DF42732"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vi-VN"/>
        </w:rPr>
      </w:pPr>
      <w:bookmarkStart w:id="12" w:name="_Toc201245581"/>
      <w:bookmarkEnd w:id="11"/>
      <w:r w:rsidRPr="007F7CEA">
        <w:rPr>
          <w:rFonts w:cs="Times New Roman"/>
          <w:color w:val="auto"/>
          <w:sz w:val="26"/>
          <w:lang w:val="vi-VN"/>
        </w:rPr>
        <w:t>1.4. Nguồn vốn thực hiện.</w:t>
      </w:r>
      <w:bookmarkEnd w:id="12"/>
    </w:p>
    <w:p w14:paraId="2A9082EE" w14:textId="77777777" w:rsidR="004B5DB5" w:rsidRPr="007F7CEA" w:rsidRDefault="004B5DB5" w:rsidP="007F7CEA">
      <w:pPr>
        <w:pStyle w:val="Style2"/>
        <w:tabs>
          <w:tab w:val="left" w:pos="720"/>
          <w:tab w:val="left" w:pos="8460"/>
          <w:tab w:val="left" w:pos="8550"/>
          <w:tab w:val="left" w:pos="9354"/>
        </w:tabs>
        <w:spacing w:line="240" w:lineRule="auto"/>
        <w:ind w:firstLine="567"/>
        <w:rPr>
          <w:color w:val="auto"/>
          <w:lang w:val="it-IT"/>
        </w:rPr>
      </w:pPr>
      <w:r w:rsidRPr="007F7CEA">
        <w:rPr>
          <w:color w:val="auto"/>
          <w:lang w:val="it-IT"/>
        </w:rPr>
        <w:t>- Chủ đầu tư là Tổng Công ty Điện lực TP.Hà Nội.</w:t>
      </w:r>
    </w:p>
    <w:p w14:paraId="04FBAF2B" w14:textId="77777777" w:rsidR="004B5DB5" w:rsidRPr="007F7CEA" w:rsidRDefault="004B5DB5" w:rsidP="007F7CEA">
      <w:pPr>
        <w:pStyle w:val="Style2"/>
        <w:tabs>
          <w:tab w:val="left" w:pos="720"/>
          <w:tab w:val="left" w:pos="8460"/>
          <w:tab w:val="left" w:pos="8550"/>
          <w:tab w:val="left" w:pos="9354"/>
        </w:tabs>
        <w:spacing w:line="240" w:lineRule="auto"/>
        <w:ind w:left="567" w:firstLine="0"/>
        <w:rPr>
          <w:color w:val="auto"/>
          <w:lang w:val="it-IT"/>
        </w:rPr>
      </w:pPr>
      <w:r w:rsidRPr="007F7CEA">
        <w:rPr>
          <w:color w:val="auto"/>
          <w:lang w:val="it-IT"/>
        </w:rPr>
        <w:t>- Đại diện chủ đầu tư: Công  ty Điện lực Thanh Xuân.</w:t>
      </w:r>
    </w:p>
    <w:p w14:paraId="467BBBC5" w14:textId="22C77B1A" w:rsidR="004B5DB5" w:rsidRPr="007F7CEA" w:rsidRDefault="004B5DB5" w:rsidP="007F7CEA">
      <w:pPr>
        <w:pStyle w:val="Style2"/>
        <w:tabs>
          <w:tab w:val="left" w:pos="720"/>
          <w:tab w:val="left" w:pos="8460"/>
          <w:tab w:val="left" w:pos="8550"/>
          <w:tab w:val="left" w:pos="9354"/>
        </w:tabs>
        <w:spacing w:line="240" w:lineRule="auto"/>
        <w:ind w:left="567" w:firstLine="0"/>
        <w:rPr>
          <w:color w:val="auto"/>
          <w:lang w:val="it-IT"/>
        </w:rPr>
      </w:pPr>
      <w:r w:rsidRPr="007F7CEA">
        <w:rPr>
          <w:color w:val="auto"/>
          <w:lang w:val="it-IT"/>
        </w:rPr>
        <w:t xml:space="preserve">- Nguồn vốn: </w:t>
      </w:r>
      <w:r w:rsidR="006D533E" w:rsidRPr="006D533E">
        <w:rPr>
          <w:color w:val="auto"/>
          <w:lang w:val="en-US"/>
        </w:rPr>
        <w:t>Vốn vay tín dụng thương mại và vốn đối ứng khấu hao cơ</w:t>
      </w:r>
      <w:r w:rsidR="006D533E">
        <w:rPr>
          <w:color w:val="auto"/>
          <w:lang w:val="en-US"/>
        </w:rPr>
        <w:t xml:space="preserve"> </w:t>
      </w:r>
      <w:r w:rsidR="006D533E" w:rsidRPr="006D533E">
        <w:rPr>
          <w:color w:val="auto"/>
          <w:lang w:val="en-US"/>
        </w:rPr>
        <w:t>bản</w:t>
      </w:r>
      <w:r w:rsidR="006D533E">
        <w:rPr>
          <w:color w:val="auto"/>
          <w:lang w:val="en-US"/>
        </w:rPr>
        <w:t xml:space="preserve"> của </w:t>
      </w:r>
      <w:r w:rsidRPr="007F7CEA">
        <w:rPr>
          <w:color w:val="auto"/>
          <w:lang w:val="it-IT"/>
        </w:rPr>
        <w:t xml:space="preserve">Tổng công ty </w:t>
      </w:r>
      <w:r w:rsidR="006D533E">
        <w:rPr>
          <w:color w:val="auto"/>
          <w:lang w:val="it-IT"/>
        </w:rPr>
        <w:t>Đ</w:t>
      </w:r>
      <w:r w:rsidRPr="007F7CEA">
        <w:rPr>
          <w:color w:val="auto"/>
          <w:lang w:val="it-IT"/>
        </w:rPr>
        <w:t>iện lực T</w:t>
      </w:r>
      <w:r w:rsidR="006D533E">
        <w:rPr>
          <w:color w:val="auto"/>
          <w:lang w:val="it-IT"/>
        </w:rPr>
        <w:t>P</w:t>
      </w:r>
      <w:r w:rsidRPr="007F7CEA">
        <w:rPr>
          <w:color w:val="auto"/>
          <w:lang w:val="it-IT"/>
        </w:rPr>
        <w:t xml:space="preserve"> Hà Nội.</w:t>
      </w:r>
    </w:p>
    <w:p w14:paraId="13DF426C"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vi-VN"/>
        </w:rPr>
      </w:pPr>
      <w:bookmarkStart w:id="13" w:name="_Toc201245582"/>
      <w:r w:rsidRPr="007F7CEA">
        <w:rPr>
          <w:rFonts w:cs="Times New Roman"/>
          <w:color w:val="auto"/>
          <w:sz w:val="26"/>
          <w:lang w:val="vi-VN"/>
        </w:rPr>
        <w:t>1.5. Đặc điểm chính của công trình</w:t>
      </w:r>
      <w:bookmarkEnd w:id="13"/>
    </w:p>
    <w:p w14:paraId="7703D224" w14:textId="77777777" w:rsidR="004B5DB5" w:rsidRPr="007F7CEA" w:rsidRDefault="004B5DB5" w:rsidP="007F7CEA">
      <w:pPr>
        <w:tabs>
          <w:tab w:val="left" w:pos="720"/>
          <w:tab w:val="left" w:pos="8460"/>
          <w:tab w:val="left" w:pos="8550"/>
          <w:tab w:val="left" w:pos="9354"/>
        </w:tabs>
        <w:spacing w:before="0" w:after="0" w:line="240" w:lineRule="auto"/>
        <w:ind w:firstLine="567"/>
        <w:jc w:val="both"/>
        <w:rPr>
          <w:b/>
          <w:szCs w:val="26"/>
          <w:lang w:val="vi-VN"/>
        </w:rPr>
      </w:pPr>
      <w:r w:rsidRPr="007F7CEA">
        <w:rPr>
          <w:b/>
          <w:szCs w:val="26"/>
          <w:lang w:val="vi-VN"/>
        </w:rPr>
        <w:t>1.5.1. Loại cấp công trình:</w:t>
      </w:r>
    </w:p>
    <w:p w14:paraId="68A1B606" w14:textId="77777777" w:rsidR="004B5DB5" w:rsidRPr="007F7CEA" w:rsidRDefault="004B5DB5" w:rsidP="007F7CEA">
      <w:pPr>
        <w:tabs>
          <w:tab w:val="left" w:pos="720"/>
          <w:tab w:val="left" w:pos="8460"/>
          <w:tab w:val="left" w:pos="8550"/>
          <w:tab w:val="left" w:pos="9354"/>
        </w:tabs>
        <w:spacing w:before="0" w:after="0" w:line="240" w:lineRule="auto"/>
        <w:ind w:firstLine="567"/>
        <w:jc w:val="both"/>
        <w:rPr>
          <w:szCs w:val="26"/>
          <w:lang w:val="vi-VN"/>
        </w:rPr>
      </w:pPr>
      <w:bookmarkStart w:id="14" w:name="_Toc367881979"/>
      <w:bookmarkStart w:id="15" w:name="_Toc374780102"/>
      <w:r w:rsidRPr="007F7CEA">
        <w:rPr>
          <w:szCs w:val="26"/>
          <w:lang w:val="vi-VN"/>
        </w:rPr>
        <w:t>Công trình nhóm C, loại công trình Công nghiệp - Năng lượng - Đường dây và trạm biến áp cấp IV (&lt;35kV).</w:t>
      </w:r>
    </w:p>
    <w:p w14:paraId="04B9426A" w14:textId="5637E5C7" w:rsidR="00AB7B52" w:rsidRPr="007F7CEA" w:rsidRDefault="00AB7B52" w:rsidP="007F7CEA">
      <w:pPr>
        <w:tabs>
          <w:tab w:val="left" w:pos="720"/>
          <w:tab w:val="left" w:pos="8460"/>
          <w:tab w:val="left" w:pos="8550"/>
          <w:tab w:val="left" w:pos="9354"/>
        </w:tabs>
        <w:spacing w:before="0" w:after="0" w:line="240" w:lineRule="auto"/>
        <w:ind w:firstLine="567"/>
        <w:jc w:val="both"/>
        <w:rPr>
          <w:b/>
          <w:szCs w:val="26"/>
          <w:lang w:val="vi-VN"/>
        </w:rPr>
      </w:pPr>
      <w:r w:rsidRPr="007F7CEA">
        <w:rPr>
          <w:b/>
          <w:szCs w:val="26"/>
          <w:lang w:val="vi-VN"/>
        </w:rPr>
        <w:t>1.5.</w:t>
      </w:r>
      <w:r w:rsidRPr="007F7CEA">
        <w:rPr>
          <w:b/>
          <w:szCs w:val="26"/>
        </w:rPr>
        <w:t>2</w:t>
      </w:r>
      <w:r w:rsidRPr="007F7CEA">
        <w:rPr>
          <w:b/>
          <w:szCs w:val="26"/>
          <w:lang w:val="vi-VN"/>
        </w:rPr>
        <w:t xml:space="preserve">. </w:t>
      </w:r>
      <w:r w:rsidRPr="007F7CEA">
        <w:rPr>
          <w:b/>
          <w:szCs w:val="26"/>
        </w:rPr>
        <w:t>Địa điểm xây dựng công trình</w:t>
      </w:r>
      <w:r w:rsidRPr="007F7CEA">
        <w:rPr>
          <w:b/>
          <w:szCs w:val="26"/>
          <w:lang w:val="vi-VN"/>
        </w:rPr>
        <w:t>:</w:t>
      </w:r>
    </w:p>
    <w:p w14:paraId="236C8C3A" w14:textId="7AE3D462" w:rsidR="00AB7B52" w:rsidRPr="007F7CEA" w:rsidRDefault="00AB7B52" w:rsidP="007F7CEA">
      <w:pPr>
        <w:tabs>
          <w:tab w:val="left" w:pos="720"/>
          <w:tab w:val="left" w:pos="8460"/>
          <w:tab w:val="left" w:pos="8550"/>
          <w:tab w:val="left" w:pos="9354"/>
        </w:tabs>
        <w:spacing w:before="0" w:after="0" w:line="240" w:lineRule="auto"/>
        <w:ind w:firstLine="567"/>
        <w:jc w:val="both"/>
        <w:rPr>
          <w:szCs w:val="26"/>
          <w:lang w:val="vi-VN"/>
        </w:rPr>
      </w:pPr>
      <w:bookmarkStart w:id="16" w:name="_Hlk155438017"/>
      <w:r w:rsidRPr="007F7CEA">
        <w:rPr>
          <w:szCs w:val="26"/>
          <w:lang w:val="vi-VN"/>
        </w:rPr>
        <w:lastRenderedPageBreak/>
        <w:t>Khu vực xây dựng công trình nằm trong khu vực các phố</w:t>
      </w:r>
      <w:r w:rsidR="00466029" w:rsidRPr="007F7CEA">
        <w:rPr>
          <w:szCs w:val="26"/>
        </w:rPr>
        <w:t xml:space="preserve"> Lê Văn Thiêm, Nguyễn Huy Tưởng, Khuất Duy Tiến, Nguyễn Thị Định, Nguyễn Trãi, Vũ Trọng Phụng</w:t>
      </w:r>
      <w:r w:rsidRPr="007F7CEA">
        <w:rPr>
          <w:szCs w:val="26"/>
          <w:lang w:val="vi-VN"/>
        </w:rPr>
        <w:t xml:space="preserve"> thuộc quận Thanh Xuân, TP Hà Nội.</w:t>
      </w:r>
    </w:p>
    <w:bookmarkEnd w:id="16"/>
    <w:p w14:paraId="260D7261" w14:textId="13FF5BD7" w:rsidR="00AB7B52" w:rsidRPr="007F7CEA" w:rsidRDefault="00AB7B52" w:rsidP="007F7CEA">
      <w:pPr>
        <w:tabs>
          <w:tab w:val="left" w:pos="720"/>
          <w:tab w:val="left" w:pos="8460"/>
          <w:tab w:val="left" w:pos="8550"/>
          <w:tab w:val="left" w:pos="9354"/>
        </w:tabs>
        <w:spacing w:before="0" w:after="0" w:line="240" w:lineRule="auto"/>
        <w:ind w:firstLine="567"/>
        <w:jc w:val="both"/>
        <w:rPr>
          <w:b/>
          <w:szCs w:val="26"/>
          <w:lang w:val="vi-VN"/>
        </w:rPr>
      </w:pPr>
      <w:r w:rsidRPr="007F7CEA">
        <w:rPr>
          <w:b/>
          <w:szCs w:val="26"/>
          <w:lang w:val="vi-VN"/>
        </w:rPr>
        <w:t>1.5.</w:t>
      </w:r>
      <w:r w:rsidRPr="007F7CEA">
        <w:rPr>
          <w:b/>
          <w:szCs w:val="26"/>
        </w:rPr>
        <w:t>3</w:t>
      </w:r>
      <w:r w:rsidRPr="007F7CEA">
        <w:rPr>
          <w:b/>
          <w:szCs w:val="26"/>
          <w:lang w:val="vi-VN"/>
        </w:rPr>
        <w:t xml:space="preserve">. </w:t>
      </w:r>
      <w:r w:rsidRPr="007F7CEA">
        <w:rPr>
          <w:b/>
          <w:szCs w:val="26"/>
        </w:rPr>
        <w:t>Thời hạn xây dựng</w:t>
      </w:r>
      <w:r w:rsidRPr="007F7CEA">
        <w:rPr>
          <w:b/>
          <w:szCs w:val="26"/>
          <w:lang w:val="vi-VN"/>
        </w:rPr>
        <w:t>:</w:t>
      </w:r>
    </w:p>
    <w:p w14:paraId="482B87F3" w14:textId="69553D24" w:rsidR="00AB7B52" w:rsidRPr="007F7CEA" w:rsidRDefault="00AB7B52" w:rsidP="007F7CEA">
      <w:pPr>
        <w:tabs>
          <w:tab w:val="left" w:pos="720"/>
          <w:tab w:val="left" w:pos="8460"/>
          <w:tab w:val="left" w:pos="8550"/>
          <w:tab w:val="left" w:pos="9354"/>
        </w:tabs>
        <w:spacing w:before="0" w:after="0" w:line="240" w:lineRule="auto"/>
        <w:ind w:firstLine="567"/>
        <w:jc w:val="both"/>
        <w:rPr>
          <w:szCs w:val="26"/>
          <w:lang w:val="vi-VN"/>
        </w:rPr>
      </w:pPr>
      <w:bookmarkStart w:id="17" w:name="_Hlk155438039"/>
      <w:r w:rsidRPr="007F7CEA">
        <w:rPr>
          <w:szCs w:val="26"/>
          <w:lang w:val="vi-VN"/>
        </w:rPr>
        <w:t>Theo yêu cầu của chủ đầu tư, công trình sẽ được thi công năm 202</w:t>
      </w:r>
      <w:r w:rsidR="00466029" w:rsidRPr="007F7CEA">
        <w:rPr>
          <w:szCs w:val="26"/>
        </w:rPr>
        <w:t>5</w:t>
      </w:r>
      <w:r w:rsidRPr="007F7CEA">
        <w:rPr>
          <w:szCs w:val="26"/>
          <w:lang w:val="vi-VN"/>
        </w:rPr>
        <w:t xml:space="preserve"> để đảm bảo tiến độ và cung cấp điện cho các phụ tải trong khu vực.</w:t>
      </w:r>
    </w:p>
    <w:p w14:paraId="4E4BF162"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es-ES"/>
        </w:rPr>
      </w:pPr>
      <w:bookmarkStart w:id="18" w:name="_Toc201245583"/>
      <w:bookmarkEnd w:id="14"/>
      <w:bookmarkEnd w:id="15"/>
      <w:bookmarkEnd w:id="17"/>
      <w:r w:rsidRPr="007F7CEA">
        <w:rPr>
          <w:rFonts w:cs="Times New Roman"/>
          <w:color w:val="auto"/>
          <w:sz w:val="26"/>
          <w:lang w:val="es-ES"/>
        </w:rPr>
        <w:t>1.6. Phạm vi dự án</w:t>
      </w:r>
      <w:bookmarkEnd w:id="18"/>
    </w:p>
    <w:p w14:paraId="45BA0173" w14:textId="77777777" w:rsidR="00AB7B52" w:rsidRPr="007F7CEA" w:rsidRDefault="00AB7B52" w:rsidP="005214E6">
      <w:pPr>
        <w:numPr>
          <w:ilvl w:val="0"/>
          <w:numId w:val="43"/>
        </w:numPr>
        <w:tabs>
          <w:tab w:val="left" w:pos="284"/>
        </w:tabs>
        <w:spacing w:before="40" w:after="40" w:line="240" w:lineRule="auto"/>
        <w:jc w:val="both"/>
        <w:rPr>
          <w:rFonts w:eastAsia="Times New Roman"/>
          <w:bCs/>
          <w:color w:val="000000"/>
          <w:szCs w:val="26"/>
          <w:lang w:val="fr-FR"/>
        </w:rPr>
      </w:pPr>
      <w:bookmarkStart w:id="19" w:name="_Hlk155438077"/>
      <w:r w:rsidRPr="007F7CEA">
        <w:rPr>
          <w:rFonts w:eastAsia="Times New Roman"/>
          <w:bCs/>
          <w:color w:val="000000"/>
          <w:szCs w:val="26"/>
          <w:lang w:val="fr-FR"/>
        </w:rPr>
        <w:t>Địa điểm xây dựng:</w:t>
      </w:r>
    </w:p>
    <w:p w14:paraId="0BD67013" w14:textId="63797CA1" w:rsidR="00AB7B52" w:rsidRPr="007F7CEA" w:rsidRDefault="00AB7B52" w:rsidP="007F7CEA">
      <w:pPr>
        <w:tabs>
          <w:tab w:val="left" w:pos="720"/>
          <w:tab w:val="left" w:pos="8460"/>
          <w:tab w:val="left" w:pos="8550"/>
          <w:tab w:val="left" w:pos="9354"/>
        </w:tabs>
        <w:spacing w:before="0" w:after="0" w:line="240" w:lineRule="auto"/>
        <w:jc w:val="both"/>
        <w:rPr>
          <w:szCs w:val="26"/>
          <w:lang w:val="es-ES"/>
        </w:rPr>
      </w:pPr>
      <w:r w:rsidRPr="007F7CEA">
        <w:rPr>
          <w:szCs w:val="26"/>
          <w:lang w:val="es-ES"/>
        </w:rPr>
        <w:t xml:space="preserve">Công trình “ </w:t>
      </w:r>
      <w:r w:rsidR="00331721" w:rsidRPr="007F7CEA">
        <w:rPr>
          <w:szCs w:val="26"/>
          <w:lang w:val="es-ES"/>
        </w:rPr>
        <w:t>Nâng cao năng lực cấp điện lưới điện trung thế quận Thanh Xuân năm 2025 (khu vực phường Nhân Chính, Thanh Xuân Trung)</w:t>
      </w:r>
      <w:r w:rsidRPr="007F7CEA">
        <w:rPr>
          <w:szCs w:val="26"/>
          <w:lang w:val="es-ES"/>
        </w:rPr>
        <w:t>”, được xây dựng nằm trong khu vực các tuyến phố </w:t>
      </w:r>
      <w:r w:rsidR="00466029" w:rsidRPr="007F7CEA">
        <w:rPr>
          <w:szCs w:val="26"/>
        </w:rPr>
        <w:t>Lê Văn Thiêm, Nguyễn Huy Tưởng, Khuất Duy Tiến, Nguyễn Thị Định, Nguyễn Trãi, Vũ Trọng Phụng</w:t>
      </w:r>
      <w:r w:rsidRPr="007F7CEA">
        <w:rPr>
          <w:szCs w:val="26"/>
          <w:lang w:val="es-ES"/>
        </w:rPr>
        <w:t xml:space="preserve"> thuộc quận Thanh Xuân, TP Hà Nội.</w:t>
      </w:r>
    </w:p>
    <w:p w14:paraId="3C962D78" w14:textId="77777777" w:rsidR="00AB7B52" w:rsidRPr="007F7CEA" w:rsidRDefault="00AB7B52" w:rsidP="005214E6">
      <w:pPr>
        <w:numPr>
          <w:ilvl w:val="0"/>
          <w:numId w:val="44"/>
        </w:numPr>
        <w:tabs>
          <w:tab w:val="left" w:pos="284"/>
        </w:tabs>
        <w:spacing w:before="40" w:after="40" w:line="240" w:lineRule="auto"/>
        <w:jc w:val="both"/>
        <w:rPr>
          <w:rFonts w:eastAsia="Times New Roman"/>
          <w:bCs/>
          <w:color w:val="000000"/>
          <w:szCs w:val="26"/>
          <w:lang w:val="fr-FR"/>
        </w:rPr>
      </w:pPr>
      <w:r w:rsidRPr="007F7CEA">
        <w:rPr>
          <w:rFonts w:eastAsia="Times New Roman"/>
          <w:bCs/>
          <w:color w:val="000000"/>
          <w:szCs w:val="26"/>
          <w:lang w:val="fr-FR"/>
        </w:rPr>
        <w:t>Phạm vi thực hiện dự án:</w:t>
      </w:r>
    </w:p>
    <w:p w14:paraId="70032306" w14:textId="25A80502" w:rsidR="00466029" w:rsidRDefault="00466029" w:rsidP="007F7CEA">
      <w:pPr>
        <w:pStyle w:val="Style3"/>
        <w:tabs>
          <w:tab w:val="left" w:pos="720"/>
          <w:tab w:val="left" w:pos="8460"/>
          <w:tab w:val="left" w:pos="8550"/>
          <w:tab w:val="left" w:pos="9354"/>
        </w:tabs>
        <w:spacing w:line="240" w:lineRule="auto"/>
        <w:ind w:left="0" w:firstLine="567"/>
        <w:rPr>
          <w:szCs w:val="26"/>
          <w:lang w:val="it-IT"/>
        </w:rPr>
      </w:pPr>
      <w:r w:rsidRPr="007F7CEA">
        <w:rPr>
          <w:szCs w:val="26"/>
          <w:lang w:val="it-IT"/>
        </w:rPr>
        <w:t>- Thay thế, nâng cấp 1</w:t>
      </w:r>
      <w:r w:rsidR="00C3049A" w:rsidRPr="007F7CEA">
        <w:rPr>
          <w:szCs w:val="26"/>
          <w:lang w:val="it-IT"/>
        </w:rPr>
        <w:t>6</w:t>
      </w:r>
      <w:r w:rsidRPr="007F7CEA">
        <w:rPr>
          <w:szCs w:val="26"/>
          <w:lang w:val="it-IT"/>
        </w:rPr>
        <w:t xml:space="preserve"> tuyến</w:t>
      </w:r>
      <w:r w:rsidR="004E01B8">
        <w:rPr>
          <w:szCs w:val="26"/>
          <w:lang w:val="it-IT"/>
        </w:rPr>
        <w:t xml:space="preserve"> </w:t>
      </w:r>
      <w:r w:rsidR="004E01B8" w:rsidRPr="007F7CEA">
        <w:rPr>
          <w:szCs w:val="26"/>
          <w:lang w:val="it-IT"/>
        </w:rPr>
        <w:t xml:space="preserve">(trong đó có TBA Đa </w:t>
      </w:r>
      <w:r w:rsidR="004E01B8">
        <w:rPr>
          <w:szCs w:val="26"/>
          <w:lang w:val="it-IT"/>
        </w:rPr>
        <w:t xml:space="preserve">ngành đã huỷ </w:t>
      </w:r>
      <w:r w:rsidR="004E01B8" w:rsidRPr="007F7CEA">
        <w:rPr>
          <w:szCs w:val="26"/>
          <w:lang w:val="it-IT"/>
        </w:rPr>
        <w:t>nên chỉ còn 16 đoạn tuyến</w:t>
      </w:r>
      <w:r w:rsidR="004E01B8">
        <w:rPr>
          <w:szCs w:val="26"/>
          <w:lang w:val="it-IT"/>
        </w:rPr>
        <w:t>)</w:t>
      </w:r>
      <w:r w:rsidRPr="007F7CEA">
        <w:rPr>
          <w:szCs w:val="26"/>
          <w:lang w:val="it-IT"/>
        </w:rPr>
        <w:t>, đoạn tuyến cáp ngầm 22kV ruột đồng tiết diện 3x240mm2 đã vận hành lâu năm bằng cáp mới bằng cáp ngầm 22kV-Cu-3x240mm2-chống thấm nước, màn chắn băng đồng, giáp kim loại dải băng kép, cách điện XLPE</w:t>
      </w:r>
      <w:r w:rsidR="002D2BA6" w:rsidRPr="007F7CEA">
        <w:rPr>
          <w:szCs w:val="26"/>
          <w:lang w:val="it-IT"/>
        </w:rPr>
        <w:t>, cụ thể:</w:t>
      </w:r>
    </w:p>
    <w:p w14:paraId="46A5092E" w14:textId="77777777" w:rsidR="004E01B8" w:rsidRPr="007F7CEA" w:rsidRDefault="004E01B8" w:rsidP="007F7CEA">
      <w:pPr>
        <w:pStyle w:val="Style3"/>
        <w:tabs>
          <w:tab w:val="left" w:pos="720"/>
          <w:tab w:val="left" w:pos="8460"/>
          <w:tab w:val="left" w:pos="8550"/>
          <w:tab w:val="left" w:pos="9354"/>
        </w:tabs>
        <w:spacing w:line="240" w:lineRule="auto"/>
        <w:ind w:left="0" w:firstLine="567"/>
        <w:rPr>
          <w:szCs w:val="26"/>
          <w:lang w:val="it-IT"/>
        </w:rPr>
      </w:pP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438"/>
      </w:tblGrid>
      <w:tr w:rsidR="00466029" w:rsidRPr="007F7CEA" w14:paraId="793045D8" w14:textId="77777777" w:rsidTr="002D2BA6">
        <w:trPr>
          <w:trHeight w:val="339"/>
          <w:tblHeader/>
          <w:jc w:val="center"/>
        </w:trPr>
        <w:tc>
          <w:tcPr>
            <w:tcW w:w="387" w:type="pct"/>
            <w:shd w:val="clear" w:color="auto" w:fill="auto"/>
            <w:vAlign w:val="center"/>
          </w:tcPr>
          <w:p w14:paraId="2B9AE8DC"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b/>
                <w:bCs/>
                <w:szCs w:val="26"/>
              </w:rPr>
            </w:pPr>
            <w:bookmarkStart w:id="20" w:name="_Toc186800129"/>
            <w:bookmarkStart w:id="21" w:name="_Toc192238882"/>
            <w:bookmarkStart w:id="22" w:name="_Toc201245584"/>
            <w:r w:rsidRPr="007F7CEA">
              <w:rPr>
                <w:rFonts w:eastAsia="Times New Roman"/>
                <w:b/>
                <w:szCs w:val="26"/>
              </w:rPr>
              <w:t>STT</w:t>
            </w:r>
            <w:bookmarkEnd w:id="20"/>
            <w:bookmarkEnd w:id="21"/>
            <w:bookmarkEnd w:id="22"/>
          </w:p>
        </w:tc>
        <w:tc>
          <w:tcPr>
            <w:tcW w:w="4613" w:type="pct"/>
            <w:shd w:val="clear" w:color="auto" w:fill="auto"/>
            <w:vAlign w:val="center"/>
          </w:tcPr>
          <w:p w14:paraId="70E41616"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b/>
                <w:bCs/>
                <w:szCs w:val="26"/>
              </w:rPr>
            </w:pPr>
            <w:bookmarkStart w:id="23" w:name="_Toc186800130"/>
            <w:bookmarkStart w:id="24" w:name="_Toc192238883"/>
            <w:bookmarkStart w:id="25" w:name="_Toc201245585"/>
            <w:r w:rsidRPr="007F7CEA">
              <w:rPr>
                <w:rFonts w:eastAsia="Times New Roman"/>
                <w:b/>
                <w:szCs w:val="26"/>
              </w:rPr>
              <w:t>Tuyến cáp trung thế 22kV</w:t>
            </w:r>
            <w:bookmarkEnd w:id="23"/>
            <w:bookmarkEnd w:id="24"/>
            <w:bookmarkEnd w:id="25"/>
          </w:p>
        </w:tc>
      </w:tr>
      <w:tr w:rsidR="00466029" w:rsidRPr="007F7CEA" w14:paraId="1C4ADC95" w14:textId="77777777" w:rsidTr="002D2BA6">
        <w:trPr>
          <w:trHeight w:val="650"/>
          <w:jc w:val="center"/>
        </w:trPr>
        <w:tc>
          <w:tcPr>
            <w:tcW w:w="387" w:type="pct"/>
            <w:shd w:val="clear" w:color="auto" w:fill="auto"/>
            <w:vAlign w:val="center"/>
          </w:tcPr>
          <w:p w14:paraId="4BF47969"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26" w:name="_Toc186800131"/>
            <w:bookmarkStart w:id="27" w:name="_Toc192238884"/>
            <w:bookmarkStart w:id="28" w:name="_Toc201245586"/>
            <w:r w:rsidRPr="007F7CEA">
              <w:rPr>
                <w:rFonts w:eastAsia="Times New Roman"/>
                <w:szCs w:val="26"/>
              </w:rPr>
              <w:t>1</w:t>
            </w:r>
            <w:bookmarkEnd w:id="26"/>
            <w:bookmarkEnd w:id="27"/>
            <w:bookmarkEnd w:id="28"/>
          </w:p>
        </w:tc>
        <w:tc>
          <w:tcPr>
            <w:tcW w:w="4613" w:type="pct"/>
            <w:tcBorders>
              <w:top w:val="single" w:sz="4" w:space="0" w:color="auto"/>
              <w:left w:val="single" w:sz="4" w:space="0" w:color="auto"/>
              <w:bottom w:val="single" w:sz="4" w:space="0" w:color="auto"/>
              <w:right w:val="single" w:sz="4" w:space="0" w:color="auto"/>
            </w:tcBorders>
            <w:shd w:val="clear" w:color="auto" w:fill="auto"/>
            <w:vAlign w:val="center"/>
          </w:tcPr>
          <w:p w14:paraId="7CE29A6A" w14:textId="77777777" w:rsidR="00466029" w:rsidRPr="007F7CEA" w:rsidRDefault="00466029" w:rsidP="007F7CEA">
            <w:pPr>
              <w:spacing w:before="0" w:after="0" w:line="240" w:lineRule="auto"/>
              <w:ind w:firstLine="0"/>
              <w:outlineLvl w:val="1"/>
              <w:rPr>
                <w:rFonts w:eastAsia="Times New Roman"/>
                <w:szCs w:val="26"/>
              </w:rPr>
            </w:pPr>
            <w:bookmarkStart w:id="29" w:name="_Toc186800132"/>
            <w:bookmarkStart w:id="30" w:name="_Toc192238885"/>
            <w:bookmarkStart w:id="31" w:name="_Toc201245587"/>
            <w:r w:rsidRPr="007F7CEA">
              <w:rPr>
                <w:rFonts w:eastAsia="Times New Roman"/>
                <w:szCs w:val="26"/>
              </w:rPr>
              <w:t>Tuyến cáp từ TBA Loa từ 2 đi TBA Xe khách 14 thuộc lộ 457 E1.20</w:t>
            </w:r>
            <w:bookmarkEnd w:id="29"/>
            <w:bookmarkEnd w:id="30"/>
            <w:bookmarkEnd w:id="31"/>
            <w:r w:rsidRPr="007F7CEA">
              <w:rPr>
                <w:rFonts w:eastAsia="Times New Roman"/>
                <w:szCs w:val="26"/>
              </w:rPr>
              <w:t xml:space="preserve"> </w:t>
            </w:r>
          </w:p>
        </w:tc>
      </w:tr>
      <w:tr w:rsidR="00466029" w:rsidRPr="007F7CEA" w14:paraId="0E207899" w14:textId="77777777" w:rsidTr="002D2BA6">
        <w:trPr>
          <w:trHeight w:val="683"/>
          <w:jc w:val="center"/>
        </w:trPr>
        <w:tc>
          <w:tcPr>
            <w:tcW w:w="387" w:type="pct"/>
            <w:shd w:val="clear" w:color="auto" w:fill="auto"/>
            <w:vAlign w:val="center"/>
          </w:tcPr>
          <w:p w14:paraId="7EFCEE35"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32" w:name="_Toc186800133"/>
            <w:bookmarkStart w:id="33" w:name="_Toc192238886"/>
            <w:bookmarkStart w:id="34" w:name="_Toc201245588"/>
            <w:r w:rsidRPr="007F7CEA">
              <w:rPr>
                <w:rFonts w:eastAsia="Times New Roman"/>
                <w:szCs w:val="26"/>
              </w:rPr>
              <w:t>2</w:t>
            </w:r>
            <w:bookmarkEnd w:id="32"/>
            <w:bookmarkEnd w:id="33"/>
            <w:bookmarkEnd w:id="34"/>
          </w:p>
        </w:tc>
        <w:tc>
          <w:tcPr>
            <w:tcW w:w="4613" w:type="pct"/>
            <w:tcBorders>
              <w:top w:val="nil"/>
              <w:left w:val="single" w:sz="4" w:space="0" w:color="auto"/>
              <w:bottom w:val="single" w:sz="4" w:space="0" w:color="auto"/>
              <w:right w:val="single" w:sz="4" w:space="0" w:color="auto"/>
            </w:tcBorders>
            <w:shd w:val="clear" w:color="auto" w:fill="auto"/>
            <w:vAlign w:val="center"/>
          </w:tcPr>
          <w:p w14:paraId="484B5C4B" w14:textId="77777777" w:rsidR="00466029" w:rsidRPr="007F7CEA" w:rsidRDefault="00466029" w:rsidP="007F7CEA">
            <w:pPr>
              <w:widowControl w:val="0"/>
              <w:autoSpaceDE w:val="0"/>
              <w:autoSpaceDN w:val="0"/>
              <w:adjustRightInd w:val="0"/>
              <w:spacing w:before="0" w:after="0" w:line="240" w:lineRule="auto"/>
              <w:ind w:firstLine="0"/>
              <w:outlineLvl w:val="1"/>
              <w:rPr>
                <w:rFonts w:eastAsia="Times New Roman"/>
                <w:szCs w:val="26"/>
              </w:rPr>
            </w:pPr>
            <w:bookmarkStart w:id="35" w:name="_Toc186800134"/>
            <w:bookmarkStart w:id="36" w:name="_Toc192238887"/>
            <w:bookmarkStart w:id="37" w:name="_Toc201245589"/>
            <w:r w:rsidRPr="007F7CEA">
              <w:rPr>
                <w:rFonts w:eastAsia="Times New Roman"/>
                <w:szCs w:val="26"/>
              </w:rPr>
              <w:t>Tuyến cáp từ TBA Xe khách 14 đi TBA Làng Hòa Bình thuộc lộ 457 E1.20</w:t>
            </w:r>
            <w:bookmarkEnd w:id="35"/>
            <w:bookmarkEnd w:id="36"/>
            <w:bookmarkEnd w:id="37"/>
            <w:r w:rsidRPr="007F7CEA">
              <w:rPr>
                <w:rFonts w:eastAsia="Times New Roman"/>
                <w:szCs w:val="26"/>
              </w:rPr>
              <w:t xml:space="preserve"> </w:t>
            </w:r>
          </w:p>
        </w:tc>
      </w:tr>
      <w:tr w:rsidR="00466029" w:rsidRPr="007F7CEA" w14:paraId="489F1EA4" w14:textId="77777777" w:rsidTr="002D2BA6">
        <w:trPr>
          <w:trHeight w:val="683"/>
          <w:jc w:val="center"/>
        </w:trPr>
        <w:tc>
          <w:tcPr>
            <w:tcW w:w="387" w:type="pct"/>
            <w:shd w:val="clear" w:color="auto" w:fill="auto"/>
            <w:vAlign w:val="center"/>
          </w:tcPr>
          <w:p w14:paraId="0EBF46C6"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38" w:name="_Toc186800135"/>
            <w:bookmarkStart w:id="39" w:name="_Toc192238888"/>
            <w:bookmarkStart w:id="40" w:name="_Toc201245590"/>
            <w:r w:rsidRPr="007F7CEA">
              <w:rPr>
                <w:rFonts w:eastAsia="Times New Roman"/>
                <w:szCs w:val="26"/>
              </w:rPr>
              <w:t>3</w:t>
            </w:r>
            <w:bookmarkEnd w:id="38"/>
            <w:bookmarkEnd w:id="39"/>
            <w:bookmarkEnd w:id="40"/>
          </w:p>
        </w:tc>
        <w:tc>
          <w:tcPr>
            <w:tcW w:w="4613" w:type="pct"/>
            <w:tcBorders>
              <w:top w:val="nil"/>
              <w:left w:val="single" w:sz="4" w:space="0" w:color="auto"/>
              <w:bottom w:val="single" w:sz="4" w:space="0" w:color="auto"/>
              <w:right w:val="single" w:sz="4" w:space="0" w:color="auto"/>
            </w:tcBorders>
            <w:shd w:val="clear" w:color="auto" w:fill="auto"/>
            <w:vAlign w:val="center"/>
          </w:tcPr>
          <w:p w14:paraId="5B0ACE74" w14:textId="77777777" w:rsidR="00466029" w:rsidRPr="007F7CEA" w:rsidRDefault="00466029" w:rsidP="007F7CEA">
            <w:pPr>
              <w:widowControl w:val="0"/>
              <w:autoSpaceDE w:val="0"/>
              <w:autoSpaceDN w:val="0"/>
              <w:adjustRightInd w:val="0"/>
              <w:spacing w:before="0" w:after="0" w:line="240" w:lineRule="auto"/>
              <w:ind w:firstLine="0"/>
              <w:outlineLvl w:val="1"/>
              <w:rPr>
                <w:rFonts w:eastAsia="Times New Roman"/>
                <w:szCs w:val="26"/>
              </w:rPr>
            </w:pPr>
            <w:bookmarkStart w:id="41" w:name="_Toc186800136"/>
            <w:bookmarkStart w:id="42" w:name="_Toc192238889"/>
            <w:bookmarkStart w:id="43" w:name="_Toc201245591"/>
            <w:r w:rsidRPr="007F7CEA">
              <w:rPr>
                <w:rFonts w:eastAsia="Times New Roman"/>
                <w:szCs w:val="26"/>
              </w:rPr>
              <w:t>Tuyến cáp từ TBA Làng Hòa Bình đi TBA Trường ĐH Y Hà Nội thuộc lộ 457 E1.20</w:t>
            </w:r>
            <w:bookmarkEnd w:id="41"/>
            <w:bookmarkEnd w:id="42"/>
            <w:bookmarkEnd w:id="43"/>
            <w:r w:rsidRPr="007F7CEA">
              <w:rPr>
                <w:rFonts w:eastAsia="Times New Roman"/>
                <w:szCs w:val="26"/>
              </w:rPr>
              <w:t xml:space="preserve"> </w:t>
            </w:r>
          </w:p>
        </w:tc>
      </w:tr>
      <w:tr w:rsidR="00466029" w:rsidRPr="007F7CEA" w14:paraId="4A969FC5" w14:textId="77777777" w:rsidTr="002D2BA6">
        <w:trPr>
          <w:trHeight w:val="466"/>
          <w:jc w:val="center"/>
        </w:trPr>
        <w:tc>
          <w:tcPr>
            <w:tcW w:w="387" w:type="pct"/>
            <w:shd w:val="clear" w:color="auto" w:fill="auto"/>
            <w:vAlign w:val="center"/>
          </w:tcPr>
          <w:p w14:paraId="1B676600"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44" w:name="_Toc186800137"/>
            <w:bookmarkStart w:id="45" w:name="_Toc192238890"/>
            <w:bookmarkStart w:id="46" w:name="_Toc201245592"/>
            <w:r w:rsidRPr="007F7CEA">
              <w:rPr>
                <w:rFonts w:eastAsia="Times New Roman"/>
                <w:szCs w:val="26"/>
              </w:rPr>
              <w:t>4</w:t>
            </w:r>
            <w:bookmarkEnd w:id="44"/>
            <w:bookmarkEnd w:id="45"/>
            <w:bookmarkEnd w:id="46"/>
          </w:p>
        </w:tc>
        <w:tc>
          <w:tcPr>
            <w:tcW w:w="4613" w:type="pct"/>
            <w:tcBorders>
              <w:top w:val="nil"/>
              <w:left w:val="single" w:sz="4" w:space="0" w:color="auto"/>
              <w:bottom w:val="single" w:sz="4" w:space="0" w:color="auto"/>
              <w:right w:val="single" w:sz="4" w:space="0" w:color="auto"/>
            </w:tcBorders>
            <w:shd w:val="clear" w:color="auto" w:fill="auto"/>
            <w:vAlign w:val="center"/>
          </w:tcPr>
          <w:p w14:paraId="68C0E178" w14:textId="77777777" w:rsidR="00466029" w:rsidRPr="007F7CEA" w:rsidRDefault="00466029" w:rsidP="007F7CEA">
            <w:pPr>
              <w:widowControl w:val="0"/>
              <w:autoSpaceDE w:val="0"/>
              <w:autoSpaceDN w:val="0"/>
              <w:adjustRightInd w:val="0"/>
              <w:spacing w:before="0" w:after="0" w:line="240" w:lineRule="auto"/>
              <w:ind w:firstLine="0"/>
              <w:outlineLvl w:val="1"/>
              <w:rPr>
                <w:rFonts w:eastAsia="Times New Roman"/>
                <w:szCs w:val="26"/>
              </w:rPr>
            </w:pPr>
            <w:bookmarkStart w:id="47" w:name="_Toc186800138"/>
            <w:bookmarkStart w:id="48" w:name="_Toc192238891"/>
            <w:bookmarkStart w:id="49" w:name="_Toc201245593"/>
            <w:r w:rsidRPr="007F7CEA">
              <w:rPr>
                <w:rFonts w:eastAsia="Times New Roman"/>
                <w:szCs w:val="26"/>
              </w:rPr>
              <w:t>Tuyến cáp từ TBA Trường ĐH Y Hà Nội đi TBA Số 6 Lê Văn Thiêm thuộc lộ 457 E1.20</w:t>
            </w:r>
            <w:bookmarkEnd w:id="47"/>
            <w:bookmarkEnd w:id="48"/>
            <w:bookmarkEnd w:id="49"/>
            <w:r w:rsidRPr="007F7CEA">
              <w:rPr>
                <w:rFonts w:eastAsia="Times New Roman"/>
                <w:szCs w:val="26"/>
              </w:rPr>
              <w:t xml:space="preserve"> </w:t>
            </w:r>
          </w:p>
        </w:tc>
      </w:tr>
      <w:tr w:rsidR="00466029" w:rsidRPr="007F7CEA" w14:paraId="1E1193DD" w14:textId="77777777" w:rsidTr="002D2BA6">
        <w:trPr>
          <w:trHeight w:val="683"/>
          <w:jc w:val="center"/>
        </w:trPr>
        <w:tc>
          <w:tcPr>
            <w:tcW w:w="387" w:type="pct"/>
            <w:shd w:val="clear" w:color="auto" w:fill="auto"/>
            <w:vAlign w:val="center"/>
          </w:tcPr>
          <w:p w14:paraId="0F7C26FB"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50" w:name="_Toc186800139"/>
            <w:bookmarkStart w:id="51" w:name="_Toc192238892"/>
            <w:bookmarkStart w:id="52" w:name="_Toc201245594"/>
            <w:r w:rsidRPr="007F7CEA">
              <w:rPr>
                <w:rFonts w:eastAsia="Times New Roman"/>
                <w:szCs w:val="26"/>
              </w:rPr>
              <w:t>5</w:t>
            </w:r>
            <w:bookmarkEnd w:id="50"/>
            <w:bookmarkEnd w:id="51"/>
            <w:bookmarkEnd w:id="52"/>
          </w:p>
        </w:tc>
        <w:tc>
          <w:tcPr>
            <w:tcW w:w="4613" w:type="pct"/>
            <w:tcBorders>
              <w:top w:val="nil"/>
              <w:left w:val="single" w:sz="4" w:space="0" w:color="auto"/>
              <w:bottom w:val="single" w:sz="4" w:space="0" w:color="auto"/>
              <w:right w:val="single" w:sz="4" w:space="0" w:color="auto"/>
            </w:tcBorders>
            <w:shd w:val="clear" w:color="auto" w:fill="auto"/>
            <w:vAlign w:val="center"/>
          </w:tcPr>
          <w:p w14:paraId="28F01991" w14:textId="77777777" w:rsidR="00466029" w:rsidRPr="007F7CEA" w:rsidRDefault="00466029" w:rsidP="007F7CEA">
            <w:pPr>
              <w:widowControl w:val="0"/>
              <w:autoSpaceDE w:val="0"/>
              <w:autoSpaceDN w:val="0"/>
              <w:adjustRightInd w:val="0"/>
              <w:spacing w:before="0" w:after="0" w:line="240" w:lineRule="auto"/>
              <w:ind w:firstLine="0"/>
              <w:outlineLvl w:val="1"/>
              <w:rPr>
                <w:rFonts w:eastAsia="Times New Roman"/>
                <w:szCs w:val="26"/>
              </w:rPr>
            </w:pPr>
            <w:bookmarkStart w:id="53" w:name="_Toc186800140"/>
            <w:bookmarkStart w:id="54" w:name="_Toc192238893"/>
            <w:bookmarkStart w:id="55" w:name="_Toc201245595"/>
            <w:r w:rsidRPr="007F7CEA">
              <w:rPr>
                <w:rFonts w:eastAsia="Times New Roman"/>
                <w:szCs w:val="26"/>
              </w:rPr>
              <w:t>Tuyến cáp từ TBA Số 6 Lê Văn Thiêm đi TBA Thủy tinh Hà Nội thuộc lộ 457 E1.20</w:t>
            </w:r>
            <w:bookmarkEnd w:id="53"/>
            <w:bookmarkEnd w:id="54"/>
            <w:bookmarkEnd w:id="55"/>
            <w:r w:rsidRPr="007F7CEA">
              <w:rPr>
                <w:rFonts w:eastAsia="Times New Roman"/>
                <w:szCs w:val="26"/>
              </w:rPr>
              <w:t xml:space="preserve"> </w:t>
            </w:r>
          </w:p>
        </w:tc>
      </w:tr>
      <w:tr w:rsidR="00466029" w:rsidRPr="007F7CEA" w14:paraId="679A2094" w14:textId="77777777" w:rsidTr="002D2BA6">
        <w:trPr>
          <w:trHeight w:val="683"/>
          <w:jc w:val="center"/>
        </w:trPr>
        <w:tc>
          <w:tcPr>
            <w:tcW w:w="387" w:type="pct"/>
            <w:shd w:val="clear" w:color="auto" w:fill="auto"/>
            <w:vAlign w:val="center"/>
          </w:tcPr>
          <w:p w14:paraId="23624401"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56" w:name="_Toc186800141"/>
            <w:bookmarkStart w:id="57" w:name="_Toc192238894"/>
            <w:bookmarkStart w:id="58" w:name="_Toc201245596"/>
            <w:r w:rsidRPr="007F7CEA">
              <w:rPr>
                <w:rFonts w:eastAsia="Times New Roman"/>
                <w:szCs w:val="26"/>
              </w:rPr>
              <w:t>6</w:t>
            </w:r>
            <w:bookmarkEnd w:id="56"/>
            <w:bookmarkEnd w:id="57"/>
            <w:bookmarkEnd w:id="58"/>
          </w:p>
        </w:tc>
        <w:tc>
          <w:tcPr>
            <w:tcW w:w="4613" w:type="pct"/>
            <w:tcBorders>
              <w:top w:val="nil"/>
              <w:left w:val="single" w:sz="4" w:space="0" w:color="auto"/>
              <w:bottom w:val="single" w:sz="4" w:space="0" w:color="auto"/>
              <w:right w:val="single" w:sz="4" w:space="0" w:color="auto"/>
            </w:tcBorders>
            <w:shd w:val="clear" w:color="auto" w:fill="auto"/>
            <w:vAlign w:val="center"/>
          </w:tcPr>
          <w:p w14:paraId="0BD78F1E" w14:textId="6C3BF392" w:rsidR="00466029" w:rsidRPr="007F7CEA" w:rsidRDefault="00466029" w:rsidP="007F7CEA">
            <w:pPr>
              <w:widowControl w:val="0"/>
              <w:autoSpaceDE w:val="0"/>
              <w:autoSpaceDN w:val="0"/>
              <w:adjustRightInd w:val="0"/>
              <w:spacing w:before="0" w:after="0" w:line="240" w:lineRule="auto"/>
              <w:ind w:firstLine="0"/>
              <w:outlineLvl w:val="1"/>
              <w:rPr>
                <w:rFonts w:eastAsia="Times New Roman"/>
                <w:szCs w:val="26"/>
              </w:rPr>
            </w:pPr>
            <w:bookmarkStart w:id="59" w:name="_Toc186800142"/>
            <w:bookmarkStart w:id="60" w:name="_Toc192238895"/>
            <w:bookmarkStart w:id="61" w:name="_Toc201245597"/>
            <w:r w:rsidRPr="007F7CEA">
              <w:rPr>
                <w:rFonts w:eastAsia="Times New Roman"/>
                <w:szCs w:val="26"/>
              </w:rPr>
              <w:t>Tuyến cáp từ TBA Chi Cục Thuế đi TBA TT Cơ khí Ngân hàng thuộc lộ 457 E1.20</w:t>
            </w:r>
            <w:bookmarkEnd w:id="59"/>
            <w:bookmarkEnd w:id="60"/>
            <w:bookmarkEnd w:id="61"/>
            <w:r w:rsidRPr="007F7CEA">
              <w:rPr>
                <w:rFonts w:eastAsia="Times New Roman"/>
                <w:szCs w:val="26"/>
              </w:rPr>
              <w:t xml:space="preserve"> </w:t>
            </w:r>
          </w:p>
        </w:tc>
      </w:tr>
      <w:tr w:rsidR="00466029" w:rsidRPr="007F7CEA" w14:paraId="446EE980" w14:textId="77777777" w:rsidTr="002D2BA6">
        <w:trPr>
          <w:trHeight w:val="1020"/>
          <w:jc w:val="center"/>
        </w:trPr>
        <w:tc>
          <w:tcPr>
            <w:tcW w:w="387" w:type="pct"/>
            <w:shd w:val="clear" w:color="auto" w:fill="auto"/>
            <w:vAlign w:val="center"/>
          </w:tcPr>
          <w:p w14:paraId="1EE0ADD3"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62" w:name="_Toc186800143"/>
            <w:bookmarkStart w:id="63" w:name="_Toc192238896"/>
            <w:bookmarkStart w:id="64" w:name="_Toc201245598"/>
            <w:r w:rsidRPr="007F7CEA">
              <w:rPr>
                <w:rFonts w:eastAsia="Times New Roman"/>
                <w:szCs w:val="26"/>
              </w:rPr>
              <w:t>7</w:t>
            </w:r>
            <w:bookmarkEnd w:id="62"/>
            <w:bookmarkEnd w:id="63"/>
            <w:bookmarkEnd w:id="64"/>
          </w:p>
        </w:tc>
        <w:tc>
          <w:tcPr>
            <w:tcW w:w="4613" w:type="pct"/>
            <w:tcBorders>
              <w:top w:val="nil"/>
              <w:left w:val="single" w:sz="4" w:space="0" w:color="auto"/>
              <w:bottom w:val="single" w:sz="4" w:space="0" w:color="auto"/>
              <w:right w:val="single" w:sz="4" w:space="0" w:color="auto"/>
            </w:tcBorders>
            <w:shd w:val="clear" w:color="auto" w:fill="auto"/>
            <w:vAlign w:val="center"/>
          </w:tcPr>
          <w:p w14:paraId="2C794C3F" w14:textId="77777777" w:rsidR="00466029" w:rsidRPr="007F7CEA" w:rsidRDefault="00466029" w:rsidP="007F7CEA">
            <w:pPr>
              <w:widowControl w:val="0"/>
              <w:autoSpaceDE w:val="0"/>
              <w:autoSpaceDN w:val="0"/>
              <w:adjustRightInd w:val="0"/>
              <w:spacing w:before="0" w:after="0" w:line="240" w:lineRule="auto"/>
              <w:ind w:firstLine="0"/>
              <w:outlineLvl w:val="1"/>
              <w:rPr>
                <w:rFonts w:eastAsia="Times New Roman"/>
                <w:szCs w:val="26"/>
              </w:rPr>
            </w:pPr>
            <w:bookmarkStart w:id="65" w:name="_Toc186800144"/>
            <w:bookmarkStart w:id="66" w:name="_Toc192238897"/>
            <w:bookmarkStart w:id="67" w:name="_Toc201245599"/>
            <w:r w:rsidRPr="007F7CEA">
              <w:rPr>
                <w:rFonts w:eastAsia="Times New Roman"/>
                <w:szCs w:val="26"/>
              </w:rPr>
              <w:t>Tuyến cáp từ TBA TT Cơ khí Ngân hàng đi TBA CT 665 BQP thuộc lộ 457 E1.20</w:t>
            </w:r>
            <w:bookmarkEnd w:id="65"/>
            <w:bookmarkEnd w:id="66"/>
            <w:bookmarkEnd w:id="67"/>
          </w:p>
        </w:tc>
      </w:tr>
      <w:tr w:rsidR="00466029" w:rsidRPr="007F7CEA" w14:paraId="2DEEA4E3" w14:textId="77777777" w:rsidTr="002D2BA6">
        <w:trPr>
          <w:trHeight w:val="683"/>
          <w:jc w:val="center"/>
        </w:trPr>
        <w:tc>
          <w:tcPr>
            <w:tcW w:w="387" w:type="pct"/>
            <w:shd w:val="clear" w:color="auto" w:fill="auto"/>
            <w:vAlign w:val="center"/>
          </w:tcPr>
          <w:p w14:paraId="6E009A74"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68" w:name="_Toc186800145"/>
            <w:bookmarkStart w:id="69" w:name="_Toc192238898"/>
            <w:bookmarkStart w:id="70" w:name="_Toc201245600"/>
            <w:r w:rsidRPr="007F7CEA">
              <w:rPr>
                <w:rFonts w:eastAsia="Times New Roman"/>
                <w:szCs w:val="26"/>
              </w:rPr>
              <w:t>8</w:t>
            </w:r>
            <w:bookmarkEnd w:id="68"/>
            <w:bookmarkEnd w:id="69"/>
            <w:bookmarkEnd w:id="70"/>
          </w:p>
        </w:tc>
        <w:tc>
          <w:tcPr>
            <w:tcW w:w="4613" w:type="pct"/>
            <w:tcBorders>
              <w:top w:val="nil"/>
              <w:left w:val="single" w:sz="4" w:space="0" w:color="auto"/>
              <w:bottom w:val="single" w:sz="4" w:space="0" w:color="auto"/>
              <w:right w:val="single" w:sz="4" w:space="0" w:color="auto"/>
            </w:tcBorders>
            <w:shd w:val="clear" w:color="auto" w:fill="auto"/>
            <w:vAlign w:val="center"/>
          </w:tcPr>
          <w:p w14:paraId="283254DF" w14:textId="77777777" w:rsidR="00466029" w:rsidRPr="007F7CEA" w:rsidRDefault="00466029" w:rsidP="007F7CEA">
            <w:pPr>
              <w:widowControl w:val="0"/>
              <w:autoSpaceDE w:val="0"/>
              <w:autoSpaceDN w:val="0"/>
              <w:adjustRightInd w:val="0"/>
              <w:spacing w:before="0" w:after="0" w:line="240" w:lineRule="auto"/>
              <w:ind w:firstLine="0"/>
              <w:outlineLvl w:val="1"/>
              <w:rPr>
                <w:rFonts w:eastAsia="Times New Roman"/>
                <w:szCs w:val="26"/>
              </w:rPr>
            </w:pPr>
            <w:bookmarkStart w:id="71" w:name="_Toc186800146"/>
            <w:bookmarkStart w:id="72" w:name="_Toc192238899"/>
            <w:bookmarkStart w:id="73" w:name="_Toc201245601"/>
            <w:r w:rsidRPr="007F7CEA">
              <w:rPr>
                <w:rFonts w:eastAsia="Times New Roman"/>
                <w:szCs w:val="26"/>
              </w:rPr>
              <w:t>Tuyến cáp từ TBA Công ty  665 BQP đi TBA UB Vật giá thuộc lộ 457 E1.20</w:t>
            </w:r>
            <w:bookmarkEnd w:id="71"/>
            <w:bookmarkEnd w:id="72"/>
            <w:bookmarkEnd w:id="73"/>
          </w:p>
        </w:tc>
      </w:tr>
      <w:tr w:rsidR="00466029" w:rsidRPr="007F7CEA" w14:paraId="5D591687" w14:textId="77777777" w:rsidTr="002D2BA6">
        <w:trPr>
          <w:trHeight w:val="683"/>
          <w:jc w:val="center"/>
        </w:trPr>
        <w:tc>
          <w:tcPr>
            <w:tcW w:w="387" w:type="pct"/>
            <w:shd w:val="clear" w:color="auto" w:fill="auto"/>
            <w:vAlign w:val="center"/>
          </w:tcPr>
          <w:p w14:paraId="373862F2"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74" w:name="_Toc186800147"/>
            <w:bookmarkStart w:id="75" w:name="_Toc192238900"/>
            <w:bookmarkStart w:id="76" w:name="_Toc201245602"/>
            <w:r w:rsidRPr="007F7CEA">
              <w:rPr>
                <w:rFonts w:eastAsia="Times New Roman"/>
                <w:szCs w:val="26"/>
              </w:rPr>
              <w:t>9</w:t>
            </w:r>
            <w:bookmarkEnd w:id="74"/>
            <w:bookmarkEnd w:id="75"/>
            <w:bookmarkEnd w:id="76"/>
          </w:p>
        </w:tc>
        <w:tc>
          <w:tcPr>
            <w:tcW w:w="4613" w:type="pct"/>
            <w:tcBorders>
              <w:top w:val="nil"/>
              <w:left w:val="single" w:sz="4" w:space="0" w:color="auto"/>
              <w:bottom w:val="single" w:sz="4" w:space="0" w:color="auto"/>
              <w:right w:val="single" w:sz="4" w:space="0" w:color="auto"/>
            </w:tcBorders>
            <w:shd w:val="clear" w:color="auto" w:fill="auto"/>
            <w:vAlign w:val="center"/>
          </w:tcPr>
          <w:p w14:paraId="0938A686" w14:textId="77777777" w:rsidR="00466029" w:rsidRPr="007F7CEA" w:rsidRDefault="00466029" w:rsidP="007F7CEA">
            <w:pPr>
              <w:widowControl w:val="0"/>
              <w:autoSpaceDE w:val="0"/>
              <w:autoSpaceDN w:val="0"/>
              <w:adjustRightInd w:val="0"/>
              <w:spacing w:before="0" w:after="0" w:line="240" w:lineRule="auto"/>
              <w:ind w:firstLine="0"/>
              <w:outlineLvl w:val="1"/>
              <w:rPr>
                <w:rFonts w:eastAsia="Times New Roman"/>
                <w:szCs w:val="26"/>
              </w:rPr>
            </w:pPr>
            <w:bookmarkStart w:id="77" w:name="_Toc186800148"/>
            <w:bookmarkStart w:id="78" w:name="_Toc192238901"/>
            <w:bookmarkStart w:id="79" w:name="_Toc201245603"/>
            <w:r w:rsidRPr="007F7CEA">
              <w:rPr>
                <w:rFonts w:eastAsia="Times New Roman"/>
                <w:szCs w:val="26"/>
              </w:rPr>
              <w:t>Tuyến cáp từ TBA UB Vật giá đi TBA T8 THNC thuộc lộ 457 E1.20</w:t>
            </w:r>
            <w:bookmarkEnd w:id="77"/>
            <w:bookmarkEnd w:id="78"/>
            <w:bookmarkEnd w:id="79"/>
          </w:p>
        </w:tc>
      </w:tr>
      <w:tr w:rsidR="00466029" w:rsidRPr="007F7CEA" w14:paraId="75AF7B64" w14:textId="77777777" w:rsidTr="002D2BA6">
        <w:trPr>
          <w:trHeight w:val="683"/>
          <w:jc w:val="center"/>
        </w:trPr>
        <w:tc>
          <w:tcPr>
            <w:tcW w:w="387" w:type="pct"/>
            <w:shd w:val="clear" w:color="auto" w:fill="auto"/>
            <w:vAlign w:val="center"/>
          </w:tcPr>
          <w:p w14:paraId="3DC22D8F"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80" w:name="_Toc186800149"/>
            <w:bookmarkStart w:id="81" w:name="_Toc192238902"/>
            <w:bookmarkStart w:id="82" w:name="_Toc201245604"/>
            <w:r w:rsidRPr="007F7CEA">
              <w:rPr>
                <w:rFonts w:eastAsia="Times New Roman"/>
                <w:szCs w:val="26"/>
              </w:rPr>
              <w:t>10</w:t>
            </w:r>
            <w:bookmarkEnd w:id="80"/>
            <w:bookmarkEnd w:id="81"/>
            <w:bookmarkEnd w:id="82"/>
          </w:p>
        </w:tc>
        <w:tc>
          <w:tcPr>
            <w:tcW w:w="4613" w:type="pct"/>
            <w:tcBorders>
              <w:top w:val="nil"/>
              <w:left w:val="single" w:sz="4" w:space="0" w:color="auto"/>
              <w:bottom w:val="single" w:sz="4" w:space="0" w:color="auto"/>
              <w:right w:val="single" w:sz="4" w:space="0" w:color="auto"/>
            </w:tcBorders>
            <w:shd w:val="clear" w:color="auto" w:fill="auto"/>
            <w:vAlign w:val="center"/>
          </w:tcPr>
          <w:p w14:paraId="5D5A8BBB" w14:textId="768BEF68" w:rsidR="00466029" w:rsidRPr="007F7CEA" w:rsidRDefault="00466029" w:rsidP="007F7CEA">
            <w:pPr>
              <w:widowControl w:val="0"/>
              <w:autoSpaceDE w:val="0"/>
              <w:autoSpaceDN w:val="0"/>
              <w:adjustRightInd w:val="0"/>
              <w:spacing w:before="0" w:after="0" w:line="240" w:lineRule="auto"/>
              <w:ind w:firstLine="0"/>
              <w:outlineLvl w:val="1"/>
              <w:rPr>
                <w:rFonts w:eastAsia="Times New Roman"/>
                <w:szCs w:val="26"/>
              </w:rPr>
            </w:pPr>
            <w:bookmarkStart w:id="83" w:name="_Toc186800150"/>
            <w:bookmarkStart w:id="84" w:name="_Toc192238903"/>
            <w:bookmarkStart w:id="85" w:name="_Toc201245605"/>
            <w:r w:rsidRPr="007F7CEA">
              <w:rPr>
                <w:rFonts w:eastAsia="Times New Roman"/>
                <w:szCs w:val="26"/>
              </w:rPr>
              <w:t xml:space="preserve">Tuyến cáp từ TBA </w:t>
            </w:r>
            <w:r w:rsidR="002D2BA6" w:rsidRPr="007F7CEA">
              <w:rPr>
                <w:rFonts w:eastAsia="Times New Roman"/>
                <w:szCs w:val="26"/>
              </w:rPr>
              <w:t>Nguyễn Huy Tưởng 1 đi TBA Chung Cư Hoành Sơn</w:t>
            </w:r>
            <w:r w:rsidRPr="007F7CEA">
              <w:rPr>
                <w:rFonts w:eastAsia="Times New Roman"/>
                <w:szCs w:val="26"/>
              </w:rPr>
              <w:t xml:space="preserve"> thuộc lộ 453 E1.5</w:t>
            </w:r>
            <w:bookmarkEnd w:id="83"/>
            <w:bookmarkEnd w:id="84"/>
            <w:bookmarkEnd w:id="85"/>
          </w:p>
        </w:tc>
      </w:tr>
      <w:tr w:rsidR="00466029" w:rsidRPr="007F7CEA" w14:paraId="75B672EC" w14:textId="77777777" w:rsidTr="002D2BA6">
        <w:trPr>
          <w:trHeight w:val="683"/>
          <w:jc w:val="center"/>
        </w:trPr>
        <w:tc>
          <w:tcPr>
            <w:tcW w:w="387" w:type="pct"/>
            <w:shd w:val="clear" w:color="auto" w:fill="auto"/>
            <w:vAlign w:val="center"/>
          </w:tcPr>
          <w:p w14:paraId="681DB232" w14:textId="77777777" w:rsidR="00466029" w:rsidRPr="007F7CEA" w:rsidRDefault="00466029"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86" w:name="_Toc186800151"/>
            <w:bookmarkStart w:id="87" w:name="_Toc192238904"/>
            <w:bookmarkStart w:id="88" w:name="_Toc201245606"/>
            <w:r w:rsidRPr="007F7CEA">
              <w:rPr>
                <w:rFonts w:eastAsia="Times New Roman"/>
                <w:szCs w:val="26"/>
              </w:rPr>
              <w:t>11</w:t>
            </w:r>
            <w:bookmarkEnd w:id="86"/>
            <w:bookmarkEnd w:id="87"/>
            <w:bookmarkEnd w:id="88"/>
          </w:p>
        </w:tc>
        <w:tc>
          <w:tcPr>
            <w:tcW w:w="4613" w:type="pct"/>
            <w:tcBorders>
              <w:top w:val="nil"/>
              <w:left w:val="single" w:sz="4" w:space="0" w:color="auto"/>
              <w:bottom w:val="single" w:sz="4" w:space="0" w:color="auto"/>
              <w:right w:val="single" w:sz="4" w:space="0" w:color="auto"/>
            </w:tcBorders>
            <w:shd w:val="clear" w:color="auto" w:fill="auto"/>
            <w:vAlign w:val="center"/>
          </w:tcPr>
          <w:p w14:paraId="564A2691" w14:textId="7AD199F2" w:rsidR="00466029" w:rsidRPr="007F7CEA" w:rsidRDefault="002D2BA6" w:rsidP="007F7CEA">
            <w:pPr>
              <w:widowControl w:val="0"/>
              <w:autoSpaceDE w:val="0"/>
              <w:autoSpaceDN w:val="0"/>
              <w:adjustRightInd w:val="0"/>
              <w:spacing w:before="0" w:after="0" w:line="240" w:lineRule="auto"/>
              <w:ind w:firstLine="0"/>
              <w:outlineLvl w:val="1"/>
              <w:rPr>
                <w:rFonts w:eastAsia="Times New Roman"/>
                <w:szCs w:val="26"/>
              </w:rPr>
            </w:pPr>
            <w:bookmarkStart w:id="89" w:name="_Toc186800152"/>
            <w:bookmarkStart w:id="90" w:name="_Toc192238905"/>
            <w:bookmarkStart w:id="91" w:name="_Toc201245607"/>
            <w:r w:rsidRPr="007F7CEA">
              <w:rPr>
                <w:rFonts w:eastAsia="Times New Roman"/>
                <w:szCs w:val="26"/>
              </w:rPr>
              <w:t>Tuyến cáp từ TBA Chung cư Hoành Sơn đi TBA Cơ khí Ngân hàng thuộc lộ 453 E1.5</w:t>
            </w:r>
            <w:bookmarkEnd w:id="89"/>
            <w:bookmarkEnd w:id="90"/>
            <w:bookmarkEnd w:id="91"/>
          </w:p>
        </w:tc>
      </w:tr>
      <w:tr w:rsidR="002D2BA6" w:rsidRPr="007F7CEA" w14:paraId="54CBC487" w14:textId="77777777" w:rsidTr="002D2BA6">
        <w:trPr>
          <w:trHeight w:val="683"/>
          <w:jc w:val="center"/>
        </w:trPr>
        <w:tc>
          <w:tcPr>
            <w:tcW w:w="387" w:type="pct"/>
            <w:shd w:val="clear" w:color="auto" w:fill="auto"/>
            <w:vAlign w:val="center"/>
          </w:tcPr>
          <w:p w14:paraId="7363B74D" w14:textId="77777777" w:rsidR="002D2BA6" w:rsidRPr="007F7CEA" w:rsidRDefault="002D2BA6"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92" w:name="_Toc186800153"/>
            <w:bookmarkStart w:id="93" w:name="_Toc192238906"/>
            <w:bookmarkStart w:id="94" w:name="_Toc201245608"/>
            <w:r w:rsidRPr="007F7CEA">
              <w:rPr>
                <w:rFonts w:eastAsia="Times New Roman"/>
                <w:szCs w:val="26"/>
              </w:rPr>
              <w:lastRenderedPageBreak/>
              <w:t>12</w:t>
            </w:r>
            <w:bookmarkEnd w:id="92"/>
            <w:bookmarkEnd w:id="93"/>
            <w:bookmarkEnd w:id="94"/>
          </w:p>
        </w:tc>
        <w:tc>
          <w:tcPr>
            <w:tcW w:w="4613" w:type="pct"/>
            <w:tcBorders>
              <w:top w:val="nil"/>
              <w:left w:val="single" w:sz="4" w:space="0" w:color="auto"/>
              <w:bottom w:val="single" w:sz="4" w:space="0" w:color="auto"/>
              <w:right w:val="single" w:sz="4" w:space="0" w:color="auto"/>
            </w:tcBorders>
            <w:shd w:val="clear" w:color="auto" w:fill="auto"/>
            <w:vAlign w:val="center"/>
          </w:tcPr>
          <w:p w14:paraId="537BF0A5" w14:textId="2080BD15" w:rsidR="002D2BA6" w:rsidRPr="007F7CEA" w:rsidRDefault="002D2BA6" w:rsidP="007F7CEA">
            <w:pPr>
              <w:widowControl w:val="0"/>
              <w:autoSpaceDE w:val="0"/>
              <w:autoSpaceDN w:val="0"/>
              <w:adjustRightInd w:val="0"/>
              <w:spacing w:before="0" w:after="0" w:line="240" w:lineRule="auto"/>
              <w:ind w:firstLine="0"/>
              <w:outlineLvl w:val="1"/>
              <w:rPr>
                <w:rFonts w:eastAsia="Times New Roman"/>
                <w:szCs w:val="26"/>
              </w:rPr>
            </w:pPr>
            <w:bookmarkStart w:id="95" w:name="_Toc186800154"/>
            <w:bookmarkStart w:id="96" w:name="_Toc192238907"/>
            <w:bookmarkStart w:id="97" w:name="_Toc201245609"/>
            <w:r w:rsidRPr="007F7CEA">
              <w:rPr>
                <w:rFonts w:eastAsia="Times New Roman"/>
                <w:szCs w:val="26"/>
              </w:rPr>
              <w:t>Tuyến cáp từ TBA Cơ khí Ngân hàng đi TBA Bóng Cao su thuộc lộ 453 E1.5</w:t>
            </w:r>
            <w:bookmarkEnd w:id="95"/>
            <w:bookmarkEnd w:id="96"/>
            <w:bookmarkEnd w:id="97"/>
          </w:p>
        </w:tc>
      </w:tr>
      <w:tr w:rsidR="002D2BA6" w:rsidRPr="007F7CEA" w14:paraId="0DEF708A" w14:textId="77777777" w:rsidTr="002D2BA6">
        <w:trPr>
          <w:trHeight w:val="683"/>
          <w:jc w:val="center"/>
        </w:trPr>
        <w:tc>
          <w:tcPr>
            <w:tcW w:w="387" w:type="pct"/>
            <w:shd w:val="clear" w:color="auto" w:fill="auto"/>
            <w:vAlign w:val="center"/>
          </w:tcPr>
          <w:p w14:paraId="283F6009" w14:textId="77777777" w:rsidR="002D2BA6" w:rsidRPr="007F7CEA" w:rsidRDefault="002D2BA6"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98" w:name="_Toc186800155"/>
            <w:bookmarkStart w:id="99" w:name="_Toc192238908"/>
            <w:bookmarkStart w:id="100" w:name="_Toc201245610"/>
            <w:r w:rsidRPr="007F7CEA">
              <w:rPr>
                <w:rFonts w:eastAsia="Times New Roman"/>
                <w:szCs w:val="26"/>
              </w:rPr>
              <w:t>13</w:t>
            </w:r>
            <w:bookmarkEnd w:id="98"/>
            <w:bookmarkEnd w:id="99"/>
            <w:bookmarkEnd w:id="100"/>
          </w:p>
        </w:tc>
        <w:tc>
          <w:tcPr>
            <w:tcW w:w="4613" w:type="pct"/>
            <w:tcBorders>
              <w:top w:val="nil"/>
              <w:left w:val="single" w:sz="4" w:space="0" w:color="auto"/>
              <w:bottom w:val="single" w:sz="4" w:space="0" w:color="auto"/>
              <w:right w:val="single" w:sz="4" w:space="0" w:color="auto"/>
            </w:tcBorders>
            <w:shd w:val="clear" w:color="auto" w:fill="auto"/>
            <w:vAlign w:val="center"/>
          </w:tcPr>
          <w:p w14:paraId="22540FD0" w14:textId="60E1F23C" w:rsidR="002D2BA6" w:rsidRPr="007F7CEA" w:rsidRDefault="002D2BA6" w:rsidP="007F7CEA">
            <w:pPr>
              <w:widowControl w:val="0"/>
              <w:autoSpaceDE w:val="0"/>
              <w:autoSpaceDN w:val="0"/>
              <w:adjustRightInd w:val="0"/>
              <w:spacing w:before="0" w:after="0" w:line="240" w:lineRule="auto"/>
              <w:ind w:firstLine="0"/>
              <w:outlineLvl w:val="1"/>
              <w:rPr>
                <w:rFonts w:eastAsia="Times New Roman"/>
                <w:szCs w:val="26"/>
              </w:rPr>
            </w:pPr>
            <w:bookmarkStart w:id="101" w:name="_Toc186800156"/>
            <w:bookmarkStart w:id="102" w:name="_Toc192238909"/>
            <w:bookmarkStart w:id="103" w:name="_Toc201245611"/>
            <w:r w:rsidRPr="007F7CEA">
              <w:rPr>
                <w:rFonts w:eastAsia="Times New Roman"/>
                <w:szCs w:val="26"/>
              </w:rPr>
              <w:t>Tuyến cáp từ TBA Bóng Cao su đi TBA Công ty CP HBI thuộc lộ 453 E1.5</w:t>
            </w:r>
            <w:bookmarkEnd w:id="101"/>
            <w:bookmarkEnd w:id="102"/>
            <w:bookmarkEnd w:id="103"/>
          </w:p>
        </w:tc>
      </w:tr>
      <w:tr w:rsidR="002D2BA6" w:rsidRPr="007F7CEA" w14:paraId="68832852" w14:textId="77777777" w:rsidTr="002D2BA6">
        <w:trPr>
          <w:trHeight w:val="683"/>
          <w:jc w:val="center"/>
        </w:trPr>
        <w:tc>
          <w:tcPr>
            <w:tcW w:w="387" w:type="pct"/>
            <w:shd w:val="clear" w:color="auto" w:fill="auto"/>
            <w:vAlign w:val="center"/>
          </w:tcPr>
          <w:p w14:paraId="35BD06AC" w14:textId="77777777" w:rsidR="002D2BA6" w:rsidRPr="007F7CEA" w:rsidRDefault="002D2BA6"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104" w:name="_Toc186800157"/>
            <w:bookmarkStart w:id="105" w:name="_Toc192238910"/>
            <w:bookmarkStart w:id="106" w:name="_Toc201245612"/>
            <w:r w:rsidRPr="007F7CEA">
              <w:rPr>
                <w:rFonts w:eastAsia="Times New Roman"/>
                <w:szCs w:val="26"/>
              </w:rPr>
              <w:t>14</w:t>
            </w:r>
            <w:bookmarkEnd w:id="104"/>
            <w:bookmarkEnd w:id="105"/>
            <w:bookmarkEnd w:id="106"/>
          </w:p>
        </w:tc>
        <w:tc>
          <w:tcPr>
            <w:tcW w:w="4613" w:type="pct"/>
            <w:tcBorders>
              <w:top w:val="nil"/>
              <w:left w:val="single" w:sz="4" w:space="0" w:color="auto"/>
              <w:bottom w:val="single" w:sz="4" w:space="0" w:color="auto"/>
              <w:right w:val="single" w:sz="4" w:space="0" w:color="auto"/>
            </w:tcBorders>
            <w:shd w:val="clear" w:color="auto" w:fill="auto"/>
            <w:vAlign w:val="center"/>
          </w:tcPr>
          <w:p w14:paraId="2FB5B23A" w14:textId="1F5A1887" w:rsidR="002D2BA6" w:rsidRPr="007F7CEA" w:rsidRDefault="002D2BA6" w:rsidP="007F7CEA">
            <w:pPr>
              <w:widowControl w:val="0"/>
              <w:autoSpaceDE w:val="0"/>
              <w:autoSpaceDN w:val="0"/>
              <w:adjustRightInd w:val="0"/>
              <w:spacing w:before="0" w:after="0" w:line="240" w:lineRule="auto"/>
              <w:ind w:firstLine="0"/>
              <w:outlineLvl w:val="1"/>
              <w:rPr>
                <w:rFonts w:eastAsia="Times New Roman"/>
                <w:szCs w:val="26"/>
              </w:rPr>
            </w:pPr>
            <w:bookmarkStart w:id="107" w:name="_Toc186800158"/>
            <w:bookmarkStart w:id="108" w:name="_Toc192238911"/>
            <w:bookmarkStart w:id="109" w:name="_Toc201245613"/>
            <w:r w:rsidRPr="007F7CEA">
              <w:rPr>
                <w:rFonts w:eastAsia="Times New Roman"/>
                <w:szCs w:val="26"/>
              </w:rPr>
              <w:t>Tuyến cáp từ TBA TT Thuốc lá Thăng Long  đi TBA TT Dụng Cụ 1 thuộc lộ 457 E1.5</w:t>
            </w:r>
            <w:bookmarkEnd w:id="107"/>
            <w:bookmarkEnd w:id="108"/>
            <w:bookmarkEnd w:id="109"/>
          </w:p>
        </w:tc>
      </w:tr>
      <w:tr w:rsidR="002D2BA6" w:rsidRPr="007F7CEA" w14:paraId="4009AA16" w14:textId="77777777" w:rsidTr="002D2BA6">
        <w:trPr>
          <w:trHeight w:val="683"/>
          <w:jc w:val="center"/>
        </w:trPr>
        <w:tc>
          <w:tcPr>
            <w:tcW w:w="387" w:type="pct"/>
            <w:shd w:val="clear" w:color="auto" w:fill="auto"/>
            <w:vAlign w:val="center"/>
          </w:tcPr>
          <w:p w14:paraId="0AAEB60C" w14:textId="77777777" w:rsidR="002D2BA6" w:rsidRPr="007F7CEA" w:rsidRDefault="002D2BA6"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110" w:name="_Toc186800159"/>
            <w:bookmarkStart w:id="111" w:name="_Toc192238912"/>
            <w:bookmarkStart w:id="112" w:name="_Toc201245614"/>
            <w:r w:rsidRPr="007F7CEA">
              <w:rPr>
                <w:rFonts w:eastAsia="Times New Roman"/>
                <w:szCs w:val="26"/>
              </w:rPr>
              <w:t>15</w:t>
            </w:r>
            <w:bookmarkEnd w:id="110"/>
            <w:bookmarkEnd w:id="111"/>
            <w:bookmarkEnd w:id="112"/>
          </w:p>
        </w:tc>
        <w:tc>
          <w:tcPr>
            <w:tcW w:w="4613" w:type="pct"/>
            <w:tcBorders>
              <w:top w:val="nil"/>
              <w:left w:val="single" w:sz="4" w:space="0" w:color="auto"/>
              <w:bottom w:val="single" w:sz="4" w:space="0" w:color="auto"/>
              <w:right w:val="single" w:sz="4" w:space="0" w:color="auto"/>
            </w:tcBorders>
            <w:shd w:val="clear" w:color="auto" w:fill="auto"/>
            <w:vAlign w:val="center"/>
          </w:tcPr>
          <w:p w14:paraId="6B8A9F2E" w14:textId="63FF810E" w:rsidR="002D2BA6" w:rsidRPr="007F7CEA" w:rsidRDefault="002D2BA6" w:rsidP="007F7CEA">
            <w:pPr>
              <w:widowControl w:val="0"/>
              <w:autoSpaceDE w:val="0"/>
              <w:autoSpaceDN w:val="0"/>
              <w:adjustRightInd w:val="0"/>
              <w:spacing w:before="0" w:after="0" w:line="240" w:lineRule="auto"/>
              <w:ind w:firstLine="0"/>
              <w:outlineLvl w:val="1"/>
              <w:rPr>
                <w:rFonts w:eastAsia="Times New Roman"/>
                <w:szCs w:val="26"/>
              </w:rPr>
            </w:pPr>
            <w:bookmarkStart w:id="113" w:name="_Toc186800160"/>
            <w:bookmarkStart w:id="114" w:name="_Toc192238913"/>
            <w:bookmarkStart w:id="115" w:name="_Toc201245615"/>
            <w:r w:rsidRPr="007F7CEA">
              <w:rPr>
                <w:rFonts w:eastAsia="Times New Roman"/>
                <w:szCs w:val="26"/>
              </w:rPr>
              <w:t>Tuyến cáp từ TBA Ngõ 328 Nguyễn Trãi đi TBA SAKURA TOWER thuộc lộ 457 E1.5</w:t>
            </w:r>
            <w:bookmarkEnd w:id="113"/>
            <w:bookmarkEnd w:id="114"/>
            <w:bookmarkEnd w:id="115"/>
          </w:p>
        </w:tc>
      </w:tr>
      <w:tr w:rsidR="002D2BA6" w:rsidRPr="007F7CEA" w14:paraId="6B1E52A6" w14:textId="77777777" w:rsidTr="002D2BA6">
        <w:trPr>
          <w:trHeight w:val="683"/>
          <w:jc w:val="center"/>
        </w:trPr>
        <w:tc>
          <w:tcPr>
            <w:tcW w:w="387" w:type="pct"/>
            <w:shd w:val="clear" w:color="auto" w:fill="auto"/>
            <w:vAlign w:val="center"/>
          </w:tcPr>
          <w:p w14:paraId="6D3DF06F" w14:textId="708317D3" w:rsidR="002D2BA6" w:rsidRPr="007F7CEA" w:rsidRDefault="002D2BA6" w:rsidP="007F7CEA">
            <w:pPr>
              <w:widowControl w:val="0"/>
              <w:tabs>
                <w:tab w:val="left" w:pos="1182"/>
              </w:tabs>
              <w:kinsoku w:val="0"/>
              <w:overflowPunct w:val="0"/>
              <w:autoSpaceDE w:val="0"/>
              <w:autoSpaceDN w:val="0"/>
              <w:adjustRightInd w:val="0"/>
              <w:spacing w:after="120" w:line="240" w:lineRule="auto"/>
              <w:ind w:firstLine="0"/>
              <w:jc w:val="center"/>
              <w:outlineLvl w:val="2"/>
              <w:rPr>
                <w:rFonts w:eastAsia="Times New Roman"/>
                <w:szCs w:val="26"/>
              </w:rPr>
            </w:pPr>
            <w:bookmarkStart w:id="116" w:name="_Toc186800163"/>
            <w:bookmarkStart w:id="117" w:name="_Toc192238914"/>
            <w:bookmarkStart w:id="118" w:name="_Toc201245616"/>
            <w:r w:rsidRPr="007F7CEA">
              <w:rPr>
                <w:rFonts w:eastAsia="Times New Roman"/>
                <w:szCs w:val="26"/>
              </w:rPr>
              <w:t>1</w:t>
            </w:r>
            <w:bookmarkEnd w:id="116"/>
            <w:r w:rsidR="00C3049A" w:rsidRPr="007F7CEA">
              <w:rPr>
                <w:rFonts w:eastAsia="Times New Roman"/>
                <w:szCs w:val="26"/>
              </w:rPr>
              <w:t>6</w:t>
            </w:r>
            <w:bookmarkEnd w:id="117"/>
            <w:bookmarkEnd w:id="118"/>
          </w:p>
        </w:tc>
        <w:tc>
          <w:tcPr>
            <w:tcW w:w="4613" w:type="pct"/>
            <w:tcBorders>
              <w:top w:val="nil"/>
              <w:left w:val="single" w:sz="4" w:space="0" w:color="auto"/>
              <w:bottom w:val="single" w:sz="4" w:space="0" w:color="auto"/>
              <w:right w:val="single" w:sz="4" w:space="0" w:color="auto"/>
            </w:tcBorders>
            <w:shd w:val="clear" w:color="auto" w:fill="auto"/>
            <w:vAlign w:val="center"/>
          </w:tcPr>
          <w:p w14:paraId="7C3DD4EC" w14:textId="10A6ECC8" w:rsidR="002D2BA6" w:rsidRPr="007F7CEA" w:rsidRDefault="002D2BA6" w:rsidP="007F7CEA">
            <w:pPr>
              <w:widowControl w:val="0"/>
              <w:autoSpaceDE w:val="0"/>
              <w:autoSpaceDN w:val="0"/>
              <w:adjustRightInd w:val="0"/>
              <w:spacing w:before="0" w:after="0" w:line="240" w:lineRule="auto"/>
              <w:ind w:firstLine="0"/>
              <w:outlineLvl w:val="1"/>
              <w:rPr>
                <w:rFonts w:eastAsia="Times New Roman"/>
                <w:szCs w:val="26"/>
              </w:rPr>
            </w:pPr>
            <w:bookmarkStart w:id="119" w:name="_Toc186800164"/>
            <w:bookmarkStart w:id="120" w:name="_Toc192238915"/>
            <w:bookmarkStart w:id="121" w:name="_Toc201245617"/>
            <w:r w:rsidRPr="007F7CEA">
              <w:rPr>
                <w:rFonts w:eastAsia="Times New Roman"/>
                <w:szCs w:val="26"/>
              </w:rPr>
              <w:t>Tuyến cáp từ TBA XENLULO đi TBA Gạch Đại La thuộc lộ 457 E1.5</w:t>
            </w:r>
            <w:bookmarkEnd w:id="119"/>
            <w:bookmarkEnd w:id="120"/>
            <w:bookmarkEnd w:id="121"/>
          </w:p>
        </w:tc>
      </w:tr>
    </w:tbl>
    <w:p w14:paraId="005F07F8" w14:textId="77777777" w:rsidR="00466029" w:rsidRPr="007F7CEA" w:rsidRDefault="00466029" w:rsidP="007F7CEA">
      <w:pPr>
        <w:pStyle w:val="Style3"/>
        <w:tabs>
          <w:tab w:val="left" w:pos="720"/>
          <w:tab w:val="left" w:pos="8460"/>
          <w:tab w:val="left" w:pos="8550"/>
          <w:tab w:val="left" w:pos="9354"/>
        </w:tabs>
        <w:spacing w:line="240" w:lineRule="auto"/>
        <w:ind w:left="0" w:firstLine="567"/>
        <w:rPr>
          <w:szCs w:val="26"/>
          <w:lang w:val="it-IT"/>
        </w:rPr>
      </w:pPr>
    </w:p>
    <w:p w14:paraId="36DF3676" w14:textId="53F6141C" w:rsidR="00AB7B52" w:rsidRPr="007F7CEA" w:rsidRDefault="00AB7B52" w:rsidP="007F7CEA">
      <w:pPr>
        <w:pStyle w:val="Style3"/>
        <w:tabs>
          <w:tab w:val="left" w:pos="720"/>
          <w:tab w:val="left" w:pos="8460"/>
          <w:tab w:val="left" w:pos="8550"/>
          <w:tab w:val="left" w:pos="9354"/>
        </w:tabs>
        <w:spacing w:line="240" w:lineRule="auto"/>
        <w:ind w:left="0" w:firstLine="567"/>
        <w:rPr>
          <w:szCs w:val="26"/>
          <w:lang w:val="it-IT"/>
        </w:rPr>
      </w:pPr>
      <w:r w:rsidRPr="007F7CEA">
        <w:rPr>
          <w:szCs w:val="26"/>
          <w:lang w:val="it-IT"/>
        </w:rPr>
        <w:t>- Việc thay thế tuyến cáp có xem xét đến quy hoạch lưới điện của quận Thanh Xuân giai đoạn 2016-2025 đã được xét duyệt;</w:t>
      </w:r>
    </w:p>
    <w:p w14:paraId="2C39146D" w14:textId="48583F39" w:rsidR="00AB7B52" w:rsidRPr="007F7CEA" w:rsidRDefault="00AB7B52" w:rsidP="007F7CEA">
      <w:pPr>
        <w:pStyle w:val="Style3"/>
        <w:tabs>
          <w:tab w:val="left" w:pos="720"/>
          <w:tab w:val="left" w:pos="8460"/>
          <w:tab w:val="left" w:pos="8550"/>
          <w:tab w:val="left" w:pos="9354"/>
        </w:tabs>
        <w:spacing w:line="240" w:lineRule="auto"/>
        <w:ind w:left="0" w:firstLine="567"/>
        <w:rPr>
          <w:szCs w:val="26"/>
          <w:lang w:val="it-IT"/>
        </w:rPr>
      </w:pPr>
      <w:r w:rsidRPr="007F7CEA">
        <w:rPr>
          <w:szCs w:val="26"/>
          <w:lang w:val="it-IT"/>
        </w:rPr>
        <w:t>- Hồ sơ Báo cáo kinh tế kỹ thuật công trình: “</w:t>
      </w:r>
      <w:r w:rsidR="00331721" w:rsidRPr="007F7CEA">
        <w:rPr>
          <w:szCs w:val="26"/>
          <w:lang w:val="it-IT"/>
        </w:rPr>
        <w:t>Nâng cao năng lực cấp điện lưới điện trung thế quận Thanh Xuân năm 2025 (khu vực phường Nhân Chính, Thanh Xuân Trung)</w:t>
      </w:r>
      <w:r w:rsidRPr="007F7CEA">
        <w:rPr>
          <w:szCs w:val="26"/>
          <w:lang w:val="it-IT"/>
        </w:rPr>
        <w:t xml:space="preserve">” đề cập những vấn đề sau: </w:t>
      </w:r>
    </w:p>
    <w:p w14:paraId="24D15EFC" w14:textId="77777777" w:rsidR="00AB7B52" w:rsidRPr="007F7CEA" w:rsidRDefault="00AB7B52" w:rsidP="007F7CEA">
      <w:pPr>
        <w:tabs>
          <w:tab w:val="left" w:pos="720"/>
          <w:tab w:val="left" w:pos="8460"/>
          <w:tab w:val="left" w:pos="8550"/>
          <w:tab w:val="left" w:pos="9354"/>
        </w:tabs>
        <w:spacing w:before="0" w:after="0" w:line="240" w:lineRule="auto"/>
        <w:ind w:firstLine="567"/>
        <w:jc w:val="both"/>
        <w:rPr>
          <w:szCs w:val="26"/>
          <w:lang w:val="es-ES"/>
        </w:rPr>
      </w:pPr>
      <w:r w:rsidRPr="007F7CEA">
        <w:rPr>
          <w:szCs w:val="26"/>
          <w:lang w:val="es-ES"/>
        </w:rPr>
        <w:t>+ Các giải pháp lắp đặt cáp ngầm trung thế;</w:t>
      </w:r>
    </w:p>
    <w:p w14:paraId="0F35A4AB" w14:textId="77777777" w:rsidR="00AB7B52" w:rsidRPr="007F7CEA" w:rsidRDefault="00AB7B52" w:rsidP="007F7CEA">
      <w:pPr>
        <w:tabs>
          <w:tab w:val="left" w:pos="720"/>
          <w:tab w:val="left" w:pos="8460"/>
          <w:tab w:val="left" w:pos="8550"/>
          <w:tab w:val="left" w:pos="9354"/>
        </w:tabs>
        <w:spacing w:before="0" w:after="0" w:line="240" w:lineRule="auto"/>
        <w:ind w:firstLine="567"/>
        <w:jc w:val="both"/>
        <w:rPr>
          <w:szCs w:val="26"/>
          <w:lang w:val="es-ES"/>
        </w:rPr>
      </w:pPr>
      <w:r w:rsidRPr="007F7CEA">
        <w:rPr>
          <w:szCs w:val="26"/>
          <w:lang w:val="es-ES"/>
        </w:rPr>
        <w:t>+ Giải pháp bố trí thay thế thiết bị và giải pháp bố trí công nghệ có liên quan;</w:t>
      </w:r>
    </w:p>
    <w:p w14:paraId="17FAF3AA" w14:textId="77777777" w:rsidR="00AB7B52" w:rsidRPr="007F7CEA" w:rsidRDefault="00AB7B52" w:rsidP="007F7CEA">
      <w:pPr>
        <w:tabs>
          <w:tab w:val="left" w:pos="720"/>
          <w:tab w:val="left" w:pos="8460"/>
          <w:tab w:val="left" w:pos="8550"/>
          <w:tab w:val="left" w:pos="9354"/>
        </w:tabs>
        <w:spacing w:before="0" w:after="0" w:line="240" w:lineRule="auto"/>
        <w:ind w:firstLine="567"/>
        <w:jc w:val="both"/>
        <w:rPr>
          <w:szCs w:val="26"/>
          <w:lang w:val="es-ES"/>
        </w:rPr>
      </w:pPr>
      <w:r w:rsidRPr="007F7CEA">
        <w:rPr>
          <w:szCs w:val="26"/>
          <w:lang w:val="es-ES"/>
        </w:rPr>
        <w:t>+ Phần tổ chức xây dựng;</w:t>
      </w:r>
    </w:p>
    <w:p w14:paraId="11627570" w14:textId="77777777" w:rsidR="00AB7B52" w:rsidRPr="007F7CEA" w:rsidRDefault="00AB7B52" w:rsidP="007F7CEA">
      <w:pPr>
        <w:tabs>
          <w:tab w:val="left" w:pos="720"/>
          <w:tab w:val="left" w:pos="8460"/>
          <w:tab w:val="left" w:pos="8550"/>
          <w:tab w:val="left" w:pos="9354"/>
        </w:tabs>
        <w:spacing w:before="0" w:after="0" w:line="240" w:lineRule="auto"/>
        <w:ind w:firstLine="567"/>
        <w:jc w:val="both"/>
        <w:rPr>
          <w:szCs w:val="26"/>
          <w:lang w:val="es-ES"/>
        </w:rPr>
      </w:pPr>
      <w:r w:rsidRPr="007F7CEA">
        <w:rPr>
          <w:szCs w:val="26"/>
          <w:lang w:val="es-ES"/>
        </w:rPr>
        <w:t>+ Tổng mức đầu tư.</w:t>
      </w:r>
    </w:p>
    <w:bookmarkEnd w:id="19"/>
    <w:p w14:paraId="093FF167" w14:textId="77777777" w:rsidR="00AB7B52" w:rsidRPr="007F7CEA" w:rsidRDefault="00AB7B52" w:rsidP="007F7CEA">
      <w:pPr>
        <w:tabs>
          <w:tab w:val="left" w:pos="284"/>
        </w:tabs>
        <w:spacing w:before="40" w:after="40" w:line="240" w:lineRule="auto"/>
        <w:ind w:firstLine="284"/>
        <w:jc w:val="both"/>
        <w:rPr>
          <w:rFonts w:eastAsia="Times New Roman"/>
          <w:bCs/>
          <w:color w:val="000000"/>
          <w:szCs w:val="26"/>
        </w:rPr>
      </w:pPr>
    </w:p>
    <w:p w14:paraId="74F94035" w14:textId="77777777" w:rsidR="00AB7B52" w:rsidRPr="007F7CEA" w:rsidRDefault="00AB7B52" w:rsidP="007F7CEA">
      <w:pPr>
        <w:spacing w:line="240" w:lineRule="auto"/>
        <w:rPr>
          <w:szCs w:val="26"/>
          <w:lang w:val="es-ES"/>
        </w:rPr>
      </w:pPr>
    </w:p>
    <w:p w14:paraId="5121BB73" w14:textId="77777777" w:rsidR="004B5DB5" w:rsidRPr="007F7CEA" w:rsidRDefault="004B5DB5" w:rsidP="007F7CEA">
      <w:pPr>
        <w:tabs>
          <w:tab w:val="left" w:pos="720"/>
          <w:tab w:val="left" w:pos="8460"/>
          <w:tab w:val="left" w:pos="8550"/>
          <w:tab w:val="left" w:pos="9354"/>
        </w:tabs>
        <w:spacing w:before="0" w:after="0" w:line="240" w:lineRule="auto"/>
        <w:jc w:val="both"/>
        <w:rPr>
          <w:szCs w:val="26"/>
          <w:lang w:val="es-ES"/>
        </w:rPr>
      </w:pPr>
      <w:bookmarkStart w:id="122" w:name="_Toc532392237"/>
    </w:p>
    <w:p w14:paraId="16210D9C" w14:textId="77777777" w:rsidR="00DF530E" w:rsidRPr="007F7CEA" w:rsidRDefault="00DF530E" w:rsidP="007F7CEA">
      <w:pPr>
        <w:tabs>
          <w:tab w:val="left" w:pos="720"/>
          <w:tab w:val="left" w:pos="8460"/>
          <w:tab w:val="left" w:pos="8550"/>
          <w:tab w:val="left" w:pos="9354"/>
        </w:tabs>
        <w:spacing w:before="0" w:after="0" w:line="240" w:lineRule="auto"/>
        <w:ind w:firstLine="0"/>
        <w:jc w:val="both"/>
        <w:rPr>
          <w:rFonts w:eastAsia="Times New Roman"/>
          <w:szCs w:val="26"/>
          <w:lang w:val="it-IT"/>
        </w:rPr>
      </w:pPr>
      <w:r w:rsidRPr="007F7CEA">
        <w:rPr>
          <w:szCs w:val="26"/>
          <w:lang w:val="it-IT"/>
        </w:rPr>
        <w:br w:type="page"/>
      </w:r>
    </w:p>
    <w:p w14:paraId="0D13E38E" w14:textId="77777777" w:rsidR="004B5DB5" w:rsidRPr="007F7CEA" w:rsidRDefault="004B5DB5" w:rsidP="007F7CEA">
      <w:pPr>
        <w:pStyle w:val="Heading1"/>
        <w:tabs>
          <w:tab w:val="left" w:pos="720"/>
          <w:tab w:val="left" w:pos="8460"/>
          <w:tab w:val="left" w:pos="8550"/>
          <w:tab w:val="left" w:pos="9354"/>
        </w:tabs>
        <w:spacing w:before="0" w:after="0" w:line="240" w:lineRule="auto"/>
        <w:rPr>
          <w:rFonts w:cs="Times New Roman"/>
          <w:color w:val="auto"/>
          <w:sz w:val="26"/>
          <w:szCs w:val="26"/>
          <w:lang w:val="pt-BR"/>
        </w:rPr>
      </w:pPr>
      <w:bookmarkStart w:id="123" w:name="_Toc201245618"/>
      <w:r w:rsidRPr="007F7CEA">
        <w:rPr>
          <w:rFonts w:cs="Times New Roman"/>
          <w:color w:val="auto"/>
          <w:sz w:val="26"/>
          <w:szCs w:val="26"/>
          <w:lang w:val="pt-BR"/>
        </w:rPr>
        <w:lastRenderedPageBreak/>
        <w:t>CHƯƠNG 2: SỰ CẦN THIẾT ĐẦU TƯ</w:t>
      </w:r>
      <w:bookmarkEnd w:id="122"/>
      <w:bookmarkEnd w:id="123"/>
    </w:p>
    <w:p w14:paraId="4F0D75CF"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pt-BR"/>
        </w:rPr>
      </w:pPr>
      <w:bookmarkStart w:id="124" w:name="_Toc532392238"/>
      <w:bookmarkStart w:id="125" w:name="_Toc201245619"/>
      <w:r w:rsidRPr="007F7CEA">
        <w:rPr>
          <w:rFonts w:cs="Times New Roman"/>
          <w:color w:val="auto"/>
          <w:sz w:val="26"/>
          <w:lang w:val="pt-BR"/>
        </w:rPr>
        <w:t>2.1. Giới thiệu chung về khu vực được cấp điện</w:t>
      </w:r>
      <w:bookmarkEnd w:id="124"/>
      <w:bookmarkEnd w:id="125"/>
    </w:p>
    <w:p w14:paraId="526D5B04"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b/>
          <w:szCs w:val="26"/>
          <w:lang w:val="pt-BR"/>
        </w:rPr>
      </w:pPr>
      <w:r w:rsidRPr="007F7CEA">
        <w:rPr>
          <w:rFonts w:eastAsia="Calibri"/>
          <w:b/>
          <w:szCs w:val="26"/>
          <w:lang w:val="pt-BR"/>
        </w:rPr>
        <w:t>2.1.1. Vị trí địa lý:</w:t>
      </w:r>
    </w:p>
    <w:p w14:paraId="484999F8"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Các TBA xây dựng mới nằm trên địa bàn quận Thanh Xuân, Thành Phố Hà Nội, dự án nằm trong các khu vực mang các đặc điểm chung của quận Thanh Xuân, cụ thể:</w:t>
      </w:r>
    </w:p>
    <w:p w14:paraId="4AA4A00D"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Quận Thanh Xuân là một quận nằm ở Tây nam thành phố </w:t>
      </w:r>
      <w:hyperlink r:id="rId8" w:tooltip="Hà Nội" w:history="1">
        <w:r w:rsidRPr="007F7CEA">
          <w:rPr>
            <w:rFonts w:eastAsia="Calibri"/>
            <w:szCs w:val="26"/>
            <w:lang w:val="pt-BR"/>
          </w:rPr>
          <w:t>Hà Nội</w:t>
        </w:r>
      </w:hyperlink>
      <w:r w:rsidRPr="007F7CEA">
        <w:rPr>
          <w:rFonts w:eastAsia="Calibri"/>
          <w:szCs w:val="26"/>
          <w:lang w:val="pt-BR"/>
        </w:rPr>
        <w:t>.</w:t>
      </w:r>
    </w:p>
    <w:p w14:paraId="289CEE36"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Đông giáp Hoàng Mai</w:t>
      </w:r>
    </w:p>
    <w:p w14:paraId="276B5F24"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Tây giáp </w:t>
      </w:r>
      <w:hyperlink r:id="rId9" w:tooltip="Đống Đa" w:history="1">
        <w:r w:rsidRPr="007F7CEA">
          <w:rPr>
            <w:rFonts w:eastAsia="Calibri"/>
            <w:szCs w:val="26"/>
            <w:lang w:val="pt-BR"/>
          </w:rPr>
          <w:t>quận Nam</w:t>
        </w:r>
      </w:hyperlink>
      <w:r w:rsidRPr="007F7CEA">
        <w:rPr>
          <w:rFonts w:eastAsia="Calibri"/>
          <w:szCs w:val="26"/>
          <w:lang w:val="pt-BR"/>
        </w:rPr>
        <w:t xml:space="preserve"> Từ Liêm, quận Hà Đông</w:t>
      </w:r>
    </w:p>
    <w:p w14:paraId="5D2DB388"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Nam giáp </w:t>
      </w:r>
      <w:hyperlink r:id="rId10" w:tooltip="Hoàng Mai, Hà Nội" w:history="1">
        <w:r w:rsidRPr="007F7CEA">
          <w:rPr>
            <w:rFonts w:eastAsia="Calibri"/>
            <w:szCs w:val="26"/>
            <w:lang w:val="pt-BR"/>
          </w:rPr>
          <w:t>quận Hoàng Mai</w:t>
        </w:r>
      </w:hyperlink>
      <w:r w:rsidRPr="007F7CEA">
        <w:rPr>
          <w:rFonts w:eastAsia="Calibri"/>
          <w:szCs w:val="26"/>
          <w:lang w:val="pt-BR"/>
        </w:rPr>
        <w:t xml:space="preserve"> và huyện Thanh Trì</w:t>
      </w:r>
    </w:p>
    <w:p w14:paraId="3D4D3EE0"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Bắc giáp </w:t>
      </w:r>
      <w:hyperlink r:id="rId11" w:tooltip="Hoàn Kiếm" w:history="1">
        <w:r w:rsidRPr="007F7CEA">
          <w:rPr>
            <w:rFonts w:eastAsia="Calibri"/>
            <w:szCs w:val="26"/>
            <w:lang w:val="pt-BR"/>
          </w:rPr>
          <w:t>quận Đống</w:t>
        </w:r>
      </w:hyperlink>
      <w:r w:rsidRPr="007F7CEA">
        <w:rPr>
          <w:rFonts w:eastAsia="Calibri"/>
          <w:szCs w:val="26"/>
          <w:lang w:val="pt-BR"/>
        </w:rPr>
        <w:t xml:space="preserve"> Đa và quận Cầu Giấy</w:t>
      </w:r>
    </w:p>
    <w:p w14:paraId="5771E261"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Địa hình quận Thanh Xuân là vùng có địa hình đồng bằng thấp, tương đối bằng phẳng.</w:t>
      </w:r>
    </w:p>
    <w:p w14:paraId="47067642"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 xml:space="preserve">- Diện tích đất tự nhiên: </w:t>
      </w:r>
    </w:p>
    <w:p w14:paraId="5DF3A5B4"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Diện tích đất tự nhiên của Quận là: 9.1km2.</w:t>
      </w:r>
    </w:p>
    <w:p w14:paraId="6728E186"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 Dân số: dân số là 293,524 nghìn người (tính đến năm 2019).</w:t>
      </w:r>
    </w:p>
    <w:p w14:paraId="2660CA8A"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 Địa giới hành chính:</w:t>
      </w:r>
    </w:p>
    <w:p w14:paraId="6A46E972"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 xml:space="preserve">Quận có 11 phường: </w:t>
      </w:r>
      <w:hyperlink r:id="rId12" w:tooltip="Hạ Đình" w:history="1">
        <w:r w:rsidRPr="007F7CEA">
          <w:rPr>
            <w:rFonts w:eastAsia="Calibri"/>
            <w:szCs w:val="26"/>
            <w:lang w:val="pt-BR"/>
          </w:rPr>
          <w:t>Hạ Đình</w:t>
        </w:r>
      </w:hyperlink>
      <w:r w:rsidRPr="007F7CEA">
        <w:rPr>
          <w:rFonts w:eastAsia="Calibri"/>
          <w:szCs w:val="26"/>
          <w:lang w:val="pt-BR"/>
        </w:rPr>
        <w:t>, </w:t>
      </w:r>
      <w:hyperlink r:id="rId13" w:tooltip="Khương Đình" w:history="1">
        <w:r w:rsidRPr="007F7CEA">
          <w:rPr>
            <w:rFonts w:eastAsia="Calibri"/>
            <w:szCs w:val="26"/>
            <w:lang w:val="pt-BR"/>
          </w:rPr>
          <w:t>Khương Đình</w:t>
        </w:r>
      </w:hyperlink>
      <w:r w:rsidRPr="007F7CEA">
        <w:rPr>
          <w:rFonts w:eastAsia="Calibri"/>
          <w:szCs w:val="26"/>
          <w:lang w:val="pt-BR"/>
        </w:rPr>
        <w:t>, </w:t>
      </w:r>
      <w:hyperlink r:id="rId14" w:tooltip="Khương Mai" w:history="1">
        <w:r w:rsidRPr="007F7CEA">
          <w:rPr>
            <w:rFonts w:eastAsia="Calibri"/>
            <w:szCs w:val="26"/>
            <w:lang w:val="pt-BR"/>
          </w:rPr>
          <w:t>Khương Mai</w:t>
        </w:r>
      </w:hyperlink>
      <w:r w:rsidRPr="007F7CEA">
        <w:rPr>
          <w:rFonts w:eastAsia="Calibri"/>
          <w:szCs w:val="26"/>
          <w:lang w:val="pt-BR"/>
        </w:rPr>
        <w:t>, </w:t>
      </w:r>
      <w:hyperlink r:id="rId15" w:tooltip="Khương Trung" w:history="1">
        <w:r w:rsidRPr="007F7CEA">
          <w:rPr>
            <w:rFonts w:eastAsia="Calibri"/>
            <w:szCs w:val="26"/>
            <w:lang w:val="pt-BR"/>
          </w:rPr>
          <w:t>Khương Trung</w:t>
        </w:r>
      </w:hyperlink>
      <w:r w:rsidRPr="007F7CEA">
        <w:rPr>
          <w:rFonts w:eastAsia="Calibri"/>
          <w:szCs w:val="26"/>
          <w:lang w:val="pt-BR"/>
        </w:rPr>
        <w:t>, </w:t>
      </w:r>
      <w:hyperlink r:id="rId16" w:tooltip="Kim Giang, Thanh Xuân" w:history="1">
        <w:r w:rsidRPr="007F7CEA">
          <w:rPr>
            <w:rFonts w:eastAsia="Calibri"/>
            <w:szCs w:val="26"/>
            <w:lang w:val="pt-BR"/>
          </w:rPr>
          <w:t>Kim Giang</w:t>
        </w:r>
      </w:hyperlink>
      <w:r w:rsidRPr="007F7CEA">
        <w:rPr>
          <w:rFonts w:eastAsia="Calibri"/>
          <w:szCs w:val="26"/>
          <w:lang w:val="pt-BR"/>
        </w:rPr>
        <w:t>, </w:t>
      </w:r>
      <w:hyperlink r:id="rId17" w:tooltip="Nhân Chính, Thanh Xuân" w:history="1">
        <w:r w:rsidRPr="007F7CEA">
          <w:rPr>
            <w:rFonts w:eastAsia="Calibri"/>
            <w:szCs w:val="26"/>
            <w:lang w:val="pt-BR"/>
          </w:rPr>
          <w:t>Nhân Chính</w:t>
        </w:r>
      </w:hyperlink>
      <w:r w:rsidRPr="007F7CEA">
        <w:rPr>
          <w:rFonts w:eastAsia="Calibri"/>
          <w:szCs w:val="26"/>
          <w:lang w:val="pt-BR"/>
        </w:rPr>
        <w:t>, </w:t>
      </w:r>
      <w:hyperlink r:id="rId18" w:tooltip="Phương Liệt" w:history="1">
        <w:r w:rsidRPr="007F7CEA">
          <w:rPr>
            <w:rFonts w:eastAsia="Calibri"/>
            <w:szCs w:val="26"/>
            <w:lang w:val="pt-BR"/>
          </w:rPr>
          <w:t>Phương Liệt</w:t>
        </w:r>
      </w:hyperlink>
      <w:r w:rsidRPr="007F7CEA">
        <w:rPr>
          <w:rFonts w:eastAsia="Calibri"/>
          <w:szCs w:val="26"/>
          <w:lang w:val="pt-BR"/>
        </w:rPr>
        <w:t>, </w:t>
      </w:r>
      <w:hyperlink r:id="rId19" w:tooltip="Thanh Xuân Bắc" w:history="1">
        <w:r w:rsidRPr="007F7CEA">
          <w:rPr>
            <w:rFonts w:eastAsia="Calibri"/>
            <w:szCs w:val="26"/>
            <w:lang w:val="pt-BR"/>
          </w:rPr>
          <w:t>Thanh Xuân Bắc</w:t>
        </w:r>
      </w:hyperlink>
      <w:r w:rsidRPr="007F7CEA">
        <w:rPr>
          <w:rFonts w:eastAsia="Calibri"/>
          <w:szCs w:val="26"/>
          <w:lang w:val="pt-BR"/>
        </w:rPr>
        <w:t>, </w:t>
      </w:r>
      <w:hyperlink r:id="rId20" w:tooltip="Thanh Xuân Nam" w:history="1">
        <w:r w:rsidRPr="007F7CEA">
          <w:rPr>
            <w:rFonts w:eastAsia="Calibri"/>
            <w:szCs w:val="26"/>
            <w:lang w:val="pt-BR"/>
          </w:rPr>
          <w:t>Thanh Xuân Nam</w:t>
        </w:r>
      </w:hyperlink>
      <w:r w:rsidRPr="007F7CEA">
        <w:rPr>
          <w:rFonts w:eastAsia="Calibri"/>
          <w:szCs w:val="26"/>
          <w:lang w:val="pt-BR"/>
        </w:rPr>
        <w:t>,</w:t>
      </w:r>
      <w:hyperlink r:id="rId21" w:tooltip="Thanh Xuân Trung" w:history="1">
        <w:r w:rsidRPr="007F7CEA">
          <w:rPr>
            <w:rFonts w:eastAsia="Calibri"/>
            <w:szCs w:val="26"/>
            <w:lang w:val="pt-BR"/>
          </w:rPr>
          <w:t>Thanh Xuân Trung</w:t>
        </w:r>
      </w:hyperlink>
      <w:r w:rsidRPr="007F7CEA">
        <w:rPr>
          <w:rFonts w:eastAsia="Calibri"/>
          <w:szCs w:val="26"/>
          <w:lang w:val="pt-BR"/>
        </w:rPr>
        <w:t>, </w:t>
      </w:r>
      <w:hyperlink r:id="rId22" w:tooltip="Thượng Đình, Thanh Xuân" w:history="1">
        <w:r w:rsidRPr="007F7CEA">
          <w:rPr>
            <w:rFonts w:eastAsia="Calibri"/>
            <w:szCs w:val="26"/>
            <w:lang w:val="pt-BR"/>
          </w:rPr>
          <w:t>Thượng Đình</w:t>
        </w:r>
      </w:hyperlink>
      <w:r w:rsidRPr="007F7CEA">
        <w:rPr>
          <w:rFonts w:eastAsia="Calibri"/>
          <w:szCs w:val="26"/>
          <w:lang w:val="pt-BR"/>
        </w:rPr>
        <w:t>.</w:t>
      </w:r>
    </w:p>
    <w:p w14:paraId="3D76A809"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b/>
          <w:szCs w:val="26"/>
          <w:lang w:val="pt-BR"/>
        </w:rPr>
      </w:pPr>
      <w:r w:rsidRPr="007F7CEA">
        <w:rPr>
          <w:rFonts w:eastAsia="Calibri"/>
          <w:b/>
          <w:szCs w:val="26"/>
          <w:lang w:val="pt-BR"/>
        </w:rPr>
        <w:t>2.1.2. Đặc điểm địa hình địa chất.</w:t>
      </w:r>
    </w:p>
    <w:p w14:paraId="0C193126"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Theo tài liệu thổ nhưỡng, quận Thanh Xuân nằm trong vùng đồng bằng châu thổ sông hồng, có địa hình tương đối bằng phẳng và màu mỡ, có nhiều sông hồ chảy qua, địa hình nghiêng theo hướng Tây Bắc – Đông Nam, cao độ trung bình 6,0m – 6,5m khu vực có địa hình cao nhất tập trung ở phía Bắc dọc theo sông hồng cao từ 8,0 – 11m; khu vực có địa hình thấp nhất là những ô trũng, hồ, đầm và vùng phía Nam của Quận.</w:t>
      </w:r>
    </w:p>
    <w:p w14:paraId="3D7F240B"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b/>
          <w:szCs w:val="26"/>
          <w:lang w:val="pt-BR"/>
        </w:rPr>
      </w:pPr>
      <w:r w:rsidRPr="007F7CEA">
        <w:rPr>
          <w:rFonts w:eastAsia="Calibri"/>
          <w:b/>
          <w:szCs w:val="26"/>
          <w:lang w:val="pt-BR"/>
        </w:rPr>
        <w:t>2.1.3. Đặc điểm khí hậu.</w:t>
      </w:r>
    </w:p>
    <w:p w14:paraId="51969E66"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b/>
          <w:szCs w:val="26"/>
          <w:lang w:val="pt-BR"/>
        </w:rPr>
      </w:pPr>
      <w:r w:rsidRPr="007F7CEA">
        <w:rPr>
          <w:rFonts w:eastAsia="Calibri"/>
          <w:b/>
          <w:szCs w:val="26"/>
          <w:lang w:val="pt-BR"/>
        </w:rPr>
        <w:t>+ Nhiệt độ</w:t>
      </w:r>
    </w:p>
    <w:p w14:paraId="1A47982F"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 xml:space="preserve"> Nhiệt độ không khí trung bình năm khoảng 23,40 </w:t>
      </w:r>
      <w:r w:rsidRPr="007F7CEA">
        <w:rPr>
          <w:rFonts w:eastAsia="Calibri"/>
          <w:szCs w:val="26"/>
          <w:vertAlign w:val="superscript"/>
          <w:lang w:val="pt-BR"/>
        </w:rPr>
        <w:t>o</w:t>
      </w:r>
      <w:r w:rsidRPr="007F7CEA">
        <w:rPr>
          <w:rFonts w:eastAsia="Calibri"/>
          <w:szCs w:val="26"/>
          <w:lang w:val="pt-BR"/>
        </w:rPr>
        <w:t xml:space="preserve">C. Nhiệt độ cực đại tuyệt đối có thể lên tới 41,6 </w:t>
      </w:r>
      <w:r w:rsidRPr="007F7CEA">
        <w:rPr>
          <w:rFonts w:eastAsia="Calibri"/>
          <w:szCs w:val="26"/>
          <w:vertAlign w:val="superscript"/>
          <w:lang w:val="pt-BR"/>
        </w:rPr>
        <w:t>o</w:t>
      </w:r>
      <w:r w:rsidRPr="007F7CEA">
        <w:rPr>
          <w:rFonts w:eastAsia="Calibri"/>
          <w:szCs w:val="26"/>
          <w:lang w:val="pt-BR"/>
        </w:rPr>
        <w:t xml:space="preserve">C, thường vào tháng VI và nhiệt độ thấp nhất  có thể hạ xuống 3,1 </w:t>
      </w:r>
      <w:r w:rsidRPr="007F7CEA">
        <w:rPr>
          <w:rFonts w:eastAsia="Calibri"/>
          <w:szCs w:val="26"/>
          <w:vertAlign w:val="superscript"/>
          <w:lang w:val="pt-BR"/>
        </w:rPr>
        <w:t>o</w:t>
      </w:r>
      <w:r w:rsidRPr="007F7CEA">
        <w:rPr>
          <w:rFonts w:eastAsia="Calibri"/>
          <w:szCs w:val="26"/>
          <w:lang w:val="pt-BR"/>
        </w:rPr>
        <w:t xml:space="preserve">C, thường vào tháng 1. Nhiệt độ cực đại trung bình là 27,3 </w:t>
      </w:r>
      <w:r w:rsidRPr="007F7CEA">
        <w:rPr>
          <w:rFonts w:eastAsia="Calibri"/>
          <w:szCs w:val="26"/>
          <w:vertAlign w:val="superscript"/>
          <w:lang w:val="pt-BR"/>
        </w:rPr>
        <w:t>o</w:t>
      </w:r>
      <w:r w:rsidRPr="007F7CEA">
        <w:rPr>
          <w:rFonts w:eastAsia="Calibri"/>
          <w:szCs w:val="26"/>
          <w:lang w:val="pt-BR"/>
        </w:rPr>
        <w:t xml:space="preserve">C. Nhiệt độ cực tiểu trung bình là 20,5 </w:t>
      </w:r>
      <w:r w:rsidRPr="007F7CEA">
        <w:rPr>
          <w:rFonts w:eastAsia="Calibri"/>
          <w:szCs w:val="26"/>
          <w:vertAlign w:val="superscript"/>
          <w:lang w:val="pt-BR"/>
        </w:rPr>
        <w:t>o</w:t>
      </w:r>
      <w:r w:rsidRPr="007F7CEA">
        <w:rPr>
          <w:rFonts w:eastAsia="Calibri"/>
          <w:szCs w:val="26"/>
          <w:lang w:val="pt-BR"/>
        </w:rPr>
        <w:t>C.</w:t>
      </w:r>
    </w:p>
    <w:p w14:paraId="47A5F07B"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b/>
          <w:szCs w:val="26"/>
          <w:lang w:val="pt-BR"/>
        </w:rPr>
      </w:pPr>
      <w:r w:rsidRPr="007F7CEA">
        <w:rPr>
          <w:rFonts w:eastAsia="Calibri"/>
          <w:b/>
          <w:szCs w:val="26"/>
          <w:lang w:val="pt-BR"/>
        </w:rPr>
        <w:t xml:space="preserve">+ Độ ẩm </w:t>
      </w:r>
    </w:p>
    <w:p w14:paraId="44077B5F"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Độ ẩm tương đối trung bình trong năm khoảng 82% ÷ 86%.</w:t>
      </w:r>
    </w:p>
    <w:p w14:paraId="6E14B96F"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b/>
          <w:szCs w:val="26"/>
          <w:lang w:val="pt-BR"/>
        </w:rPr>
      </w:pPr>
      <w:r w:rsidRPr="007F7CEA">
        <w:rPr>
          <w:rFonts w:eastAsia="Calibri"/>
          <w:b/>
          <w:szCs w:val="26"/>
          <w:lang w:val="pt-BR"/>
        </w:rPr>
        <w:t>+ Lương mưa</w:t>
      </w:r>
    </w:p>
    <w:p w14:paraId="2C1AD3EE"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szCs w:val="26"/>
          <w:lang w:val="pt-BR"/>
        </w:rPr>
      </w:pPr>
      <w:r w:rsidRPr="007F7CEA">
        <w:rPr>
          <w:rFonts w:eastAsia="Calibri"/>
          <w:szCs w:val="26"/>
          <w:lang w:val="pt-BR"/>
        </w:rPr>
        <w:t>Lượng mưa trung bình năm trong khu vực thuộc loại trung bình, khoảng 1.600mm – 1.800mm. Mùa mưa bắt đầu từ tháng V, chấm dứt vào tháng IX.</w:t>
      </w:r>
    </w:p>
    <w:tbl>
      <w:tblPr>
        <w:tblStyle w:val="TableGrid"/>
        <w:tblW w:w="0" w:type="auto"/>
        <w:jc w:val="center"/>
        <w:tblLook w:val="04A0" w:firstRow="1" w:lastRow="0" w:firstColumn="1" w:lastColumn="0" w:noHBand="0" w:noVBand="1"/>
      </w:tblPr>
      <w:tblGrid>
        <w:gridCol w:w="1927"/>
        <w:gridCol w:w="476"/>
        <w:gridCol w:w="476"/>
        <w:gridCol w:w="476"/>
        <w:gridCol w:w="491"/>
        <w:gridCol w:w="606"/>
        <w:gridCol w:w="606"/>
        <w:gridCol w:w="606"/>
        <w:gridCol w:w="664"/>
        <w:gridCol w:w="606"/>
        <w:gridCol w:w="606"/>
        <w:gridCol w:w="491"/>
        <w:gridCol w:w="577"/>
        <w:gridCol w:w="736"/>
      </w:tblGrid>
      <w:tr w:rsidR="00656E3E" w:rsidRPr="007F7CEA" w14:paraId="2D0403AE" w14:textId="77777777" w:rsidTr="00CF4BBB">
        <w:trPr>
          <w:jc w:val="center"/>
        </w:trPr>
        <w:tc>
          <w:tcPr>
            <w:tcW w:w="0" w:type="auto"/>
          </w:tcPr>
          <w:p w14:paraId="1C412E00"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Tháng</w:t>
            </w:r>
          </w:p>
        </w:tc>
        <w:tc>
          <w:tcPr>
            <w:tcW w:w="0" w:type="auto"/>
          </w:tcPr>
          <w:p w14:paraId="0B8E75FE"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w:t>
            </w:r>
          </w:p>
        </w:tc>
        <w:tc>
          <w:tcPr>
            <w:tcW w:w="0" w:type="auto"/>
          </w:tcPr>
          <w:p w14:paraId="73514964"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II</w:t>
            </w:r>
          </w:p>
        </w:tc>
        <w:tc>
          <w:tcPr>
            <w:tcW w:w="0" w:type="auto"/>
          </w:tcPr>
          <w:p w14:paraId="10798368"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III</w:t>
            </w:r>
          </w:p>
        </w:tc>
        <w:tc>
          <w:tcPr>
            <w:tcW w:w="0" w:type="auto"/>
          </w:tcPr>
          <w:p w14:paraId="20B2ECD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IV</w:t>
            </w:r>
          </w:p>
        </w:tc>
        <w:tc>
          <w:tcPr>
            <w:tcW w:w="0" w:type="auto"/>
          </w:tcPr>
          <w:p w14:paraId="0B34FFED"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w:t>
            </w:r>
          </w:p>
        </w:tc>
        <w:tc>
          <w:tcPr>
            <w:tcW w:w="0" w:type="auto"/>
          </w:tcPr>
          <w:p w14:paraId="0B4AD854"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VI</w:t>
            </w:r>
          </w:p>
        </w:tc>
        <w:tc>
          <w:tcPr>
            <w:tcW w:w="0" w:type="auto"/>
          </w:tcPr>
          <w:p w14:paraId="5159CEF4"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VII</w:t>
            </w:r>
          </w:p>
        </w:tc>
        <w:tc>
          <w:tcPr>
            <w:tcW w:w="0" w:type="auto"/>
          </w:tcPr>
          <w:p w14:paraId="7D654892"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VIII</w:t>
            </w:r>
          </w:p>
        </w:tc>
        <w:tc>
          <w:tcPr>
            <w:tcW w:w="0" w:type="auto"/>
          </w:tcPr>
          <w:p w14:paraId="319DF264"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IX</w:t>
            </w:r>
          </w:p>
        </w:tc>
        <w:tc>
          <w:tcPr>
            <w:tcW w:w="0" w:type="auto"/>
          </w:tcPr>
          <w:p w14:paraId="1368A8CB"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X</w:t>
            </w:r>
          </w:p>
        </w:tc>
        <w:tc>
          <w:tcPr>
            <w:tcW w:w="0" w:type="auto"/>
          </w:tcPr>
          <w:p w14:paraId="31202BA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XI</w:t>
            </w:r>
          </w:p>
        </w:tc>
        <w:tc>
          <w:tcPr>
            <w:tcW w:w="0" w:type="auto"/>
          </w:tcPr>
          <w:p w14:paraId="3A371FC0"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XII</w:t>
            </w:r>
          </w:p>
        </w:tc>
        <w:tc>
          <w:tcPr>
            <w:tcW w:w="0" w:type="auto"/>
          </w:tcPr>
          <w:p w14:paraId="6FC9D52D"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Năm</w:t>
            </w:r>
          </w:p>
        </w:tc>
      </w:tr>
      <w:tr w:rsidR="00656E3E" w:rsidRPr="007F7CEA" w14:paraId="2F9152FB" w14:textId="77777777" w:rsidTr="00CF4BBB">
        <w:trPr>
          <w:jc w:val="center"/>
        </w:trPr>
        <w:tc>
          <w:tcPr>
            <w:tcW w:w="0" w:type="auto"/>
          </w:tcPr>
          <w:p w14:paraId="0E0DE61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Lượng mưa (mm)</w:t>
            </w:r>
          </w:p>
        </w:tc>
        <w:tc>
          <w:tcPr>
            <w:tcW w:w="0" w:type="auto"/>
          </w:tcPr>
          <w:p w14:paraId="46406C20"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18</w:t>
            </w:r>
          </w:p>
        </w:tc>
        <w:tc>
          <w:tcPr>
            <w:tcW w:w="0" w:type="auto"/>
          </w:tcPr>
          <w:p w14:paraId="3080DFD1"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25</w:t>
            </w:r>
          </w:p>
        </w:tc>
        <w:tc>
          <w:tcPr>
            <w:tcW w:w="0" w:type="auto"/>
          </w:tcPr>
          <w:p w14:paraId="5B1726BF"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46</w:t>
            </w:r>
          </w:p>
        </w:tc>
        <w:tc>
          <w:tcPr>
            <w:tcW w:w="0" w:type="auto"/>
          </w:tcPr>
          <w:p w14:paraId="223654B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84</w:t>
            </w:r>
          </w:p>
        </w:tc>
        <w:tc>
          <w:tcPr>
            <w:tcW w:w="0" w:type="auto"/>
          </w:tcPr>
          <w:p w14:paraId="195CB67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192</w:t>
            </w:r>
          </w:p>
        </w:tc>
        <w:tc>
          <w:tcPr>
            <w:tcW w:w="0" w:type="auto"/>
          </w:tcPr>
          <w:p w14:paraId="14D0BFBC"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240</w:t>
            </w:r>
          </w:p>
        </w:tc>
        <w:tc>
          <w:tcPr>
            <w:tcW w:w="0" w:type="auto"/>
          </w:tcPr>
          <w:p w14:paraId="2758543C"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296</w:t>
            </w:r>
          </w:p>
        </w:tc>
        <w:tc>
          <w:tcPr>
            <w:tcW w:w="0" w:type="auto"/>
          </w:tcPr>
          <w:p w14:paraId="02A4397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310</w:t>
            </w:r>
          </w:p>
        </w:tc>
        <w:tc>
          <w:tcPr>
            <w:tcW w:w="0" w:type="auto"/>
          </w:tcPr>
          <w:p w14:paraId="713D88DB"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258</w:t>
            </w:r>
          </w:p>
        </w:tc>
        <w:tc>
          <w:tcPr>
            <w:tcW w:w="0" w:type="auto"/>
          </w:tcPr>
          <w:p w14:paraId="60B838B6"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125</w:t>
            </w:r>
          </w:p>
        </w:tc>
        <w:tc>
          <w:tcPr>
            <w:tcW w:w="0" w:type="auto"/>
          </w:tcPr>
          <w:p w14:paraId="16649854"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47</w:t>
            </w:r>
          </w:p>
        </w:tc>
        <w:tc>
          <w:tcPr>
            <w:tcW w:w="0" w:type="auto"/>
          </w:tcPr>
          <w:p w14:paraId="2C348BCF"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20</w:t>
            </w:r>
          </w:p>
        </w:tc>
        <w:tc>
          <w:tcPr>
            <w:tcW w:w="0" w:type="auto"/>
          </w:tcPr>
          <w:p w14:paraId="76E44E00"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1661</w:t>
            </w:r>
          </w:p>
        </w:tc>
      </w:tr>
    </w:tbl>
    <w:p w14:paraId="7529401F"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b/>
          <w:szCs w:val="26"/>
          <w:lang w:val="pt-BR"/>
        </w:rPr>
      </w:pPr>
      <w:r w:rsidRPr="007F7CEA">
        <w:rPr>
          <w:rFonts w:eastAsia="Calibri"/>
          <w:b/>
          <w:szCs w:val="26"/>
          <w:lang w:val="pt-BR"/>
        </w:rPr>
        <w:t xml:space="preserve">+ Gió </w:t>
      </w:r>
    </w:p>
    <w:p w14:paraId="4A8DD66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xml:space="preserve">        Vận tốc gió cực đại có thể xảy ra theo thời gian:</w:t>
      </w:r>
    </w:p>
    <w:p w14:paraId="09375D01" w14:textId="77777777" w:rsidR="007F7CEA" w:rsidRPr="007F7CEA" w:rsidRDefault="007F7CEA" w:rsidP="007F7CEA">
      <w:pPr>
        <w:tabs>
          <w:tab w:val="left" w:pos="720"/>
          <w:tab w:val="left" w:pos="8460"/>
          <w:tab w:val="left" w:pos="8550"/>
          <w:tab w:val="left" w:pos="9354"/>
        </w:tabs>
        <w:spacing w:before="0" w:after="0" w:line="240" w:lineRule="auto"/>
        <w:ind w:firstLine="0"/>
        <w:jc w:val="both"/>
        <w:rPr>
          <w:rFonts w:eastAsia="Calibri"/>
          <w:szCs w:val="26"/>
          <w:lang w:val="pt-BR"/>
        </w:rPr>
      </w:pPr>
    </w:p>
    <w:tbl>
      <w:tblPr>
        <w:tblStyle w:val="TableGrid"/>
        <w:tblW w:w="5000" w:type="pct"/>
        <w:jc w:val="center"/>
        <w:tblLook w:val="04A0" w:firstRow="1" w:lastRow="0" w:firstColumn="1" w:lastColumn="0" w:noHBand="0" w:noVBand="1"/>
      </w:tblPr>
      <w:tblGrid>
        <w:gridCol w:w="4216"/>
        <w:gridCol w:w="1026"/>
        <w:gridCol w:w="1026"/>
        <w:gridCol w:w="1026"/>
        <w:gridCol w:w="1026"/>
        <w:gridCol w:w="1024"/>
      </w:tblGrid>
      <w:tr w:rsidR="00656E3E" w:rsidRPr="007F7CEA" w14:paraId="12C153E2" w14:textId="77777777" w:rsidTr="008143A0">
        <w:trPr>
          <w:jc w:val="center"/>
        </w:trPr>
        <w:tc>
          <w:tcPr>
            <w:tcW w:w="2256" w:type="pct"/>
          </w:tcPr>
          <w:p w14:paraId="3E67120C"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Chu kỳ lặp (năm</w:t>
            </w:r>
          </w:p>
        </w:tc>
        <w:tc>
          <w:tcPr>
            <w:tcW w:w="549" w:type="pct"/>
          </w:tcPr>
          <w:p w14:paraId="132C2E07"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5</w:t>
            </w:r>
          </w:p>
        </w:tc>
        <w:tc>
          <w:tcPr>
            <w:tcW w:w="549" w:type="pct"/>
          </w:tcPr>
          <w:p w14:paraId="20EE89F4"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10</w:t>
            </w:r>
          </w:p>
        </w:tc>
        <w:tc>
          <w:tcPr>
            <w:tcW w:w="549" w:type="pct"/>
          </w:tcPr>
          <w:p w14:paraId="7A2F0D1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20</w:t>
            </w:r>
          </w:p>
        </w:tc>
        <w:tc>
          <w:tcPr>
            <w:tcW w:w="549" w:type="pct"/>
          </w:tcPr>
          <w:p w14:paraId="7A15EEB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30</w:t>
            </w:r>
          </w:p>
        </w:tc>
        <w:tc>
          <w:tcPr>
            <w:tcW w:w="549" w:type="pct"/>
          </w:tcPr>
          <w:p w14:paraId="3673C7B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50</w:t>
            </w:r>
          </w:p>
        </w:tc>
      </w:tr>
      <w:tr w:rsidR="00656E3E" w:rsidRPr="007F7CEA" w14:paraId="6AB9EC13" w14:textId="77777777" w:rsidTr="008143A0">
        <w:trPr>
          <w:jc w:val="center"/>
        </w:trPr>
        <w:tc>
          <w:tcPr>
            <w:tcW w:w="2256" w:type="pct"/>
          </w:tcPr>
          <w:p w14:paraId="1DBBB283"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Tốc độ gió (m/s)</w:t>
            </w:r>
          </w:p>
        </w:tc>
        <w:tc>
          <w:tcPr>
            <w:tcW w:w="549" w:type="pct"/>
          </w:tcPr>
          <w:p w14:paraId="44BC01EA"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25</w:t>
            </w:r>
          </w:p>
        </w:tc>
        <w:tc>
          <w:tcPr>
            <w:tcW w:w="549" w:type="pct"/>
          </w:tcPr>
          <w:p w14:paraId="7BA23BEE"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29</w:t>
            </w:r>
          </w:p>
        </w:tc>
        <w:tc>
          <w:tcPr>
            <w:tcW w:w="549" w:type="pct"/>
          </w:tcPr>
          <w:p w14:paraId="19E21612"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39</w:t>
            </w:r>
          </w:p>
        </w:tc>
        <w:tc>
          <w:tcPr>
            <w:tcW w:w="549" w:type="pct"/>
          </w:tcPr>
          <w:p w14:paraId="117566B7"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31</w:t>
            </w:r>
          </w:p>
        </w:tc>
        <w:tc>
          <w:tcPr>
            <w:tcW w:w="549" w:type="pct"/>
          </w:tcPr>
          <w:p w14:paraId="5FF23A78"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36</w:t>
            </w:r>
          </w:p>
        </w:tc>
      </w:tr>
    </w:tbl>
    <w:p w14:paraId="79A296FA" w14:textId="77777777" w:rsidR="004B5DB5" w:rsidRPr="007F7CEA" w:rsidRDefault="004B5DB5" w:rsidP="007F7CEA">
      <w:pPr>
        <w:tabs>
          <w:tab w:val="left" w:pos="720"/>
          <w:tab w:val="left" w:pos="8460"/>
          <w:tab w:val="left" w:pos="8550"/>
          <w:tab w:val="left" w:pos="9354"/>
        </w:tabs>
        <w:spacing w:before="0" w:after="0" w:line="240" w:lineRule="auto"/>
        <w:jc w:val="both"/>
        <w:rPr>
          <w:rFonts w:eastAsia="Calibri"/>
          <w:szCs w:val="26"/>
          <w:lang w:val="pt-BR"/>
        </w:rPr>
      </w:pPr>
      <w:r w:rsidRPr="007F7CEA">
        <w:rPr>
          <w:rFonts w:eastAsia="Calibri"/>
          <w:szCs w:val="26"/>
          <w:lang w:val="pt-BR"/>
        </w:rPr>
        <w:t>Vận tốc gió trung bình theo các tháng (m/s).</w:t>
      </w:r>
    </w:p>
    <w:tbl>
      <w:tblPr>
        <w:tblStyle w:val="TableGrid"/>
        <w:tblW w:w="5000" w:type="pct"/>
        <w:jc w:val="center"/>
        <w:tblLook w:val="04A0" w:firstRow="1" w:lastRow="0" w:firstColumn="1" w:lastColumn="0" w:noHBand="0" w:noVBand="1"/>
      </w:tblPr>
      <w:tblGrid>
        <w:gridCol w:w="1513"/>
        <w:gridCol w:w="572"/>
        <w:gridCol w:w="572"/>
        <w:gridCol w:w="572"/>
        <w:gridCol w:w="572"/>
        <w:gridCol w:w="572"/>
        <w:gridCol w:w="572"/>
        <w:gridCol w:w="609"/>
        <w:gridCol w:w="703"/>
        <w:gridCol w:w="572"/>
        <w:gridCol w:w="572"/>
        <w:gridCol w:w="572"/>
        <w:gridCol w:w="609"/>
        <w:gridCol w:w="762"/>
      </w:tblGrid>
      <w:tr w:rsidR="00656E3E" w:rsidRPr="007F7CEA" w14:paraId="3A1C4443" w14:textId="77777777" w:rsidTr="008143A0">
        <w:trPr>
          <w:jc w:val="center"/>
        </w:trPr>
        <w:tc>
          <w:tcPr>
            <w:tcW w:w="809" w:type="pct"/>
          </w:tcPr>
          <w:p w14:paraId="6D86DB3F"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Tháng</w:t>
            </w:r>
          </w:p>
        </w:tc>
        <w:tc>
          <w:tcPr>
            <w:tcW w:w="306" w:type="pct"/>
          </w:tcPr>
          <w:p w14:paraId="6995E56A"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w:t>
            </w:r>
          </w:p>
        </w:tc>
        <w:tc>
          <w:tcPr>
            <w:tcW w:w="306" w:type="pct"/>
          </w:tcPr>
          <w:p w14:paraId="368EF22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II</w:t>
            </w:r>
          </w:p>
        </w:tc>
        <w:tc>
          <w:tcPr>
            <w:tcW w:w="306" w:type="pct"/>
          </w:tcPr>
          <w:p w14:paraId="24EC38BB"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III</w:t>
            </w:r>
          </w:p>
        </w:tc>
        <w:tc>
          <w:tcPr>
            <w:tcW w:w="306" w:type="pct"/>
          </w:tcPr>
          <w:p w14:paraId="154915C2"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IV</w:t>
            </w:r>
          </w:p>
        </w:tc>
        <w:tc>
          <w:tcPr>
            <w:tcW w:w="306" w:type="pct"/>
          </w:tcPr>
          <w:p w14:paraId="2FD47351"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w:t>
            </w:r>
          </w:p>
        </w:tc>
        <w:tc>
          <w:tcPr>
            <w:tcW w:w="306" w:type="pct"/>
          </w:tcPr>
          <w:p w14:paraId="0458BAFA"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VI</w:t>
            </w:r>
          </w:p>
        </w:tc>
        <w:tc>
          <w:tcPr>
            <w:tcW w:w="326" w:type="pct"/>
          </w:tcPr>
          <w:p w14:paraId="5B09C66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VII</w:t>
            </w:r>
          </w:p>
        </w:tc>
        <w:tc>
          <w:tcPr>
            <w:tcW w:w="376" w:type="pct"/>
          </w:tcPr>
          <w:p w14:paraId="210D8FD3"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VIII</w:t>
            </w:r>
          </w:p>
        </w:tc>
        <w:tc>
          <w:tcPr>
            <w:tcW w:w="306" w:type="pct"/>
          </w:tcPr>
          <w:p w14:paraId="205357CA"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IX</w:t>
            </w:r>
          </w:p>
        </w:tc>
        <w:tc>
          <w:tcPr>
            <w:tcW w:w="306" w:type="pct"/>
          </w:tcPr>
          <w:p w14:paraId="385B947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X</w:t>
            </w:r>
          </w:p>
        </w:tc>
        <w:tc>
          <w:tcPr>
            <w:tcW w:w="306" w:type="pct"/>
          </w:tcPr>
          <w:p w14:paraId="2C5B2F90"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XI</w:t>
            </w:r>
          </w:p>
        </w:tc>
        <w:tc>
          <w:tcPr>
            <w:tcW w:w="326" w:type="pct"/>
          </w:tcPr>
          <w:p w14:paraId="413C5FBC"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XII</w:t>
            </w:r>
          </w:p>
        </w:tc>
        <w:tc>
          <w:tcPr>
            <w:tcW w:w="408" w:type="pct"/>
          </w:tcPr>
          <w:p w14:paraId="4431808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Năm</w:t>
            </w:r>
          </w:p>
        </w:tc>
      </w:tr>
      <w:tr w:rsidR="00656E3E" w:rsidRPr="007F7CEA" w14:paraId="0686B8A1" w14:textId="77777777" w:rsidTr="008143A0">
        <w:trPr>
          <w:jc w:val="center"/>
        </w:trPr>
        <w:tc>
          <w:tcPr>
            <w:tcW w:w="809" w:type="pct"/>
          </w:tcPr>
          <w:p w14:paraId="69737EED"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Vận tốc gió</w:t>
            </w:r>
          </w:p>
        </w:tc>
        <w:tc>
          <w:tcPr>
            <w:tcW w:w="306" w:type="pct"/>
          </w:tcPr>
          <w:p w14:paraId="0ED939F8"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2.4</w:t>
            </w:r>
          </w:p>
        </w:tc>
        <w:tc>
          <w:tcPr>
            <w:tcW w:w="306" w:type="pct"/>
          </w:tcPr>
          <w:p w14:paraId="3E9199D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2.7</w:t>
            </w:r>
          </w:p>
        </w:tc>
        <w:tc>
          <w:tcPr>
            <w:tcW w:w="306" w:type="pct"/>
          </w:tcPr>
          <w:p w14:paraId="72C7902A"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2.7</w:t>
            </w:r>
          </w:p>
        </w:tc>
        <w:tc>
          <w:tcPr>
            <w:tcW w:w="306" w:type="pct"/>
          </w:tcPr>
          <w:p w14:paraId="6CF28AE6"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2.9</w:t>
            </w:r>
          </w:p>
        </w:tc>
        <w:tc>
          <w:tcPr>
            <w:tcW w:w="306" w:type="pct"/>
          </w:tcPr>
          <w:p w14:paraId="2FC78C4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2.7</w:t>
            </w:r>
          </w:p>
        </w:tc>
        <w:tc>
          <w:tcPr>
            <w:tcW w:w="306" w:type="pct"/>
          </w:tcPr>
          <w:p w14:paraId="155D1081"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2.4</w:t>
            </w:r>
          </w:p>
        </w:tc>
        <w:tc>
          <w:tcPr>
            <w:tcW w:w="326" w:type="pct"/>
          </w:tcPr>
          <w:p w14:paraId="2E4EEBBF"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2.6</w:t>
            </w:r>
          </w:p>
        </w:tc>
        <w:tc>
          <w:tcPr>
            <w:tcW w:w="376" w:type="pct"/>
          </w:tcPr>
          <w:p w14:paraId="24B6D1C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2.1</w:t>
            </w:r>
          </w:p>
        </w:tc>
        <w:tc>
          <w:tcPr>
            <w:tcW w:w="306" w:type="pct"/>
          </w:tcPr>
          <w:p w14:paraId="149AC5DE"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2.1</w:t>
            </w:r>
          </w:p>
        </w:tc>
        <w:tc>
          <w:tcPr>
            <w:tcW w:w="306" w:type="pct"/>
          </w:tcPr>
          <w:p w14:paraId="10A591D2"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2.1</w:t>
            </w:r>
          </w:p>
        </w:tc>
        <w:tc>
          <w:tcPr>
            <w:tcW w:w="306" w:type="pct"/>
          </w:tcPr>
          <w:p w14:paraId="3AD7D34C"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2.2</w:t>
            </w:r>
          </w:p>
        </w:tc>
        <w:tc>
          <w:tcPr>
            <w:tcW w:w="326" w:type="pct"/>
          </w:tcPr>
          <w:p w14:paraId="04D1D252"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2.3</w:t>
            </w:r>
          </w:p>
        </w:tc>
        <w:tc>
          <w:tcPr>
            <w:tcW w:w="408" w:type="pct"/>
          </w:tcPr>
          <w:p w14:paraId="007E40C0"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2.4</w:t>
            </w:r>
          </w:p>
        </w:tc>
      </w:tr>
    </w:tbl>
    <w:p w14:paraId="7965B8C6"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b/>
          <w:szCs w:val="26"/>
          <w:lang w:val="pt-BR"/>
        </w:rPr>
      </w:pPr>
      <w:r w:rsidRPr="007F7CEA">
        <w:rPr>
          <w:rFonts w:eastAsia="Calibri"/>
          <w:szCs w:val="26"/>
          <w:lang w:val="pt-BR"/>
        </w:rPr>
        <w:tab/>
      </w:r>
      <w:r w:rsidRPr="007F7CEA">
        <w:rPr>
          <w:rFonts w:eastAsia="Calibri"/>
          <w:b/>
          <w:szCs w:val="26"/>
          <w:lang w:val="pt-BR"/>
        </w:rPr>
        <w:t>+ Giông sét</w:t>
      </w:r>
    </w:p>
    <w:p w14:paraId="4E6E89C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lastRenderedPageBreak/>
        <w:tab/>
        <w:t>Số ngày có giông sét trung trình trong năm tại khu vực được ghi trong bảng sau.</w:t>
      </w:r>
    </w:p>
    <w:tbl>
      <w:tblPr>
        <w:tblStyle w:val="TableGrid"/>
        <w:tblW w:w="0" w:type="auto"/>
        <w:jc w:val="center"/>
        <w:tblLook w:val="04A0" w:firstRow="1" w:lastRow="0" w:firstColumn="1" w:lastColumn="0" w:noHBand="0" w:noVBand="1"/>
      </w:tblPr>
      <w:tblGrid>
        <w:gridCol w:w="1430"/>
        <w:gridCol w:w="541"/>
        <w:gridCol w:w="476"/>
        <w:gridCol w:w="541"/>
        <w:gridCol w:w="541"/>
        <w:gridCol w:w="671"/>
        <w:gridCol w:w="671"/>
        <w:gridCol w:w="671"/>
        <w:gridCol w:w="671"/>
        <w:gridCol w:w="671"/>
        <w:gridCol w:w="541"/>
        <w:gridCol w:w="541"/>
        <w:gridCol w:w="577"/>
        <w:gridCol w:w="722"/>
      </w:tblGrid>
      <w:tr w:rsidR="00656E3E" w:rsidRPr="007F7CEA" w14:paraId="274D1208" w14:textId="77777777" w:rsidTr="00CF4BBB">
        <w:trPr>
          <w:jc w:val="center"/>
        </w:trPr>
        <w:tc>
          <w:tcPr>
            <w:tcW w:w="0" w:type="auto"/>
          </w:tcPr>
          <w:p w14:paraId="01A8B65F"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xml:space="preserve">Tháng </w:t>
            </w:r>
          </w:p>
        </w:tc>
        <w:tc>
          <w:tcPr>
            <w:tcW w:w="0" w:type="auto"/>
          </w:tcPr>
          <w:p w14:paraId="4068FF8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w:t>
            </w:r>
          </w:p>
        </w:tc>
        <w:tc>
          <w:tcPr>
            <w:tcW w:w="0" w:type="auto"/>
          </w:tcPr>
          <w:p w14:paraId="171FAD8C"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II</w:t>
            </w:r>
          </w:p>
        </w:tc>
        <w:tc>
          <w:tcPr>
            <w:tcW w:w="0" w:type="auto"/>
          </w:tcPr>
          <w:p w14:paraId="35518816"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III</w:t>
            </w:r>
          </w:p>
        </w:tc>
        <w:tc>
          <w:tcPr>
            <w:tcW w:w="0" w:type="auto"/>
          </w:tcPr>
          <w:p w14:paraId="13DE7EA0"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IV</w:t>
            </w:r>
          </w:p>
        </w:tc>
        <w:tc>
          <w:tcPr>
            <w:tcW w:w="0" w:type="auto"/>
          </w:tcPr>
          <w:p w14:paraId="59AC704D"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w:t>
            </w:r>
          </w:p>
        </w:tc>
        <w:tc>
          <w:tcPr>
            <w:tcW w:w="0" w:type="auto"/>
          </w:tcPr>
          <w:p w14:paraId="475D324F"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VI</w:t>
            </w:r>
          </w:p>
        </w:tc>
        <w:tc>
          <w:tcPr>
            <w:tcW w:w="0" w:type="auto"/>
          </w:tcPr>
          <w:p w14:paraId="5D5FCF9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VII</w:t>
            </w:r>
          </w:p>
        </w:tc>
        <w:tc>
          <w:tcPr>
            <w:tcW w:w="0" w:type="auto"/>
          </w:tcPr>
          <w:p w14:paraId="3FAC04B0"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VIII</w:t>
            </w:r>
          </w:p>
        </w:tc>
        <w:tc>
          <w:tcPr>
            <w:tcW w:w="0" w:type="auto"/>
          </w:tcPr>
          <w:p w14:paraId="453CA130"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IX</w:t>
            </w:r>
          </w:p>
        </w:tc>
        <w:tc>
          <w:tcPr>
            <w:tcW w:w="0" w:type="auto"/>
          </w:tcPr>
          <w:p w14:paraId="420092B1"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X</w:t>
            </w:r>
          </w:p>
        </w:tc>
        <w:tc>
          <w:tcPr>
            <w:tcW w:w="0" w:type="auto"/>
          </w:tcPr>
          <w:p w14:paraId="2B086B7D"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XI</w:t>
            </w:r>
          </w:p>
        </w:tc>
        <w:tc>
          <w:tcPr>
            <w:tcW w:w="0" w:type="auto"/>
          </w:tcPr>
          <w:p w14:paraId="7D10766B"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XII</w:t>
            </w:r>
          </w:p>
        </w:tc>
        <w:tc>
          <w:tcPr>
            <w:tcW w:w="0" w:type="auto"/>
          </w:tcPr>
          <w:p w14:paraId="7B9BE92B"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Năm</w:t>
            </w:r>
          </w:p>
        </w:tc>
      </w:tr>
      <w:tr w:rsidR="00656E3E" w:rsidRPr="007F7CEA" w14:paraId="05CDCF03" w14:textId="77777777" w:rsidTr="00CF4BBB">
        <w:trPr>
          <w:jc w:val="center"/>
        </w:trPr>
        <w:tc>
          <w:tcPr>
            <w:tcW w:w="0" w:type="auto"/>
          </w:tcPr>
          <w:p w14:paraId="52B976AD"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Vận tốc gió</w:t>
            </w:r>
          </w:p>
        </w:tc>
        <w:tc>
          <w:tcPr>
            <w:tcW w:w="0" w:type="auto"/>
          </w:tcPr>
          <w:p w14:paraId="61505B52"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300AA669" w14:textId="3776BD7E"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0.1</w:t>
            </w:r>
          </w:p>
        </w:tc>
        <w:tc>
          <w:tcPr>
            <w:tcW w:w="0" w:type="auto"/>
          </w:tcPr>
          <w:p w14:paraId="50432AB3"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239EE2A3" w14:textId="62CC3CBE"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25</w:t>
            </w:r>
          </w:p>
        </w:tc>
        <w:tc>
          <w:tcPr>
            <w:tcW w:w="0" w:type="auto"/>
          </w:tcPr>
          <w:p w14:paraId="4FA94C1E"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21694E8C" w14:textId="3BCA0186"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2.4</w:t>
            </w:r>
          </w:p>
        </w:tc>
        <w:tc>
          <w:tcPr>
            <w:tcW w:w="0" w:type="auto"/>
          </w:tcPr>
          <w:p w14:paraId="41F0586D"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5FF727B3" w14:textId="2CD9FDF5"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6.1</w:t>
            </w:r>
          </w:p>
        </w:tc>
        <w:tc>
          <w:tcPr>
            <w:tcW w:w="0" w:type="auto"/>
          </w:tcPr>
          <w:p w14:paraId="2714343C"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27BAEBE0" w14:textId="3C7D1ED2"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12.1</w:t>
            </w:r>
          </w:p>
        </w:tc>
        <w:tc>
          <w:tcPr>
            <w:tcW w:w="0" w:type="auto"/>
          </w:tcPr>
          <w:p w14:paraId="11767979"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48F7AECA" w14:textId="4D24A262"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16.1</w:t>
            </w:r>
          </w:p>
        </w:tc>
        <w:tc>
          <w:tcPr>
            <w:tcW w:w="0" w:type="auto"/>
          </w:tcPr>
          <w:p w14:paraId="7E5FA973"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60F960FC" w14:textId="091ED1B4"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14.8</w:t>
            </w:r>
          </w:p>
        </w:tc>
        <w:tc>
          <w:tcPr>
            <w:tcW w:w="0" w:type="auto"/>
          </w:tcPr>
          <w:p w14:paraId="5F554B96"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5A0A8913" w14:textId="36F4906C"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15.9</w:t>
            </w:r>
          </w:p>
        </w:tc>
        <w:tc>
          <w:tcPr>
            <w:tcW w:w="0" w:type="auto"/>
          </w:tcPr>
          <w:p w14:paraId="7D450F78"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61397C76" w14:textId="664196DA"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10.0</w:t>
            </w:r>
          </w:p>
        </w:tc>
        <w:tc>
          <w:tcPr>
            <w:tcW w:w="0" w:type="auto"/>
          </w:tcPr>
          <w:p w14:paraId="16A13DCB"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75689D8B" w14:textId="5D6F6C79"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4.0</w:t>
            </w:r>
          </w:p>
        </w:tc>
        <w:tc>
          <w:tcPr>
            <w:tcW w:w="0" w:type="auto"/>
          </w:tcPr>
          <w:p w14:paraId="33D00F4D"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4970E62A" w14:textId="42CC546F"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0.7</w:t>
            </w:r>
          </w:p>
        </w:tc>
        <w:tc>
          <w:tcPr>
            <w:tcW w:w="0" w:type="auto"/>
          </w:tcPr>
          <w:p w14:paraId="09293DC5"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0B3ABF17" w14:textId="4FE7C2CE"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20</w:t>
            </w:r>
          </w:p>
        </w:tc>
        <w:tc>
          <w:tcPr>
            <w:tcW w:w="0" w:type="auto"/>
          </w:tcPr>
          <w:p w14:paraId="625F4786" w14:textId="77777777" w:rsidR="0040014C" w:rsidRPr="007F7CEA" w:rsidRDefault="0040014C" w:rsidP="007F7CEA">
            <w:pPr>
              <w:tabs>
                <w:tab w:val="left" w:pos="720"/>
                <w:tab w:val="left" w:pos="8460"/>
                <w:tab w:val="left" w:pos="8550"/>
                <w:tab w:val="left" w:pos="9354"/>
              </w:tabs>
              <w:spacing w:before="0" w:after="0" w:line="240" w:lineRule="auto"/>
              <w:ind w:firstLine="0"/>
              <w:jc w:val="both"/>
              <w:rPr>
                <w:rFonts w:eastAsia="Calibri"/>
                <w:szCs w:val="26"/>
                <w:lang w:val="pt-BR"/>
              </w:rPr>
            </w:pPr>
          </w:p>
          <w:p w14:paraId="67C1830F" w14:textId="0E335562"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83.1</w:t>
            </w:r>
          </w:p>
        </w:tc>
      </w:tr>
    </w:tbl>
    <w:p w14:paraId="438B6388"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Từ bảng trên cho thấy giông sét nhiều nhất từ tháng V đến tháng VIII trùng với thời kỳ mưa nhiều.</w:t>
      </w:r>
    </w:p>
    <w:p w14:paraId="55763025" w14:textId="77777777" w:rsidR="004B5DB5" w:rsidRPr="007F7CEA" w:rsidRDefault="004B5DB5" w:rsidP="007F7CEA">
      <w:pPr>
        <w:tabs>
          <w:tab w:val="left" w:pos="720"/>
          <w:tab w:val="left" w:pos="8460"/>
          <w:tab w:val="left" w:pos="8550"/>
          <w:tab w:val="left" w:pos="9354"/>
        </w:tabs>
        <w:spacing w:before="0" w:after="0" w:line="240" w:lineRule="auto"/>
        <w:ind w:firstLine="431"/>
        <w:jc w:val="both"/>
        <w:rPr>
          <w:rFonts w:eastAsia="Calibri"/>
          <w:b/>
          <w:szCs w:val="26"/>
          <w:lang w:val="pt-BR"/>
        </w:rPr>
      </w:pPr>
      <w:r w:rsidRPr="007F7CEA">
        <w:rPr>
          <w:b/>
          <w:szCs w:val="26"/>
          <w:lang w:val="pt-BR"/>
        </w:rPr>
        <w:t>2.1.4. Điều kiện khí hậu tính toán.</w:t>
      </w:r>
    </w:p>
    <w:p w14:paraId="3221F02E"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ab/>
        <w:t>* Điều kiện môi trường:</w:t>
      </w:r>
    </w:p>
    <w:tbl>
      <w:tblPr>
        <w:tblStyle w:val="TableGrid"/>
        <w:tblW w:w="0" w:type="auto"/>
        <w:jc w:val="center"/>
        <w:tblLook w:val="04A0" w:firstRow="1" w:lastRow="0" w:firstColumn="1" w:lastColumn="0" w:noHBand="0" w:noVBand="1"/>
      </w:tblPr>
      <w:tblGrid>
        <w:gridCol w:w="4140"/>
        <w:gridCol w:w="1386"/>
      </w:tblGrid>
      <w:tr w:rsidR="00656E3E" w:rsidRPr="007F7CEA" w14:paraId="09D31ECE" w14:textId="77777777" w:rsidTr="00194CDD">
        <w:trPr>
          <w:jc w:val="center"/>
        </w:trPr>
        <w:tc>
          <w:tcPr>
            <w:tcW w:w="0" w:type="auto"/>
          </w:tcPr>
          <w:p w14:paraId="5B07EE66"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ab/>
              <w:t>- Nhiệt độ môi trường lớn nhất</w:t>
            </w:r>
          </w:p>
        </w:tc>
        <w:tc>
          <w:tcPr>
            <w:tcW w:w="0" w:type="auto"/>
          </w:tcPr>
          <w:p w14:paraId="5A51A927"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45</w:t>
            </w:r>
            <w:r w:rsidRPr="007F7CEA">
              <w:rPr>
                <w:rFonts w:eastAsia="Calibri"/>
                <w:szCs w:val="26"/>
                <w:vertAlign w:val="superscript"/>
                <w:lang w:val="pt-BR"/>
              </w:rPr>
              <w:t xml:space="preserve"> o</w:t>
            </w:r>
            <w:r w:rsidRPr="007F7CEA">
              <w:rPr>
                <w:rFonts w:eastAsia="Calibri"/>
                <w:szCs w:val="26"/>
                <w:lang w:val="pt-BR"/>
              </w:rPr>
              <w:t>C</w:t>
            </w:r>
          </w:p>
        </w:tc>
      </w:tr>
      <w:tr w:rsidR="00656E3E" w:rsidRPr="007F7CEA" w14:paraId="56ECD3BA" w14:textId="77777777" w:rsidTr="00194CDD">
        <w:trPr>
          <w:jc w:val="center"/>
        </w:trPr>
        <w:tc>
          <w:tcPr>
            <w:tcW w:w="0" w:type="auto"/>
          </w:tcPr>
          <w:p w14:paraId="03516BF4"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Nhiệt độ môi trường trung bình</w:t>
            </w:r>
          </w:p>
        </w:tc>
        <w:tc>
          <w:tcPr>
            <w:tcW w:w="0" w:type="auto"/>
          </w:tcPr>
          <w:p w14:paraId="65A71C12"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25</w:t>
            </w:r>
            <w:r w:rsidRPr="007F7CEA">
              <w:rPr>
                <w:rFonts w:eastAsia="Calibri"/>
                <w:szCs w:val="26"/>
                <w:vertAlign w:val="superscript"/>
                <w:lang w:val="pt-BR"/>
              </w:rPr>
              <w:t xml:space="preserve"> o</w:t>
            </w:r>
            <w:r w:rsidRPr="007F7CEA">
              <w:rPr>
                <w:rFonts w:eastAsia="Calibri"/>
                <w:szCs w:val="26"/>
                <w:lang w:val="pt-BR"/>
              </w:rPr>
              <w:t>C</w:t>
            </w:r>
          </w:p>
        </w:tc>
      </w:tr>
      <w:tr w:rsidR="00656E3E" w:rsidRPr="007F7CEA" w14:paraId="6F0AF3EF" w14:textId="77777777" w:rsidTr="00194CDD">
        <w:trPr>
          <w:jc w:val="center"/>
        </w:trPr>
        <w:tc>
          <w:tcPr>
            <w:tcW w:w="0" w:type="auto"/>
          </w:tcPr>
          <w:p w14:paraId="56837AB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Nhiệt độ môi trường nhỏ nhất</w:t>
            </w:r>
          </w:p>
        </w:tc>
        <w:tc>
          <w:tcPr>
            <w:tcW w:w="0" w:type="auto"/>
          </w:tcPr>
          <w:p w14:paraId="0D07606D"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50</w:t>
            </w:r>
            <w:r w:rsidRPr="007F7CEA">
              <w:rPr>
                <w:rFonts w:eastAsia="Calibri"/>
                <w:szCs w:val="26"/>
                <w:vertAlign w:val="superscript"/>
                <w:lang w:val="pt-BR"/>
              </w:rPr>
              <w:t xml:space="preserve"> o</w:t>
            </w:r>
            <w:r w:rsidRPr="007F7CEA">
              <w:rPr>
                <w:rFonts w:eastAsia="Calibri"/>
                <w:szCs w:val="26"/>
                <w:lang w:val="pt-BR"/>
              </w:rPr>
              <w:t>C</w:t>
            </w:r>
          </w:p>
        </w:tc>
      </w:tr>
      <w:tr w:rsidR="00656E3E" w:rsidRPr="007F7CEA" w14:paraId="645FEE3E" w14:textId="77777777" w:rsidTr="00194CDD">
        <w:trPr>
          <w:jc w:val="center"/>
        </w:trPr>
        <w:tc>
          <w:tcPr>
            <w:tcW w:w="0" w:type="auto"/>
          </w:tcPr>
          <w:p w14:paraId="123D1CD3"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Độ ẩm trung bình</w:t>
            </w:r>
          </w:p>
        </w:tc>
        <w:tc>
          <w:tcPr>
            <w:tcW w:w="0" w:type="auto"/>
          </w:tcPr>
          <w:p w14:paraId="4D878E03"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85</w:t>
            </w:r>
            <w:r w:rsidRPr="007F7CEA">
              <w:rPr>
                <w:rFonts w:eastAsia="Calibri"/>
                <w:szCs w:val="26"/>
                <w:vertAlign w:val="superscript"/>
                <w:lang w:val="pt-BR"/>
              </w:rPr>
              <w:t xml:space="preserve"> o</w:t>
            </w:r>
            <w:r w:rsidRPr="007F7CEA">
              <w:rPr>
                <w:rFonts w:eastAsia="Calibri"/>
                <w:szCs w:val="26"/>
                <w:lang w:val="pt-BR"/>
              </w:rPr>
              <w:t>C</w:t>
            </w:r>
          </w:p>
        </w:tc>
      </w:tr>
      <w:tr w:rsidR="00656E3E" w:rsidRPr="007F7CEA" w14:paraId="5983E8DD" w14:textId="77777777" w:rsidTr="00194CDD">
        <w:trPr>
          <w:jc w:val="center"/>
        </w:trPr>
        <w:tc>
          <w:tcPr>
            <w:tcW w:w="0" w:type="auto"/>
          </w:tcPr>
          <w:p w14:paraId="4F43A29B"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Độ ẩm lớn nhất</w:t>
            </w:r>
          </w:p>
        </w:tc>
        <w:tc>
          <w:tcPr>
            <w:tcW w:w="0" w:type="auto"/>
          </w:tcPr>
          <w:p w14:paraId="70C1E53A"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100%</w:t>
            </w:r>
          </w:p>
        </w:tc>
      </w:tr>
      <w:tr w:rsidR="00656E3E" w:rsidRPr="007F7CEA" w14:paraId="76BB52B3" w14:textId="77777777" w:rsidTr="00194CDD">
        <w:trPr>
          <w:jc w:val="center"/>
        </w:trPr>
        <w:tc>
          <w:tcPr>
            <w:tcW w:w="0" w:type="auto"/>
          </w:tcPr>
          <w:p w14:paraId="34895DCC"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Độ cao tuyệt đối</w:t>
            </w:r>
          </w:p>
        </w:tc>
        <w:tc>
          <w:tcPr>
            <w:tcW w:w="0" w:type="auto"/>
          </w:tcPr>
          <w:p w14:paraId="14E02A1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&lt;1000m</w:t>
            </w:r>
          </w:p>
        </w:tc>
      </w:tr>
      <w:tr w:rsidR="00656E3E" w:rsidRPr="007F7CEA" w14:paraId="7F735194" w14:textId="77777777" w:rsidTr="00194CDD">
        <w:trPr>
          <w:jc w:val="center"/>
        </w:trPr>
        <w:tc>
          <w:tcPr>
            <w:tcW w:w="0" w:type="auto"/>
          </w:tcPr>
          <w:p w14:paraId="0B608C86"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Hệ số động đất</w:t>
            </w:r>
          </w:p>
        </w:tc>
        <w:tc>
          <w:tcPr>
            <w:tcW w:w="0" w:type="auto"/>
          </w:tcPr>
          <w:p w14:paraId="11FBAEF3"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0,1g</w:t>
            </w:r>
          </w:p>
        </w:tc>
      </w:tr>
      <w:tr w:rsidR="00656E3E" w:rsidRPr="007F7CEA" w14:paraId="214D705D" w14:textId="77777777" w:rsidTr="00194CDD">
        <w:trPr>
          <w:jc w:val="center"/>
        </w:trPr>
        <w:tc>
          <w:tcPr>
            <w:tcW w:w="0" w:type="auto"/>
          </w:tcPr>
          <w:p w14:paraId="060D888A"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Tốc độ gió lớn nhất</w:t>
            </w:r>
          </w:p>
        </w:tc>
        <w:tc>
          <w:tcPr>
            <w:tcW w:w="0" w:type="auto"/>
          </w:tcPr>
          <w:p w14:paraId="503BCDA7"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35m/s</w:t>
            </w:r>
          </w:p>
        </w:tc>
      </w:tr>
      <w:tr w:rsidR="00656E3E" w:rsidRPr="007F7CEA" w14:paraId="36AF18FC" w14:textId="77777777" w:rsidTr="00194CDD">
        <w:trPr>
          <w:jc w:val="center"/>
        </w:trPr>
        <w:tc>
          <w:tcPr>
            <w:tcW w:w="0" w:type="auto"/>
          </w:tcPr>
          <w:p w14:paraId="32DC5A7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Bức xạ mặt trời lớn nhất</w:t>
            </w:r>
          </w:p>
        </w:tc>
        <w:tc>
          <w:tcPr>
            <w:tcW w:w="0" w:type="auto"/>
          </w:tcPr>
          <w:p w14:paraId="4A86F699"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1000W/m2</w:t>
            </w:r>
          </w:p>
        </w:tc>
      </w:tr>
    </w:tbl>
    <w:p w14:paraId="765E475F"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ab/>
        <w:t>* Điều kiện làm việc ở chế độ max:</w:t>
      </w:r>
    </w:p>
    <w:tbl>
      <w:tblPr>
        <w:tblStyle w:val="TableGrid"/>
        <w:tblW w:w="0" w:type="auto"/>
        <w:jc w:val="center"/>
        <w:tblLook w:val="04A0" w:firstRow="1" w:lastRow="0" w:firstColumn="1" w:lastColumn="0" w:noHBand="0" w:noVBand="1"/>
      </w:tblPr>
      <w:tblGrid>
        <w:gridCol w:w="6084"/>
        <w:gridCol w:w="1011"/>
        <w:gridCol w:w="809"/>
      </w:tblGrid>
      <w:tr w:rsidR="00656E3E" w:rsidRPr="007F7CEA" w14:paraId="745BF169" w14:textId="77777777" w:rsidTr="00194CDD">
        <w:trPr>
          <w:jc w:val="center"/>
        </w:trPr>
        <w:tc>
          <w:tcPr>
            <w:tcW w:w="0" w:type="auto"/>
          </w:tcPr>
          <w:p w14:paraId="19E500D3"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Điện áp danh định</w:t>
            </w:r>
          </w:p>
        </w:tc>
        <w:tc>
          <w:tcPr>
            <w:tcW w:w="0" w:type="auto"/>
          </w:tcPr>
          <w:p w14:paraId="015D5521"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kV</w:t>
            </w:r>
          </w:p>
        </w:tc>
        <w:tc>
          <w:tcPr>
            <w:tcW w:w="0" w:type="auto"/>
          </w:tcPr>
          <w:p w14:paraId="7497887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22</w:t>
            </w:r>
          </w:p>
        </w:tc>
      </w:tr>
      <w:tr w:rsidR="00656E3E" w:rsidRPr="007F7CEA" w14:paraId="4088DCF7" w14:textId="77777777" w:rsidTr="00194CDD">
        <w:trPr>
          <w:jc w:val="center"/>
        </w:trPr>
        <w:tc>
          <w:tcPr>
            <w:tcW w:w="0" w:type="auto"/>
          </w:tcPr>
          <w:p w14:paraId="064931F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Điện áp làm việc lớn nhất</w:t>
            </w:r>
          </w:p>
        </w:tc>
        <w:tc>
          <w:tcPr>
            <w:tcW w:w="0" w:type="auto"/>
          </w:tcPr>
          <w:p w14:paraId="410ED56E"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kV</w:t>
            </w:r>
          </w:p>
        </w:tc>
        <w:tc>
          <w:tcPr>
            <w:tcW w:w="0" w:type="auto"/>
          </w:tcPr>
          <w:p w14:paraId="711EAAB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24</w:t>
            </w:r>
          </w:p>
        </w:tc>
      </w:tr>
      <w:tr w:rsidR="00656E3E" w:rsidRPr="007F7CEA" w14:paraId="6C5BF90E" w14:textId="77777777" w:rsidTr="00194CDD">
        <w:trPr>
          <w:jc w:val="center"/>
        </w:trPr>
        <w:tc>
          <w:tcPr>
            <w:tcW w:w="0" w:type="auto"/>
          </w:tcPr>
          <w:p w14:paraId="5D91D482"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Điện áp chịu đựng xung sét</w:t>
            </w:r>
          </w:p>
        </w:tc>
        <w:tc>
          <w:tcPr>
            <w:tcW w:w="0" w:type="auto"/>
          </w:tcPr>
          <w:p w14:paraId="3E9264D4"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kV</w:t>
            </w:r>
          </w:p>
        </w:tc>
        <w:tc>
          <w:tcPr>
            <w:tcW w:w="0" w:type="auto"/>
          </w:tcPr>
          <w:p w14:paraId="1132FE8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170</w:t>
            </w:r>
          </w:p>
        </w:tc>
      </w:tr>
      <w:tr w:rsidR="00656E3E" w:rsidRPr="007F7CEA" w14:paraId="6C50CD0B" w14:textId="77777777" w:rsidTr="00194CDD">
        <w:trPr>
          <w:jc w:val="center"/>
        </w:trPr>
        <w:tc>
          <w:tcPr>
            <w:tcW w:w="0" w:type="auto"/>
          </w:tcPr>
          <w:p w14:paraId="1F6E70C5"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Điện áp chịu đựng tần số công nghiệp 50Hz/phút</w:t>
            </w:r>
          </w:p>
        </w:tc>
        <w:tc>
          <w:tcPr>
            <w:tcW w:w="0" w:type="auto"/>
          </w:tcPr>
          <w:p w14:paraId="6AE8F195"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kV</w:t>
            </w:r>
          </w:p>
        </w:tc>
        <w:tc>
          <w:tcPr>
            <w:tcW w:w="0" w:type="auto"/>
          </w:tcPr>
          <w:p w14:paraId="0588CDEE"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70</w:t>
            </w:r>
          </w:p>
        </w:tc>
      </w:tr>
      <w:tr w:rsidR="00656E3E" w:rsidRPr="007F7CEA" w14:paraId="5C6EFF94" w14:textId="77777777" w:rsidTr="00194CDD">
        <w:trPr>
          <w:jc w:val="center"/>
        </w:trPr>
        <w:tc>
          <w:tcPr>
            <w:tcW w:w="0" w:type="auto"/>
          </w:tcPr>
          <w:p w14:paraId="72D717ED"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Khoảng cách đường rò nhỏ nhất (Ngoài trời/trong nhà)</w:t>
            </w:r>
          </w:p>
        </w:tc>
        <w:tc>
          <w:tcPr>
            <w:tcW w:w="0" w:type="auto"/>
          </w:tcPr>
          <w:p w14:paraId="40BDE5E5"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mm/kV</w:t>
            </w:r>
          </w:p>
        </w:tc>
        <w:tc>
          <w:tcPr>
            <w:tcW w:w="0" w:type="auto"/>
          </w:tcPr>
          <w:p w14:paraId="50295357"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20/16</w:t>
            </w:r>
          </w:p>
        </w:tc>
      </w:tr>
      <w:tr w:rsidR="00656E3E" w:rsidRPr="007F7CEA" w14:paraId="3A55B757" w14:textId="77777777" w:rsidTr="00194CDD">
        <w:trPr>
          <w:jc w:val="center"/>
        </w:trPr>
        <w:tc>
          <w:tcPr>
            <w:tcW w:w="0" w:type="auto"/>
          </w:tcPr>
          <w:p w14:paraId="294FBBD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rFonts w:eastAsia="Calibri"/>
                <w:szCs w:val="26"/>
                <w:lang w:val="pt-BR"/>
              </w:rPr>
            </w:pPr>
            <w:r w:rsidRPr="007F7CEA">
              <w:rPr>
                <w:rFonts w:eastAsia="Calibri"/>
                <w:szCs w:val="26"/>
                <w:lang w:val="pt-BR"/>
              </w:rPr>
              <w:t>- Tần số</w:t>
            </w:r>
          </w:p>
        </w:tc>
        <w:tc>
          <w:tcPr>
            <w:tcW w:w="0" w:type="auto"/>
          </w:tcPr>
          <w:p w14:paraId="72E5F03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Hz</w:t>
            </w:r>
          </w:p>
        </w:tc>
        <w:tc>
          <w:tcPr>
            <w:tcW w:w="0" w:type="auto"/>
          </w:tcPr>
          <w:p w14:paraId="7A3E126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rFonts w:eastAsia="Calibri"/>
                <w:szCs w:val="26"/>
                <w:lang w:val="pt-BR"/>
              </w:rPr>
            </w:pPr>
            <w:r w:rsidRPr="007F7CEA">
              <w:rPr>
                <w:rFonts w:eastAsia="Calibri"/>
                <w:szCs w:val="26"/>
                <w:lang w:val="pt-BR"/>
              </w:rPr>
              <w:t>50</w:t>
            </w:r>
          </w:p>
        </w:tc>
      </w:tr>
    </w:tbl>
    <w:p w14:paraId="0567530F"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pt-BR"/>
        </w:rPr>
      </w:pPr>
      <w:bookmarkStart w:id="126" w:name="_Toc532392239"/>
      <w:bookmarkStart w:id="127" w:name="_Toc201245620"/>
      <w:r w:rsidRPr="007F7CEA">
        <w:rPr>
          <w:rFonts w:cs="Times New Roman"/>
          <w:color w:val="auto"/>
          <w:sz w:val="26"/>
          <w:lang w:val="pt-BR"/>
        </w:rPr>
        <w:t>2.2. Hiện trạng nguồn và lưới điện khu vực dự án.</w:t>
      </w:r>
      <w:bookmarkEnd w:id="126"/>
      <w:bookmarkEnd w:id="127"/>
    </w:p>
    <w:p w14:paraId="67EA20BE" w14:textId="77777777" w:rsidR="001042C4" w:rsidRPr="007F7CEA" w:rsidRDefault="001042C4" w:rsidP="007F7CEA">
      <w:pPr>
        <w:tabs>
          <w:tab w:val="left" w:pos="720"/>
          <w:tab w:val="left" w:pos="8460"/>
          <w:tab w:val="left" w:pos="8550"/>
          <w:tab w:val="left" w:pos="9354"/>
        </w:tabs>
        <w:spacing w:before="0" w:after="0" w:line="240" w:lineRule="auto"/>
        <w:ind w:firstLine="431"/>
        <w:jc w:val="both"/>
        <w:rPr>
          <w:szCs w:val="26"/>
          <w:lang w:val="pt-BR"/>
        </w:rPr>
      </w:pPr>
      <w:bookmarkStart w:id="128" w:name="_Toc532392242"/>
      <w:r w:rsidRPr="007F7CEA">
        <w:rPr>
          <w:rFonts w:eastAsia="Calibri"/>
          <w:szCs w:val="26"/>
          <w:lang w:val="pt-BR"/>
        </w:rPr>
        <w:t xml:space="preserve">Hiện tại,các tuyến trung thế cấp nguồn cho </w:t>
      </w:r>
      <w:r w:rsidRPr="007F7CEA">
        <w:rPr>
          <w:szCs w:val="26"/>
          <w:lang w:val="pt-BR"/>
        </w:rPr>
        <w:t>các trạm biến áp trong khu vực dự án đã được hạ ngầm và đang vận hành ổn định. Hệ thống cáp ngầm trung thế cấp điện theo hình thức mạch vòng vận hành hở.</w:t>
      </w:r>
    </w:p>
    <w:p w14:paraId="1BF6FF01" w14:textId="77777777" w:rsidR="001042C4" w:rsidRPr="007F7CEA" w:rsidRDefault="001042C4" w:rsidP="007F7CEA">
      <w:pPr>
        <w:pStyle w:val="Heading3"/>
        <w:tabs>
          <w:tab w:val="left" w:pos="720"/>
          <w:tab w:val="left" w:pos="8460"/>
          <w:tab w:val="left" w:pos="8550"/>
          <w:tab w:val="left" w:pos="9354"/>
        </w:tabs>
        <w:spacing w:before="0" w:after="0" w:line="240" w:lineRule="auto"/>
        <w:jc w:val="both"/>
        <w:rPr>
          <w:rFonts w:cs="Times New Roman"/>
          <w:color w:val="auto"/>
          <w:szCs w:val="26"/>
          <w:lang w:val="pt-BR"/>
        </w:rPr>
      </w:pPr>
      <w:bookmarkStart w:id="129" w:name="_Toc532392240"/>
      <w:bookmarkStart w:id="130" w:name="_Toc78290212"/>
      <w:bookmarkStart w:id="131" w:name="_Toc90462178"/>
      <w:bookmarkStart w:id="132" w:name="_Toc201245621"/>
      <w:r w:rsidRPr="007F7CEA">
        <w:rPr>
          <w:rFonts w:cs="Times New Roman"/>
          <w:color w:val="auto"/>
          <w:szCs w:val="26"/>
          <w:lang w:val="pt-BR"/>
        </w:rPr>
        <w:t>2.2.1. Nguồn điện</w:t>
      </w:r>
      <w:bookmarkEnd w:id="129"/>
      <w:bookmarkEnd w:id="130"/>
      <w:bookmarkEnd w:id="131"/>
      <w:bookmarkEnd w:id="132"/>
    </w:p>
    <w:p w14:paraId="31813D1F" w14:textId="77777777" w:rsidR="00CB110D" w:rsidRPr="007F7CEA" w:rsidRDefault="00CB110D" w:rsidP="007F7CEA">
      <w:pPr>
        <w:tabs>
          <w:tab w:val="left" w:pos="720"/>
          <w:tab w:val="left" w:pos="8460"/>
          <w:tab w:val="left" w:pos="8550"/>
          <w:tab w:val="left" w:pos="9354"/>
        </w:tabs>
        <w:spacing w:before="0" w:after="0" w:line="240" w:lineRule="auto"/>
        <w:ind w:firstLine="426"/>
        <w:jc w:val="both"/>
        <w:rPr>
          <w:szCs w:val="26"/>
          <w:lang w:val="pt-BR" w:eastAsia="x-none"/>
        </w:rPr>
      </w:pPr>
      <w:bookmarkStart w:id="133" w:name="_Hlk155438287"/>
      <w:r w:rsidRPr="007F7CEA">
        <w:rPr>
          <w:szCs w:val="26"/>
          <w:lang w:val="pt-BR" w:eastAsia="x-none"/>
        </w:rPr>
        <w:t>Hiện tại, Công ty Điện lực Thanh Xuân hiện đang quản lý vận hành 46 lộ trung thế 22kV, nguồn cấp chính từ 05 TBA 110kV: E1.5, E1.13, E1.20, E1.26, E1.43. Lưới điện trung thế đã được hạ ngầm có kết cấu mạch vòng, vận hành hở. Lưới điện trung thế đã được hạ ngầm và hiện đang vận hành ổn định.</w:t>
      </w:r>
    </w:p>
    <w:p w14:paraId="687867AE" w14:textId="77777777" w:rsidR="001042C4" w:rsidRPr="007F7CEA" w:rsidRDefault="001042C4"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34" w:name="_Toc532392241"/>
      <w:bookmarkStart w:id="135" w:name="_Toc78290213"/>
      <w:bookmarkStart w:id="136" w:name="_Toc90462179"/>
      <w:bookmarkStart w:id="137" w:name="_Toc201245622"/>
      <w:bookmarkEnd w:id="133"/>
      <w:r w:rsidRPr="007F7CEA">
        <w:rPr>
          <w:rFonts w:cs="Times New Roman"/>
          <w:color w:val="auto"/>
          <w:szCs w:val="26"/>
          <w:lang w:val="es-ES"/>
        </w:rPr>
        <w:t>2.2.2. Đánh giá tình hình nguồn và lưới hiện trạng</w:t>
      </w:r>
      <w:bookmarkEnd w:id="134"/>
      <w:bookmarkEnd w:id="135"/>
      <w:bookmarkEnd w:id="136"/>
      <w:bookmarkEnd w:id="137"/>
    </w:p>
    <w:p w14:paraId="34A9D421" w14:textId="77777777" w:rsidR="007F15AD" w:rsidRPr="007F7CEA" w:rsidRDefault="007F15AD"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Mặc dù lưới điện trung áp tại khu vực được cấp điện từ 3 trạm 110kV, tuy nhiên do các trạm 110kV cấp điện cho khu vực đều có tỉ lệ mang tải cao nên với sự phát triển của các phụ tải trên địa bàn khu vực gặp khó khăn trong công tác vận hành và phát triển lưới điện.</w:t>
      </w:r>
    </w:p>
    <w:p w14:paraId="723BCD0D" w14:textId="77777777" w:rsidR="007F15AD" w:rsidRPr="007F7CEA" w:rsidRDefault="007F15AD"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Lưới điện trung áp trên địa bàn khu vực có cấu trúc mạch vòng vận hành hở, đường trục của các lộ đường dây đều có tiết diện lớn, do đó việc vận hành tương đối linh hoạt, đáp ứng nhu cầu tiêu thụ điện cho các hộ phụ tải. Ngoài ra phần lớn lưới điện trung áp của quận đã được ngầm hóa do đó lưới điện có độ an toàn cao ít xảy ra sự cố và phù hợp với mỹ quan đô thị.</w:t>
      </w:r>
    </w:p>
    <w:p w14:paraId="7B366E78" w14:textId="77777777" w:rsidR="007F15AD" w:rsidRPr="007F7CEA" w:rsidRDefault="007F15AD"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xml:space="preserve">Về công tác cải tạo điện áp: trong giai đoạn 2011-2015, Công ty Điện lực Thanh Xuân đã tiến hành đầu tư cải tạo toàn bộ lưới điện trung áp trên địa bàn quận vận hành thống nhất ở cấp điện áp 22kV. Việc vận hành thống nhất ở cấp điện áp 22kV đã góp phần chống quá tải cho các tuyến đường dây trung áp (nhất là các tuyến đường dây trước đây vận hành </w:t>
      </w:r>
      <w:r w:rsidRPr="007F7CEA">
        <w:rPr>
          <w:szCs w:val="26"/>
          <w:lang w:val="pt-BR" w:eastAsia="x-none"/>
        </w:rPr>
        <w:lastRenderedPageBreak/>
        <w:t>ở cấp điện áp 6, 10kV), các tuyến đường dây trung áp hỗ trợ cấp điện cho nhau tốt hơn, san tải giữa các trạm 110kV trên địa bàn quận...</w:t>
      </w:r>
    </w:p>
    <w:p w14:paraId="7238F072" w14:textId="77777777" w:rsidR="007F15AD" w:rsidRPr="007F7CEA" w:rsidRDefault="007F15AD"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Về ngầm hóa lưới điện trung áp: phần lớn lưới điện trung áp trên địa bàn quận Thanh Xuân đều đã được ngầm hóa.</w:t>
      </w:r>
    </w:p>
    <w:p w14:paraId="5D75D6D6" w14:textId="77777777" w:rsidR="002D2BA6" w:rsidRPr="007F7CEA" w:rsidRDefault="002D2BA6"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Hiện nay, trên địa bàn khu vực phường Nhân Chính, Thanh Xuân Trung, quận Thanh Xuân có 18 đoạn cáp vận hành từ năm 2002, 2003. Các đoạn cáp này có nguy cơ xảy ra sự cố lặp lại do nguyên nhân hỏng cách điện giữa tuyến và cách điện thấp không đảm bảo cung cấp điện liên tục đến khách hàng. Điển hình các vụ sự cố:</w:t>
      </w:r>
    </w:p>
    <w:p w14:paraId="0CBFB4AD" w14:textId="77777777" w:rsidR="002D2BA6" w:rsidRPr="007F7CEA" w:rsidRDefault="002D2BA6"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+ 03 vụ sự cố hỏng cách điện ngày 30/7/2022, 21/8/2022, 24/8/2022 trên đoạn tuyến cáp từ TBA Học viện Hồ Chí Minh đi TBA Cơ khí điện tử thuộc lộ 452E1.5</w:t>
      </w:r>
    </w:p>
    <w:p w14:paraId="3182F7A9" w14:textId="77777777" w:rsidR="002D2BA6" w:rsidRPr="007F7CEA" w:rsidRDefault="002D2BA6"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+ 01 vụ sự cố hỏng cách điện ngày 29/9/2022 trên đoạn cáp từ TBA TT Thuốc Lá TT Đại Học Tổng Hợp đi TBA Bến Xe Nam Thanh Xuân  thuộc lộ 463 E1.26.</w:t>
      </w:r>
    </w:p>
    <w:p w14:paraId="0863EBAF" w14:textId="77777777" w:rsidR="002D2BA6" w:rsidRPr="007F7CEA" w:rsidRDefault="002D2BA6"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+ 02 vụ sự cố hỏng cách điện ngày 21/10/2022, 23/10/2022 trên đoạn cáp từ TBA TT Phương Liệt đi TBA Đồng Tâm 25 thuộc lộ 451E1.26.</w:t>
      </w:r>
    </w:p>
    <w:p w14:paraId="7C555184" w14:textId="77777777" w:rsidR="002D2BA6" w:rsidRPr="007F7CEA" w:rsidRDefault="002D2BA6"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+ 01  vụ sự cố Hộp nối cáp ngầm ngày 10/11/2022 trên đoạn cáp từ TBA 70 Hạ Đình đi  TBAThượng Đình 20 thuộc lộ 476E1.5</w:t>
      </w:r>
    </w:p>
    <w:p w14:paraId="702536F3" w14:textId="77777777" w:rsidR="002D2BA6" w:rsidRPr="007F7CEA" w:rsidRDefault="002D2BA6"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+ 01 vụ sự cố Hộp nối cáp ngầm ngày 06/01/2024 trên đoạn cáp từ TBA Cột Cầu Mới 2 đi TBA Cột Cầu Mới 1 thuộc lộ 494E1.5.</w:t>
      </w:r>
    </w:p>
    <w:p w14:paraId="5EBA0E2C" w14:textId="77777777" w:rsidR="002D2BA6" w:rsidRPr="007F7CEA" w:rsidRDefault="002D2BA6"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xml:space="preserve">- Do các đoạn cáp được đầu tư xây dựng từ năm 2002 được chôn trực tiếp không có ống bảo vệ đến nay đã 22 năm. Trải qua nhiều năm đường phố đã được tôn tạo nhiều lần làm cho cáp nằm sâu dưới lòng đường, vỉa hè. Khi có sự cố rất vất vả trong công tác rò tìm điểm sự cố do cáp nằm sâu dưới lòng đất dẫn đến thời gian phân đoạn điểm sự cố để cấp điện mạch vòng rất lớn, có thể 8 đến 10 tiếng thậm chí còn lâu hơn, làm ảnh hưởng đến các chỉ tiêu Saidi, Saifi và gây bức xúc, ảnh hưởng đến sự hài lòng của Khách hàng. </w:t>
      </w:r>
    </w:p>
    <w:p w14:paraId="16642BA7" w14:textId="22BE9E9B" w:rsidR="002D2BA6" w:rsidRPr="007F7CEA" w:rsidRDefault="002D2BA6" w:rsidP="007F7CEA">
      <w:pPr>
        <w:tabs>
          <w:tab w:val="left" w:pos="720"/>
          <w:tab w:val="left" w:pos="8460"/>
          <w:tab w:val="left" w:pos="8550"/>
          <w:tab w:val="left" w:pos="9354"/>
        </w:tabs>
        <w:spacing w:before="0" w:after="0" w:line="240" w:lineRule="auto"/>
        <w:ind w:firstLine="426"/>
        <w:jc w:val="both"/>
        <w:rPr>
          <w:szCs w:val="26"/>
          <w:lang w:val="pt-BR" w:eastAsia="x-none"/>
        </w:rPr>
      </w:pPr>
      <w:r w:rsidRPr="007F7CEA">
        <w:rPr>
          <w:szCs w:val="26"/>
          <w:lang w:val="pt-BR" w:eastAsia="x-none"/>
        </w:rPr>
        <w:t>- Mặt khác do cáp nằm sâu trong lòng đất dẫn đến thời gian đào tìm cáp để khắc phục sự cố sẽ lâu hơn và do cáp chôn sâu trực tiếp trong đất lên không thể thu hồi khi thay thế.</w:t>
      </w:r>
    </w:p>
    <w:p w14:paraId="3FA27D23" w14:textId="77777777" w:rsidR="007C4D6E" w:rsidRPr="007F7CEA" w:rsidRDefault="007C4D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38" w:name="_Toc78290214"/>
      <w:bookmarkStart w:id="139" w:name="_Toc90462180"/>
      <w:bookmarkStart w:id="140" w:name="_Toc201245623"/>
      <w:r w:rsidRPr="007F7CEA">
        <w:rPr>
          <w:rFonts w:cs="Times New Roman"/>
          <w:color w:val="auto"/>
          <w:szCs w:val="26"/>
          <w:lang w:val="es-ES"/>
        </w:rPr>
        <w:t>2.2.3. Độ tin cậy cung cấp điện</w:t>
      </w:r>
      <w:bookmarkEnd w:id="138"/>
      <w:bookmarkEnd w:id="139"/>
      <w:bookmarkEnd w:id="140"/>
    </w:p>
    <w:p w14:paraId="74C44EE1" w14:textId="77777777" w:rsidR="007F15AD" w:rsidRPr="007F7CEA" w:rsidRDefault="007F15AD" w:rsidP="007F7CEA">
      <w:pPr>
        <w:spacing w:before="60" w:line="240" w:lineRule="auto"/>
        <w:ind w:firstLine="284"/>
        <w:rPr>
          <w:szCs w:val="26"/>
        </w:rPr>
      </w:pPr>
      <w:r w:rsidRPr="007F7CEA">
        <w:rPr>
          <w:szCs w:val="26"/>
        </w:rPr>
        <w:t>Các chỉ số về độ tin cậy cung cấp điện của lưới điện hiện trạng: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307"/>
        <w:gridCol w:w="1761"/>
        <w:gridCol w:w="1454"/>
        <w:gridCol w:w="1760"/>
        <w:gridCol w:w="1454"/>
      </w:tblGrid>
      <w:tr w:rsidR="007F15AD" w:rsidRPr="007F7CEA" w14:paraId="1A80C75F" w14:textId="77777777" w:rsidTr="00194CDD">
        <w:trPr>
          <w:jc w:val="center"/>
        </w:trPr>
        <w:tc>
          <w:tcPr>
            <w:tcW w:w="325" w:type="pct"/>
            <w:vMerge w:val="restart"/>
            <w:tcBorders>
              <w:top w:val="single" w:sz="4" w:space="0" w:color="auto"/>
              <w:left w:val="single" w:sz="4" w:space="0" w:color="auto"/>
              <w:right w:val="single" w:sz="4" w:space="0" w:color="auto"/>
            </w:tcBorders>
            <w:shd w:val="clear" w:color="auto" w:fill="auto"/>
            <w:vAlign w:val="center"/>
          </w:tcPr>
          <w:p w14:paraId="2A131596" w14:textId="77777777" w:rsidR="007F15AD" w:rsidRPr="007F7CEA" w:rsidRDefault="007F15AD" w:rsidP="007F7CEA">
            <w:pPr>
              <w:widowControl w:val="0"/>
              <w:spacing w:before="60" w:line="240" w:lineRule="auto"/>
              <w:ind w:firstLine="0"/>
              <w:jc w:val="center"/>
              <w:rPr>
                <w:b/>
                <w:bCs/>
                <w:color w:val="000000"/>
                <w:szCs w:val="26"/>
              </w:rPr>
            </w:pPr>
            <w:r w:rsidRPr="007F7CEA">
              <w:rPr>
                <w:b/>
                <w:bCs/>
                <w:color w:val="000000"/>
                <w:szCs w:val="26"/>
              </w:rPr>
              <w:t>TT</w:t>
            </w:r>
          </w:p>
        </w:tc>
        <w:tc>
          <w:tcPr>
            <w:tcW w:w="1234" w:type="pct"/>
            <w:vMerge w:val="restart"/>
            <w:tcBorders>
              <w:top w:val="single" w:sz="4" w:space="0" w:color="auto"/>
              <w:left w:val="single" w:sz="4" w:space="0" w:color="auto"/>
              <w:right w:val="single" w:sz="4" w:space="0" w:color="auto"/>
            </w:tcBorders>
            <w:shd w:val="clear" w:color="auto" w:fill="auto"/>
            <w:vAlign w:val="center"/>
          </w:tcPr>
          <w:p w14:paraId="392FDB1B" w14:textId="77777777" w:rsidR="007F15AD" w:rsidRPr="007F7CEA" w:rsidRDefault="007F15AD" w:rsidP="007F7CEA">
            <w:pPr>
              <w:widowControl w:val="0"/>
              <w:spacing w:before="60" w:line="240" w:lineRule="auto"/>
              <w:ind w:firstLine="0"/>
              <w:jc w:val="center"/>
              <w:rPr>
                <w:b/>
                <w:bCs/>
                <w:color w:val="000000"/>
                <w:szCs w:val="26"/>
              </w:rPr>
            </w:pPr>
            <w:r w:rsidRPr="007F7CEA">
              <w:rPr>
                <w:b/>
                <w:bCs/>
                <w:color w:val="000000"/>
                <w:szCs w:val="26"/>
              </w:rPr>
              <w:t>Nội dung</w:t>
            </w:r>
          </w:p>
        </w:tc>
        <w:tc>
          <w:tcPr>
            <w:tcW w:w="172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7BF57CD0" w14:textId="64DD2AA4" w:rsidR="007F15AD" w:rsidRPr="007F7CEA" w:rsidRDefault="007F15AD" w:rsidP="007F7CEA">
            <w:pPr>
              <w:widowControl w:val="0"/>
              <w:spacing w:before="60" w:line="240" w:lineRule="auto"/>
              <w:ind w:firstLine="0"/>
              <w:jc w:val="center"/>
              <w:rPr>
                <w:b/>
                <w:bCs/>
                <w:color w:val="000000"/>
                <w:szCs w:val="26"/>
              </w:rPr>
            </w:pPr>
            <w:r w:rsidRPr="007F7CEA">
              <w:rPr>
                <w:b/>
                <w:bCs/>
                <w:color w:val="000000"/>
                <w:szCs w:val="26"/>
              </w:rPr>
              <w:t>Năm 202</w:t>
            </w:r>
            <w:r w:rsidR="00491CC4" w:rsidRPr="007F7CEA">
              <w:rPr>
                <w:b/>
                <w:bCs/>
                <w:color w:val="000000"/>
                <w:szCs w:val="26"/>
              </w:rPr>
              <w:t>3</w:t>
            </w:r>
          </w:p>
        </w:tc>
        <w:tc>
          <w:tcPr>
            <w:tcW w:w="1720" w:type="pct"/>
            <w:gridSpan w:val="2"/>
            <w:tcBorders>
              <w:top w:val="single" w:sz="4" w:space="0" w:color="auto"/>
              <w:left w:val="single" w:sz="4" w:space="0" w:color="auto"/>
              <w:bottom w:val="dotted" w:sz="4" w:space="0" w:color="auto"/>
              <w:right w:val="single" w:sz="4" w:space="0" w:color="auto"/>
            </w:tcBorders>
            <w:shd w:val="clear" w:color="auto" w:fill="auto"/>
            <w:vAlign w:val="center"/>
          </w:tcPr>
          <w:p w14:paraId="13C227E2" w14:textId="5900DC91" w:rsidR="007F15AD" w:rsidRPr="007F7CEA" w:rsidRDefault="007F15AD" w:rsidP="007F7CEA">
            <w:pPr>
              <w:widowControl w:val="0"/>
              <w:spacing w:before="60" w:line="240" w:lineRule="auto"/>
              <w:ind w:firstLine="0"/>
              <w:jc w:val="center"/>
              <w:rPr>
                <w:b/>
                <w:bCs/>
                <w:color w:val="000000"/>
                <w:szCs w:val="26"/>
              </w:rPr>
            </w:pPr>
            <w:r w:rsidRPr="007F7CEA">
              <w:rPr>
                <w:b/>
                <w:bCs/>
                <w:color w:val="000000"/>
                <w:szCs w:val="26"/>
              </w:rPr>
              <w:t>Năm 202</w:t>
            </w:r>
            <w:r w:rsidR="002D2BA6" w:rsidRPr="007F7CEA">
              <w:rPr>
                <w:b/>
                <w:bCs/>
                <w:color w:val="000000"/>
                <w:szCs w:val="26"/>
              </w:rPr>
              <w:t>4</w:t>
            </w:r>
          </w:p>
        </w:tc>
      </w:tr>
      <w:tr w:rsidR="007F15AD" w:rsidRPr="007F7CEA" w14:paraId="7782968C" w14:textId="77777777" w:rsidTr="00194CDD">
        <w:trPr>
          <w:jc w:val="center"/>
        </w:trPr>
        <w:tc>
          <w:tcPr>
            <w:tcW w:w="325" w:type="pct"/>
            <w:vMerge/>
            <w:tcBorders>
              <w:left w:val="single" w:sz="4" w:space="0" w:color="auto"/>
              <w:bottom w:val="dotted" w:sz="4" w:space="0" w:color="auto"/>
              <w:right w:val="single" w:sz="4" w:space="0" w:color="auto"/>
            </w:tcBorders>
            <w:shd w:val="clear" w:color="auto" w:fill="auto"/>
            <w:vAlign w:val="center"/>
          </w:tcPr>
          <w:p w14:paraId="596D38D0" w14:textId="77777777" w:rsidR="007F15AD" w:rsidRPr="007F7CEA" w:rsidRDefault="007F15AD" w:rsidP="007F7CEA">
            <w:pPr>
              <w:widowControl w:val="0"/>
              <w:spacing w:before="60" w:line="240" w:lineRule="auto"/>
              <w:ind w:firstLine="0"/>
              <w:jc w:val="center"/>
              <w:rPr>
                <w:b/>
                <w:bCs/>
                <w:color w:val="000000"/>
                <w:szCs w:val="26"/>
              </w:rPr>
            </w:pPr>
          </w:p>
        </w:tc>
        <w:tc>
          <w:tcPr>
            <w:tcW w:w="1234" w:type="pct"/>
            <w:vMerge/>
            <w:tcBorders>
              <w:left w:val="single" w:sz="4" w:space="0" w:color="auto"/>
              <w:bottom w:val="dotted" w:sz="4" w:space="0" w:color="auto"/>
              <w:right w:val="single" w:sz="4" w:space="0" w:color="auto"/>
            </w:tcBorders>
            <w:shd w:val="clear" w:color="auto" w:fill="auto"/>
            <w:vAlign w:val="center"/>
          </w:tcPr>
          <w:p w14:paraId="4E297155" w14:textId="77777777" w:rsidR="007F15AD" w:rsidRPr="007F7CEA" w:rsidRDefault="007F15AD" w:rsidP="007F7CEA">
            <w:pPr>
              <w:widowControl w:val="0"/>
              <w:spacing w:before="60" w:line="240" w:lineRule="auto"/>
              <w:ind w:firstLine="0"/>
              <w:rPr>
                <w:b/>
                <w:bCs/>
                <w:color w:val="000000"/>
                <w:szCs w:val="26"/>
              </w:rPr>
            </w:pPr>
          </w:p>
        </w:tc>
        <w:tc>
          <w:tcPr>
            <w:tcW w:w="942" w:type="pct"/>
            <w:tcBorders>
              <w:top w:val="single" w:sz="4" w:space="0" w:color="auto"/>
              <w:left w:val="single" w:sz="4" w:space="0" w:color="auto"/>
              <w:bottom w:val="dotted" w:sz="4" w:space="0" w:color="auto"/>
              <w:right w:val="single" w:sz="4" w:space="0" w:color="auto"/>
            </w:tcBorders>
            <w:shd w:val="clear" w:color="auto" w:fill="auto"/>
            <w:vAlign w:val="center"/>
          </w:tcPr>
          <w:p w14:paraId="26EDA7B1" w14:textId="77777777" w:rsidR="007F15AD" w:rsidRPr="007F7CEA" w:rsidRDefault="007F15AD" w:rsidP="007F7CEA">
            <w:pPr>
              <w:widowControl w:val="0"/>
              <w:spacing w:before="60" w:line="240" w:lineRule="auto"/>
              <w:ind w:firstLine="0"/>
              <w:jc w:val="center"/>
              <w:rPr>
                <w:b/>
                <w:bCs/>
                <w:color w:val="000000"/>
                <w:szCs w:val="26"/>
              </w:rPr>
            </w:pPr>
            <w:r w:rsidRPr="007F7CEA">
              <w:rPr>
                <w:b/>
                <w:bCs/>
                <w:color w:val="000000"/>
                <w:szCs w:val="26"/>
              </w:rPr>
              <w:t>Chỉ tiêu giao</w:t>
            </w:r>
          </w:p>
        </w:tc>
        <w:tc>
          <w:tcPr>
            <w:tcW w:w="778" w:type="pct"/>
            <w:tcBorders>
              <w:top w:val="single" w:sz="4" w:space="0" w:color="auto"/>
              <w:left w:val="single" w:sz="4" w:space="0" w:color="auto"/>
              <w:bottom w:val="dotted" w:sz="4" w:space="0" w:color="auto"/>
              <w:right w:val="single" w:sz="4" w:space="0" w:color="auto"/>
            </w:tcBorders>
            <w:shd w:val="clear" w:color="auto" w:fill="auto"/>
            <w:vAlign w:val="center"/>
          </w:tcPr>
          <w:p w14:paraId="0646F4AA" w14:textId="77777777" w:rsidR="007F15AD" w:rsidRPr="007F7CEA" w:rsidRDefault="007F15AD" w:rsidP="007F7CEA">
            <w:pPr>
              <w:widowControl w:val="0"/>
              <w:spacing w:before="60" w:line="240" w:lineRule="auto"/>
              <w:ind w:firstLine="0"/>
              <w:jc w:val="center"/>
              <w:rPr>
                <w:b/>
                <w:bCs/>
                <w:color w:val="000000"/>
                <w:szCs w:val="26"/>
              </w:rPr>
            </w:pPr>
            <w:r w:rsidRPr="007F7CEA">
              <w:rPr>
                <w:b/>
                <w:bCs/>
                <w:color w:val="000000"/>
                <w:szCs w:val="26"/>
              </w:rPr>
              <w:t>Thực hiện</w:t>
            </w:r>
          </w:p>
        </w:tc>
        <w:tc>
          <w:tcPr>
            <w:tcW w:w="942" w:type="pct"/>
            <w:tcBorders>
              <w:top w:val="single" w:sz="4" w:space="0" w:color="auto"/>
              <w:left w:val="single" w:sz="4" w:space="0" w:color="auto"/>
              <w:bottom w:val="dotted" w:sz="4" w:space="0" w:color="auto"/>
              <w:right w:val="single" w:sz="4" w:space="0" w:color="auto"/>
            </w:tcBorders>
            <w:shd w:val="clear" w:color="auto" w:fill="auto"/>
            <w:vAlign w:val="center"/>
          </w:tcPr>
          <w:p w14:paraId="6B24DC8C" w14:textId="77777777" w:rsidR="007F15AD" w:rsidRPr="007F7CEA" w:rsidRDefault="007F15AD" w:rsidP="007F7CEA">
            <w:pPr>
              <w:widowControl w:val="0"/>
              <w:spacing w:before="60" w:line="240" w:lineRule="auto"/>
              <w:ind w:firstLine="0"/>
              <w:jc w:val="center"/>
              <w:rPr>
                <w:b/>
                <w:bCs/>
                <w:color w:val="000000"/>
                <w:szCs w:val="26"/>
              </w:rPr>
            </w:pPr>
            <w:r w:rsidRPr="007F7CEA">
              <w:rPr>
                <w:b/>
                <w:bCs/>
                <w:color w:val="000000"/>
                <w:szCs w:val="26"/>
              </w:rPr>
              <w:t>Chỉ tiêu giao</w:t>
            </w:r>
          </w:p>
        </w:tc>
        <w:tc>
          <w:tcPr>
            <w:tcW w:w="778" w:type="pct"/>
            <w:tcBorders>
              <w:top w:val="single" w:sz="4" w:space="0" w:color="auto"/>
              <w:left w:val="single" w:sz="4" w:space="0" w:color="auto"/>
              <w:bottom w:val="dotted" w:sz="4" w:space="0" w:color="auto"/>
              <w:right w:val="single" w:sz="4" w:space="0" w:color="auto"/>
            </w:tcBorders>
            <w:shd w:val="clear" w:color="auto" w:fill="auto"/>
            <w:vAlign w:val="center"/>
          </w:tcPr>
          <w:p w14:paraId="002DC8F2" w14:textId="77777777" w:rsidR="007F15AD" w:rsidRPr="007F7CEA" w:rsidRDefault="007F15AD" w:rsidP="007F7CEA">
            <w:pPr>
              <w:widowControl w:val="0"/>
              <w:spacing w:before="60" w:line="240" w:lineRule="auto"/>
              <w:ind w:firstLine="0"/>
              <w:rPr>
                <w:b/>
                <w:bCs/>
                <w:color w:val="000000"/>
                <w:szCs w:val="26"/>
              </w:rPr>
            </w:pPr>
            <w:r w:rsidRPr="007F7CEA">
              <w:rPr>
                <w:b/>
                <w:bCs/>
                <w:color w:val="000000"/>
                <w:szCs w:val="26"/>
              </w:rPr>
              <w:t>Thực hiện</w:t>
            </w:r>
          </w:p>
        </w:tc>
      </w:tr>
      <w:tr w:rsidR="007F15AD" w:rsidRPr="007F7CEA" w14:paraId="604F95B8" w14:textId="77777777" w:rsidTr="00194CDD">
        <w:trPr>
          <w:jc w:val="center"/>
        </w:trPr>
        <w:tc>
          <w:tcPr>
            <w:tcW w:w="325" w:type="pct"/>
            <w:tcBorders>
              <w:top w:val="single" w:sz="4" w:space="0" w:color="auto"/>
              <w:left w:val="single" w:sz="4" w:space="0" w:color="auto"/>
              <w:bottom w:val="dotted" w:sz="4" w:space="0" w:color="auto"/>
              <w:right w:val="single" w:sz="4" w:space="0" w:color="auto"/>
            </w:tcBorders>
            <w:shd w:val="clear" w:color="auto" w:fill="auto"/>
            <w:vAlign w:val="center"/>
          </w:tcPr>
          <w:p w14:paraId="67D66043"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1</w:t>
            </w:r>
          </w:p>
        </w:tc>
        <w:tc>
          <w:tcPr>
            <w:tcW w:w="1234" w:type="pct"/>
            <w:tcBorders>
              <w:top w:val="single" w:sz="4" w:space="0" w:color="auto"/>
              <w:left w:val="single" w:sz="4" w:space="0" w:color="auto"/>
              <w:bottom w:val="dotted" w:sz="4" w:space="0" w:color="auto"/>
              <w:right w:val="single" w:sz="4" w:space="0" w:color="auto"/>
            </w:tcBorders>
            <w:shd w:val="clear" w:color="auto" w:fill="auto"/>
            <w:vAlign w:val="center"/>
          </w:tcPr>
          <w:p w14:paraId="2637C5AE"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Mất điện tổng hợp</w:t>
            </w:r>
          </w:p>
        </w:tc>
        <w:tc>
          <w:tcPr>
            <w:tcW w:w="942" w:type="pct"/>
            <w:tcBorders>
              <w:top w:val="single" w:sz="4" w:space="0" w:color="auto"/>
              <w:left w:val="single" w:sz="4" w:space="0" w:color="auto"/>
              <w:bottom w:val="dotted" w:sz="4" w:space="0" w:color="auto"/>
              <w:right w:val="single" w:sz="4" w:space="0" w:color="auto"/>
            </w:tcBorders>
            <w:shd w:val="clear" w:color="auto" w:fill="auto"/>
            <w:vAlign w:val="center"/>
          </w:tcPr>
          <w:p w14:paraId="44A767CC" w14:textId="77777777" w:rsidR="007F15AD" w:rsidRPr="007F7CEA" w:rsidRDefault="007F15AD" w:rsidP="007F7CEA">
            <w:pPr>
              <w:widowControl w:val="0"/>
              <w:spacing w:before="60" w:line="240" w:lineRule="auto"/>
              <w:ind w:firstLine="0"/>
              <w:jc w:val="center"/>
              <w:rPr>
                <w:szCs w:val="26"/>
              </w:rPr>
            </w:pPr>
          </w:p>
        </w:tc>
        <w:tc>
          <w:tcPr>
            <w:tcW w:w="778" w:type="pct"/>
            <w:tcBorders>
              <w:top w:val="single" w:sz="4" w:space="0" w:color="auto"/>
              <w:left w:val="single" w:sz="4" w:space="0" w:color="auto"/>
              <w:bottom w:val="dotted" w:sz="4" w:space="0" w:color="auto"/>
              <w:right w:val="single" w:sz="4" w:space="0" w:color="auto"/>
            </w:tcBorders>
            <w:shd w:val="clear" w:color="auto" w:fill="auto"/>
            <w:vAlign w:val="center"/>
          </w:tcPr>
          <w:p w14:paraId="6545D0CD" w14:textId="77777777" w:rsidR="007F15AD" w:rsidRPr="007F7CEA" w:rsidRDefault="007F15AD" w:rsidP="007F7CEA">
            <w:pPr>
              <w:widowControl w:val="0"/>
              <w:spacing w:before="60" w:line="240" w:lineRule="auto"/>
              <w:ind w:firstLine="0"/>
              <w:jc w:val="center"/>
              <w:rPr>
                <w:szCs w:val="26"/>
              </w:rPr>
            </w:pPr>
          </w:p>
        </w:tc>
        <w:tc>
          <w:tcPr>
            <w:tcW w:w="942" w:type="pct"/>
            <w:tcBorders>
              <w:top w:val="single" w:sz="4" w:space="0" w:color="auto"/>
              <w:left w:val="single" w:sz="4" w:space="0" w:color="auto"/>
              <w:bottom w:val="dotted" w:sz="4" w:space="0" w:color="auto"/>
              <w:right w:val="single" w:sz="4" w:space="0" w:color="auto"/>
            </w:tcBorders>
            <w:shd w:val="clear" w:color="auto" w:fill="auto"/>
            <w:vAlign w:val="center"/>
          </w:tcPr>
          <w:p w14:paraId="4268448E" w14:textId="77777777" w:rsidR="007F15AD" w:rsidRPr="007F7CEA" w:rsidRDefault="007F15AD" w:rsidP="007F7CEA">
            <w:pPr>
              <w:widowControl w:val="0"/>
              <w:spacing w:before="60" w:line="240" w:lineRule="auto"/>
              <w:ind w:firstLine="0"/>
              <w:jc w:val="center"/>
              <w:rPr>
                <w:color w:val="000000"/>
                <w:szCs w:val="26"/>
              </w:rPr>
            </w:pPr>
          </w:p>
        </w:tc>
        <w:tc>
          <w:tcPr>
            <w:tcW w:w="778" w:type="pct"/>
            <w:tcBorders>
              <w:top w:val="single" w:sz="4" w:space="0" w:color="auto"/>
              <w:left w:val="single" w:sz="4" w:space="0" w:color="auto"/>
              <w:bottom w:val="dotted" w:sz="4" w:space="0" w:color="auto"/>
              <w:right w:val="single" w:sz="4" w:space="0" w:color="auto"/>
            </w:tcBorders>
            <w:shd w:val="clear" w:color="auto" w:fill="auto"/>
            <w:vAlign w:val="center"/>
          </w:tcPr>
          <w:p w14:paraId="351ACDA2" w14:textId="77777777" w:rsidR="007F15AD" w:rsidRPr="007F7CEA" w:rsidRDefault="007F15AD" w:rsidP="007F7CEA">
            <w:pPr>
              <w:widowControl w:val="0"/>
              <w:spacing w:before="60" w:line="240" w:lineRule="auto"/>
              <w:ind w:firstLine="0"/>
              <w:jc w:val="center"/>
              <w:rPr>
                <w:color w:val="000000"/>
                <w:szCs w:val="26"/>
              </w:rPr>
            </w:pPr>
          </w:p>
        </w:tc>
      </w:tr>
      <w:tr w:rsidR="007F15AD" w:rsidRPr="007F7CEA" w14:paraId="78269AFF" w14:textId="77777777" w:rsidTr="00194CDD">
        <w:trPr>
          <w:jc w:val="center"/>
        </w:trPr>
        <w:tc>
          <w:tcPr>
            <w:tcW w:w="325" w:type="pct"/>
            <w:tcBorders>
              <w:top w:val="dotted" w:sz="4" w:space="0" w:color="auto"/>
              <w:left w:val="single" w:sz="4" w:space="0" w:color="auto"/>
              <w:bottom w:val="dotted" w:sz="4" w:space="0" w:color="auto"/>
              <w:right w:val="single" w:sz="4" w:space="0" w:color="auto"/>
            </w:tcBorders>
            <w:shd w:val="clear" w:color="auto" w:fill="auto"/>
            <w:vAlign w:val="center"/>
          </w:tcPr>
          <w:p w14:paraId="682F93D3"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1.1</w:t>
            </w:r>
          </w:p>
        </w:tc>
        <w:tc>
          <w:tcPr>
            <w:tcW w:w="1234" w:type="pct"/>
            <w:tcBorders>
              <w:top w:val="dotted" w:sz="4" w:space="0" w:color="auto"/>
              <w:left w:val="single" w:sz="4" w:space="0" w:color="auto"/>
              <w:bottom w:val="dotted" w:sz="4" w:space="0" w:color="auto"/>
              <w:right w:val="single" w:sz="4" w:space="0" w:color="auto"/>
            </w:tcBorders>
            <w:shd w:val="clear" w:color="auto" w:fill="auto"/>
            <w:vAlign w:val="center"/>
          </w:tcPr>
          <w:p w14:paraId="0446F9A5"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MAIFI (lần)</w:t>
            </w:r>
          </w:p>
        </w:tc>
        <w:tc>
          <w:tcPr>
            <w:tcW w:w="942" w:type="pct"/>
            <w:tcBorders>
              <w:top w:val="dotted" w:sz="4" w:space="0" w:color="auto"/>
              <w:left w:val="single" w:sz="4" w:space="0" w:color="auto"/>
              <w:bottom w:val="dotted" w:sz="4" w:space="0" w:color="auto"/>
              <w:right w:val="single" w:sz="4" w:space="0" w:color="auto"/>
            </w:tcBorders>
            <w:shd w:val="clear" w:color="auto" w:fill="auto"/>
            <w:vAlign w:val="center"/>
          </w:tcPr>
          <w:p w14:paraId="31E3E950" w14:textId="77777777" w:rsidR="007F15AD" w:rsidRPr="007F7CEA" w:rsidRDefault="007F15AD" w:rsidP="007F7CEA">
            <w:pPr>
              <w:widowControl w:val="0"/>
              <w:spacing w:before="60" w:line="240" w:lineRule="auto"/>
              <w:ind w:firstLine="0"/>
              <w:jc w:val="center"/>
              <w:rPr>
                <w:szCs w:val="26"/>
              </w:rPr>
            </w:pPr>
            <w:r w:rsidRPr="007F7CEA">
              <w:rPr>
                <w:szCs w:val="26"/>
              </w:rPr>
              <w:t>0.59</w:t>
            </w:r>
          </w:p>
        </w:tc>
        <w:tc>
          <w:tcPr>
            <w:tcW w:w="778" w:type="pct"/>
            <w:tcBorders>
              <w:top w:val="dotted" w:sz="4" w:space="0" w:color="auto"/>
              <w:left w:val="single" w:sz="4" w:space="0" w:color="auto"/>
              <w:bottom w:val="dotted" w:sz="4" w:space="0" w:color="auto"/>
              <w:right w:val="single" w:sz="4" w:space="0" w:color="auto"/>
            </w:tcBorders>
            <w:shd w:val="clear" w:color="auto" w:fill="auto"/>
            <w:vAlign w:val="center"/>
          </w:tcPr>
          <w:p w14:paraId="0F7A68A6" w14:textId="77777777" w:rsidR="007F15AD" w:rsidRPr="007F7CEA" w:rsidRDefault="007F15AD" w:rsidP="007F7CEA">
            <w:pPr>
              <w:widowControl w:val="0"/>
              <w:spacing w:before="60" w:line="240" w:lineRule="auto"/>
              <w:ind w:firstLine="0"/>
              <w:jc w:val="center"/>
              <w:rPr>
                <w:szCs w:val="26"/>
              </w:rPr>
            </w:pPr>
            <w:r w:rsidRPr="007F7CEA">
              <w:rPr>
                <w:szCs w:val="26"/>
              </w:rPr>
              <w:t>0.59</w:t>
            </w:r>
          </w:p>
        </w:tc>
        <w:tc>
          <w:tcPr>
            <w:tcW w:w="942" w:type="pct"/>
            <w:tcBorders>
              <w:top w:val="dotted" w:sz="4" w:space="0" w:color="auto"/>
              <w:left w:val="single" w:sz="4" w:space="0" w:color="auto"/>
              <w:bottom w:val="dotted" w:sz="4" w:space="0" w:color="auto"/>
              <w:right w:val="single" w:sz="4" w:space="0" w:color="auto"/>
            </w:tcBorders>
            <w:shd w:val="clear" w:color="auto" w:fill="auto"/>
            <w:vAlign w:val="center"/>
          </w:tcPr>
          <w:p w14:paraId="660D5FD3"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0.53</w:t>
            </w:r>
          </w:p>
        </w:tc>
        <w:tc>
          <w:tcPr>
            <w:tcW w:w="778" w:type="pct"/>
            <w:tcBorders>
              <w:top w:val="dotted" w:sz="4" w:space="0" w:color="auto"/>
              <w:left w:val="single" w:sz="4" w:space="0" w:color="auto"/>
              <w:bottom w:val="dotted" w:sz="4" w:space="0" w:color="auto"/>
              <w:right w:val="single" w:sz="4" w:space="0" w:color="auto"/>
            </w:tcBorders>
            <w:shd w:val="clear" w:color="auto" w:fill="auto"/>
            <w:vAlign w:val="center"/>
          </w:tcPr>
          <w:p w14:paraId="2A221259" w14:textId="77777777" w:rsidR="007F15AD" w:rsidRPr="007F7CEA" w:rsidRDefault="007F15AD" w:rsidP="007F7CEA">
            <w:pPr>
              <w:spacing w:before="60" w:line="240" w:lineRule="auto"/>
              <w:ind w:firstLine="0"/>
              <w:jc w:val="center"/>
              <w:rPr>
                <w:color w:val="000000"/>
                <w:szCs w:val="26"/>
              </w:rPr>
            </w:pPr>
            <w:r w:rsidRPr="007F7CEA">
              <w:rPr>
                <w:color w:val="000000"/>
                <w:szCs w:val="26"/>
              </w:rPr>
              <w:t>0.3739</w:t>
            </w:r>
          </w:p>
        </w:tc>
      </w:tr>
      <w:tr w:rsidR="007F15AD" w:rsidRPr="007F7CEA" w14:paraId="6885642F" w14:textId="77777777" w:rsidTr="00194CDD">
        <w:trPr>
          <w:jc w:val="center"/>
        </w:trPr>
        <w:tc>
          <w:tcPr>
            <w:tcW w:w="325" w:type="pct"/>
            <w:tcBorders>
              <w:top w:val="dotted" w:sz="4" w:space="0" w:color="auto"/>
              <w:left w:val="single" w:sz="4" w:space="0" w:color="auto"/>
              <w:bottom w:val="dotted" w:sz="4" w:space="0" w:color="auto"/>
              <w:right w:val="single" w:sz="4" w:space="0" w:color="auto"/>
            </w:tcBorders>
            <w:shd w:val="clear" w:color="auto" w:fill="auto"/>
            <w:vAlign w:val="center"/>
          </w:tcPr>
          <w:p w14:paraId="7C153174"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1.2</w:t>
            </w:r>
          </w:p>
        </w:tc>
        <w:tc>
          <w:tcPr>
            <w:tcW w:w="1234" w:type="pct"/>
            <w:tcBorders>
              <w:top w:val="dotted" w:sz="4" w:space="0" w:color="auto"/>
              <w:left w:val="single" w:sz="4" w:space="0" w:color="auto"/>
              <w:bottom w:val="dotted" w:sz="4" w:space="0" w:color="auto"/>
              <w:right w:val="single" w:sz="4" w:space="0" w:color="auto"/>
            </w:tcBorders>
            <w:shd w:val="clear" w:color="auto" w:fill="auto"/>
            <w:vAlign w:val="center"/>
          </w:tcPr>
          <w:p w14:paraId="5417230E"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SAIDI (phút)</w:t>
            </w:r>
          </w:p>
        </w:tc>
        <w:tc>
          <w:tcPr>
            <w:tcW w:w="942" w:type="pct"/>
            <w:tcBorders>
              <w:top w:val="dotted" w:sz="4" w:space="0" w:color="auto"/>
              <w:left w:val="single" w:sz="4" w:space="0" w:color="auto"/>
              <w:bottom w:val="dotted" w:sz="4" w:space="0" w:color="auto"/>
              <w:right w:val="single" w:sz="4" w:space="0" w:color="auto"/>
            </w:tcBorders>
            <w:shd w:val="clear" w:color="auto" w:fill="auto"/>
            <w:vAlign w:val="center"/>
          </w:tcPr>
          <w:p w14:paraId="16A8A9EE" w14:textId="77777777" w:rsidR="007F15AD" w:rsidRPr="007F7CEA" w:rsidRDefault="007F15AD" w:rsidP="007F7CEA">
            <w:pPr>
              <w:widowControl w:val="0"/>
              <w:spacing w:before="60" w:line="240" w:lineRule="auto"/>
              <w:ind w:firstLine="0"/>
              <w:jc w:val="center"/>
              <w:rPr>
                <w:szCs w:val="26"/>
              </w:rPr>
            </w:pPr>
            <w:r w:rsidRPr="007F7CEA">
              <w:rPr>
                <w:szCs w:val="26"/>
              </w:rPr>
              <w:t>40.88</w:t>
            </w:r>
          </w:p>
        </w:tc>
        <w:tc>
          <w:tcPr>
            <w:tcW w:w="778" w:type="pct"/>
            <w:tcBorders>
              <w:top w:val="dotted" w:sz="4" w:space="0" w:color="auto"/>
              <w:left w:val="single" w:sz="4" w:space="0" w:color="auto"/>
              <w:bottom w:val="dotted" w:sz="4" w:space="0" w:color="auto"/>
              <w:right w:val="single" w:sz="4" w:space="0" w:color="auto"/>
            </w:tcBorders>
            <w:shd w:val="clear" w:color="auto" w:fill="auto"/>
            <w:vAlign w:val="center"/>
          </w:tcPr>
          <w:p w14:paraId="5F8BBAC5" w14:textId="77777777" w:rsidR="007F15AD" w:rsidRPr="007F7CEA" w:rsidRDefault="007F15AD" w:rsidP="007F7CEA">
            <w:pPr>
              <w:widowControl w:val="0"/>
              <w:spacing w:before="60" w:line="240" w:lineRule="auto"/>
              <w:ind w:firstLine="0"/>
              <w:jc w:val="center"/>
              <w:rPr>
                <w:szCs w:val="26"/>
              </w:rPr>
            </w:pPr>
            <w:r w:rsidRPr="007F7CEA">
              <w:rPr>
                <w:szCs w:val="26"/>
              </w:rPr>
              <w:t>25.327</w:t>
            </w:r>
          </w:p>
        </w:tc>
        <w:tc>
          <w:tcPr>
            <w:tcW w:w="942" w:type="pct"/>
            <w:tcBorders>
              <w:top w:val="dotted" w:sz="4" w:space="0" w:color="auto"/>
              <w:left w:val="single" w:sz="4" w:space="0" w:color="auto"/>
              <w:bottom w:val="dotted" w:sz="4" w:space="0" w:color="auto"/>
              <w:right w:val="single" w:sz="4" w:space="0" w:color="auto"/>
            </w:tcBorders>
            <w:shd w:val="clear" w:color="auto" w:fill="auto"/>
            <w:vAlign w:val="center"/>
          </w:tcPr>
          <w:p w14:paraId="0E88F0F6"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44,6</w:t>
            </w:r>
          </w:p>
        </w:tc>
        <w:tc>
          <w:tcPr>
            <w:tcW w:w="778" w:type="pct"/>
            <w:tcBorders>
              <w:top w:val="dotted" w:sz="4" w:space="0" w:color="auto"/>
              <w:left w:val="single" w:sz="4" w:space="0" w:color="auto"/>
              <w:bottom w:val="dotted" w:sz="4" w:space="0" w:color="auto"/>
              <w:right w:val="single" w:sz="4" w:space="0" w:color="auto"/>
            </w:tcBorders>
            <w:shd w:val="clear" w:color="auto" w:fill="auto"/>
            <w:vAlign w:val="center"/>
          </w:tcPr>
          <w:p w14:paraId="3690B53B" w14:textId="77777777" w:rsidR="007F15AD" w:rsidRPr="007F7CEA" w:rsidRDefault="007F15AD" w:rsidP="007F7CEA">
            <w:pPr>
              <w:spacing w:before="60" w:line="240" w:lineRule="auto"/>
              <w:ind w:firstLine="0"/>
              <w:jc w:val="center"/>
              <w:rPr>
                <w:color w:val="000000"/>
                <w:szCs w:val="26"/>
              </w:rPr>
            </w:pPr>
            <w:r w:rsidRPr="007F7CEA">
              <w:rPr>
                <w:color w:val="000000"/>
                <w:szCs w:val="26"/>
              </w:rPr>
              <w:t>22.3866</w:t>
            </w:r>
          </w:p>
        </w:tc>
      </w:tr>
      <w:tr w:rsidR="007F15AD" w:rsidRPr="007F7CEA" w14:paraId="54A3299B" w14:textId="77777777" w:rsidTr="00194CDD">
        <w:trPr>
          <w:jc w:val="center"/>
        </w:trPr>
        <w:tc>
          <w:tcPr>
            <w:tcW w:w="325" w:type="pct"/>
            <w:tcBorders>
              <w:top w:val="dotted" w:sz="4" w:space="0" w:color="auto"/>
              <w:left w:val="single" w:sz="4" w:space="0" w:color="auto"/>
              <w:bottom w:val="single" w:sz="4" w:space="0" w:color="auto"/>
              <w:right w:val="single" w:sz="4" w:space="0" w:color="auto"/>
            </w:tcBorders>
            <w:shd w:val="clear" w:color="auto" w:fill="auto"/>
            <w:vAlign w:val="center"/>
          </w:tcPr>
          <w:p w14:paraId="6061516A"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1.3</w:t>
            </w:r>
          </w:p>
        </w:tc>
        <w:tc>
          <w:tcPr>
            <w:tcW w:w="1234" w:type="pct"/>
            <w:tcBorders>
              <w:top w:val="dotted" w:sz="4" w:space="0" w:color="auto"/>
              <w:left w:val="single" w:sz="4" w:space="0" w:color="auto"/>
              <w:bottom w:val="single" w:sz="4" w:space="0" w:color="auto"/>
              <w:right w:val="single" w:sz="4" w:space="0" w:color="auto"/>
            </w:tcBorders>
            <w:shd w:val="clear" w:color="auto" w:fill="auto"/>
            <w:vAlign w:val="center"/>
          </w:tcPr>
          <w:p w14:paraId="107D3065"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SAIFI (lần)</w:t>
            </w:r>
          </w:p>
        </w:tc>
        <w:tc>
          <w:tcPr>
            <w:tcW w:w="942" w:type="pct"/>
            <w:tcBorders>
              <w:top w:val="dotted" w:sz="4" w:space="0" w:color="auto"/>
              <w:left w:val="single" w:sz="4" w:space="0" w:color="auto"/>
              <w:bottom w:val="single" w:sz="4" w:space="0" w:color="auto"/>
              <w:right w:val="single" w:sz="4" w:space="0" w:color="auto"/>
            </w:tcBorders>
            <w:shd w:val="clear" w:color="auto" w:fill="auto"/>
            <w:vAlign w:val="center"/>
          </w:tcPr>
          <w:p w14:paraId="2DB640D9" w14:textId="77777777" w:rsidR="007F15AD" w:rsidRPr="007F7CEA" w:rsidRDefault="007F15AD" w:rsidP="007F7CEA">
            <w:pPr>
              <w:widowControl w:val="0"/>
              <w:spacing w:before="60" w:line="240" w:lineRule="auto"/>
              <w:ind w:firstLine="0"/>
              <w:jc w:val="center"/>
              <w:rPr>
                <w:szCs w:val="26"/>
              </w:rPr>
            </w:pPr>
            <w:r w:rsidRPr="007F7CEA">
              <w:rPr>
                <w:szCs w:val="26"/>
              </w:rPr>
              <w:t>0.6</w:t>
            </w:r>
          </w:p>
        </w:tc>
        <w:tc>
          <w:tcPr>
            <w:tcW w:w="778" w:type="pct"/>
            <w:tcBorders>
              <w:top w:val="dotted" w:sz="4" w:space="0" w:color="auto"/>
              <w:left w:val="single" w:sz="4" w:space="0" w:color="auto"/>
              <w:bottom w:val="single" w:sz="4" w:space="0" w:color="auto"/>
              <w:right w:val="single" w:sz="4" w:space="0" w:color="auto"/>
            </w:tcBorders>
            <w:shd w:val="clear" w:color="auto" w:fill="auto"/>
            <w:vAlign w:val="center"/>
          </w:tcPr>
          <w:p w14:paraId="43E29A7A" w14:textId="77777777" w:rsidR="007F15AD" w:rsidRPr="007F7CEA" w:rsidRDefault="007F15AD" w:rsidP="007F7CEA">
            <w:pPr>
              <w:widowControl w:val="0"/>
              <w:spacing w:before="60" w:line="240" w:lineRule="auto"/>
              <w:ind w:firstLine="0"/>
              <w:jc w:val="center"/>
              <w:rPr>
                <w:szCs w:val="26"/>
              </w:rPr>
            </w:pPr>
            <w:r w:rsidRPr="007F7CEA">
              <w:rPr>
                <w:szCs w:val="26"/>
              </w:rPr>
              <w:t>0.2479</w:t>
            </w:r>
          </w:p>
        </w:tc>
        <w:tc>
          <w:tcPr>
            <w:tcW w:w="942" w:type="pct"/>
            <w:tcBorders>
              <w:top w:val="dotted" w:sz="4" w:space="0" w:color="auto"/>
              <w:left w:val="single" w:sz="4" w:space="0" w:color="auto"/>
              <w:bottom w:val="single" w:sz="4" w:space="0" w:color="auto"/>
              <w:right w:val="single" w:sz="4" w:space="0" w:color="auto"/>
            </w:tcBorders>
            <w:shd w:val="clear" w:color="auto" w:fill="auto"/>
            <w:vAlign w:val="center"/>
          </w:tcPr>
          <w:p w14:paraId="674D0565"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0.23</w:t>
            </w:r>
          </w:p>
        </w:tc>
        <w:tc>
          <w:tcPr>
            <w:tcW w:w="778" w:type="pct"/>
            <w:tcBorders>
              <w:top w:val="dotted" w:sz="4" w:space="0" w:color="auto"/>
              <w:left w:val="single" w:sz="4" w:space="0" w:color="auto"/>
              <w:bottom w:val="single" w:sz="4" w:space="0" w:color="auto"/>
              <w:right w:val="single" w:sz="4" w:space="0" w:color="auto"/>
            </w:tcBorders>
            <w:shd w:val="clear" w:color="auto" w:fill="auto"/>
            <w:vAlign w:val="center"/>
          </w:tcPr>
          <w:p w14:paraId="10D4F40C" w14:textId="77777777" w:rsidR="007F15AD" w:rsidRPr="007F7CEA" w:rsidRDefault="007F15AD" w:rsidP="007F7CEA">
            <w:pPr>
              <w:spacing w:before="60" w:line="240" w:lineRule="auto"/>
              <w:ind w:firstLine="0"/>
              <w:jc w:val="center"/>
              <w:rPr>
                <w:color w:val="000000"/>
                <w:szCs w:val="26"/>
              </w:rPr>
            </w:pPr>
            <w:r w:rsidRPr="007F7CEA">
              <w:rPr>
                <w:color w:val="000000"/>
                <w:szCs w:val="26"/>
              </w:rPr>
              <w:t>0.3749</w:t>
            </w:r>
          </w:p>
        </w:tc>
      </w:tr>
      <w:tr w:rsidR="007F15AD" w:rsidRPr="007F7CEA" w14:paraId="69CFF753" w14:textId="77777777" w:rsidTr="00194CDD">
        <w:trPr>
          <w:jc w:val="center"/>
        </w:trPr>
        <w:tc>
          <w:tcPr>
            <w:tcW w:w="325" w:type="pct"/>
            <w:tcBorders>
              <w:top w:val="dotted" w:sz="4" w:space="0" w:color="auto"/>
              <w:left w:val="single" w:sz="4" w:space="0" w:color="auto"/>
              <w:bottom w:val="single" w:sz="4" w:space="0" w:color="auto"/>
              <w:right w:val="single" w:sz="4" w:space="0" w:color="auto"/>
            </w:tcBorders>
            <w:shd w:val="clear" w:color="auto" w:fill="auto"/>
            <w:vAlign w:val="center"/>
          </w:tcPr>
          <w:p w14:paraId="127FF076"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1.4</w:t>
            </w:r>
          </w:p>
        </w:tc>
        <w:tc>
          <w:tcPr>
            <w:tcW w:w="1234" w:type="pct"/>
            <w:tcBorders>
              <w:top w:val="dotted" w:sz="4" w:space="0" w:color="auto"/>
              <w:left w:val="single" w:sz="4" w:space="0" w:color="auto"/>
              <w:bottom w:val="single" w:sz="4" w:space="0" w:color="auto"/>
              <w:right w:val="single" w:sz="4" w:space="0" w:color="auto"/>
            </w:tcBorders>
            <w:shd w:val="clear" w:color="auto" w:fill="auto"/>
            <w:vAlign w:val="center"/>
          </w:tcPr>
          <w:p w14:paraId="5138877A"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CAIDI (phút)</w:t>
            </w:r>
          </w:p>
        </w:tc>
        <w:tc>
          <w:tcPr>
            <w:tcW w:w="942" w:type="pct"/>
            <w:tcBorders>
              <w:top w:val="dotted" w:sz="4" w:space="0" w:color="auto"/>
              <w:left w:val="single" w:sz="4" w:space="0" w:color="auto"/>
              <w:bottom w:val="single" w:sz="4" w:space="0" w:color="auto"/>
              <w:right w:val="single" w:sz="4" w:space="0" w:color="auto"/>
            </w:tcBorders>
            <w:shd w:val="clear" w:color="auto" w:fill="auto"/>
            <w:vAlign w:val="center"/>
          </w:tcPr>
          <w:p w14:paraId="00B23E66" w14:textId="77777777" w:rsidR="007F15AD" w:rsidRPr="007F7CEA" w:rsidRDefault="007F15AD" w:rsidP="007F7CEA">
            <w:pPr>
              <w:widowControl w:val="0"/>
              <w:spacing w:before="60" w:line="240" w:lineRule="auto"/>
              <w:ind w:firstLine="0"/>
              <w:jc w:val="center"/>
              <w:rPr>
                <w:szCs w:val="26"/>
              </w:rPr>
            </w:pPr>
            <w:r w:rsidRPr="007F7CEA">
              <w:rPr>
                <w:szCs w:val="26"/>
              </w:rPr>
              <w:t>0</w:t>
            </w:r>
          </w:p>
        </w:tc>
        <w:tc>
          <w:tcPr>
            <w:tcW w:w="778" w:type="pct"/>
            <w:tcBorders>
              <w:top w:val="dotted" w:sz="4" w:space="0" w:color="auto"/>
              <w:left w:val="single" w:sz="4" w:space="0" w:color="auto"/>
              <w:bottom w:val="single" w:sz="4" w:space="0" w:color="auto"/>
              <w:right w:val="single" w:sz="4" w:space="0" w:color="auto"/>
            </w:tcBorders>
            <w:shd w:val="clear" w:color="auto" w:fill="auto"/>
            <w:vAlign w:val="center"/>
          </w:tcPr>
          <w:p w14:paraId="511071D2" w14:textId="77777777" w:rsidR="007F15AD" w:rsidRPr="007F7CEA" w:rsidRDefault="007F15AD" w:rsidP="007F7CEA">
            <w:pPr>
              <w:widowControl w:val="0"/>
              <w:spacing w:before="60" w:line="240" w:lineRule="auto"/>
              <w:ind w:firstLine="0"/>
              <w:jc w:val="center"/>
              <w:rPr>
                <w:szCs w:val="26"/>
              </w:rPr>
            </w:pPr>
            <w:r w:rsidRPr="007F7CEA">
              <w:rPr>
                <w:szCs w:val="26"/>
              </w:rPr>
              <w:t>0</w:t>
            </w:r>
          </w:p>
        </w:tc>
        <w:tc>
          <w:tcPr>
            <w:tcW w:w="942" w:type="pct"/>
            <w:tcBorders>
              <w:top w:val="dotted" w:sz="4" w:space="0" w:color="auto"/>
              <w:left w:val="single" w:sz="4" w:space="0" w:color="auto"/>
              <w:bottom w:val="single" w:sz="4" w:space="0" w:color="auto"/>
              <w:right w:val="single" w:sz="4" w:space="0" w:color="auto"/>
            </w:tcBorders>
            <w:shd w:val="clear" w:color="auto" w:fill="auto"/>
            <w:vAlign w:val="center"/>
          </w:tcPr>
          <w:p w14:paraId="7EEB69EA" w14:textId="77777777" w:rsidR="007F15AD" w:rsidRPr="007F7CEA" w:rsidRDefault="007F15AD" w:rsidP="007F7CEA">
            <w:pPr>
              <w:widowControl w:val="0"/>
              <w:spacing w:before="60" w:line="240" w:lineRule="auto"/>
              <w:ind w:firstLine="0"/>
              <w:jc w:val="center"/>
              <w:rPr>
                <w:color w:val="000000"/>
                <w:szCs w:val="26"/>
              </w:rPr>
            </w:pPr>
            <w:r w:rsidRPr="007F7CEA">
              <w:rPr>
                <w:color w:val="000000"/>
                <w:szCs w:val="26"/>
              </w:rPr>
              <w:t>193.9</w:t>
            </w:r>
          </w:p>
        </w:tc>
        <w:tc>
          <w:tcPr>
            <w:tcW w:w="778" w:type="pct"/>
            <w:tcBorders>
              <w:top w:val="dotted" w:sz="4" w:space="0" w:color="auto"/>
              <w:left w:val="single" w:sz="4" w:space="0" w:color="auto"/>
              <w:bottom w:val="single" w:sz="4" w:space="0" w:color="auto"/>
              <w:right w:val="single" w:sz="4" w:space="0" w:color="auto"/>
            </w:tcBorders>
            <w:shd w:val="clear" w:color="auto" w:fill="auto"/>
            <w:vAlign w:val="center"/>
          </w:tcPr>
          <w:p w14:paraId="284B3F81" w14:textId="77777777" w:rsidR="007F15AD" w:rsidRPr="007F7CEA" w:rsidRDefault="007F15AD" w:rsidP="007F7CEA">
            <w:pPr>
              <w:widowControl w:val="0"/>
              <w:spacing w:before="60" w:line="240" w:lineRule="auto"/>
              <w:ind w:firstLine="0"/>
              <w:jc w:val="center"/>
              <w:rPr>
                <w:color w:val="000000"/>
                <w:szCs w:val="26"/>
              </w:rPr>
            </w:pPr>
          </w:p>
        </w:tc>
      </w:tr>
    </w:tbl>
    <w:p w14:paraId="6A502595" w14:textId="77777777" w:rsidR="007F15AD" w:rsidRPr="007F7CEA" w:rsidRDefault="007F15AD" w:rsidP="007F7CEA">
      <w:pPr>
        <w:spacing w:before="40" w:afterLines="40" w:after="96" w:line="240" w:lineRule="auto"/>
        <w:ind w:firstLine="0"/>
        <w:jc w:val="center"/>
        <w:rPr>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673"/>
        <w:gridCol w:w="1695"/>
        <w:gridCol w:w="2299"/>
        <w:gridCol w:w="1695"/>
        <w:gridCol w:w="1398"/>
      </w:tblGrid>
      <w:tr w:rsidR="007F15AD" w:rsidRPr="007F7CEA" w14:paraId="7585AC53" w14:textId="77777777" w:rsidTr="00F55622">
        <w:trPr>
          <w:trHeight w:val="518"/>
          <w:jc w:val="center"/>
        </w:trPr>
        <w:tc>
          <w:tcPr>
            <w:tcW w:w="313" w:type="pct"/>
            <w:vMerge w:val="restart"/>
            <w:tcBorders>
              <w:top w:val="single" w:sz="4" w:space="0" w:color="auto"/>
              <w:left w:val="single" w:sz="4" w:space="0" w:color="auto"/>
              <w:right w:val="single" w:sz="4" w:space="0" w:color="auto"/>
            </w:tcBorders>
            <w:vAlign w:val="center"/>
          </w:tcPr>
          <w:p w14:paraId="1FBEBDB1" w14:textId="77777777" w:rsidR="007F15AD" w:rsidRPr="007F7CEA" w:rsidRDefault="007F15AD" w:rsidP="007F7CEA">
            <w:pPr>
              <w:spacing w:before="60" w:line="240" w:lineRule="auto"/>
              <w:ind w:firstLine="0"/>
              <w:jc w:val="center"/>
              <w:rPr>
                <w:b/>
                <w:bCs/>
                <w:szCs w:val="26"/>
              </w:rPr>
            </w:pPr>
            <w:r w:rsidRPr="007F7CEA">
              <w:rPr>
                <w:b/>
                <w:bCs/>
                <w:szCs w:val="26"/>
              </w:rPr>
              <w:t>TT</w:t>
            </w:r>
          </w:p>
        </w:tc>
        <w:tc>
          <w:tcPr>
            <w:tcW w:w="895" w:type="pct"/>
            <w:vMerge w:val="restart"/>
            <w:tcBorders>
              <w:top w:val="single" w:sz="4" w:space="0" w:color="auto"/>
              <w:left w:val="single" w:sz="4" w:space="0" w:color="auto"/>
              <w:right w:val="single" w:sz="4" w:space="0" w:color="auto"/>
            </w:tcBorders>
            <w:vAlign w:val="center"/>
          </w:tcPr>
          <w:p w14:paraId="737FECBD" w14:textId="77777777" w:rsidR="007F15AD" w:rsidRPr="007F7CEA" w:rsidRDefault="007F15AD" w:rsidP="007F7CEA">
            <w:pPr>
              <w:spacing w:before="60" w:line="240" w:lineRule="auto"/>
              <w:ind w:firstLine="0"/>
              <w:jc w:val="center"/>
              <w:rPr>
                <w:b/>
                <w:bCs/>
                <w:szCs w:val="26"/>
              </w:rPr>
            </w:pPr>
            <w:r w:rsidRPr="007F7CEA">
              <w:rPr>
                <w:b/>
                <w:bCs/>
                <w:szCs w:val="26"/>
              </w:rPr>
              <w:t>Nội dung</w:t>
            </w:r>
          </w:p>
        </w:tc>
        <w:tc>
          <w:tcPr>
            <w:tcW w:w="2137" w:type="pct"/>
            <w:gridSpan w:val="2"/>
            <w:tcBorders>
              <w:top w:val="single" w:sz="4" w:space="0" w:color="auto"/>
              <w:left w:val="single" w:sz="4" w:space="0" w:color="auto"/>
              <w:bottom w:val="dotted" w:sz="4" w:space="0" w:color="auto"/>
              <w:right w:val="single" w:sz="4" w:space="0" w:color="auto"/>
            </w:tcBorders>
            <w:vAlign w:val="center"/>
          </w:tcPr>
          <w:p w14:paraId="0DAA0CC5" w14:textId="76AD2F0D" w:rsidR="007F15AD" w:rsidRPr="007F7CEA" w:rsidRDefault="00491CC4" w:rsidP="007F7CEA">
            <w:pPr>
              <w:spacing w:before="60" w:line="240" w:lineRule="auto"/>
              <w:ind w:firstLine="0"/>
              <w:jc w:val="center"/>
              <w:rPr>
                <w:b/>
                <w:bCs/>
                <w:szCs w:val="26"/>
              </w:rPr>
            </w:pPr>
            <w:r w:rsidRPr="007F7CEA">
              <w:rPr>
                <w:b/>
                <w:bCs/>
                <w:szCs w:val="26"/>
              </w:rPr>
              <w:t>2024</w:t>
            </w:r>
          </w:p>
        </w:tc>
        <w:tc>
          <w:tcPr>
            <w:tcW w:w="1655" w:type="pct"/>
            <w:gridSpan w:val="2"/>
            <w:tcBorders>
              <w:top w:val="single" w:sz="4" w:space="0" w:color="auto"/>
              <w:left w:val="single" w:sz="4" w:space="0" w:color="auto"/>
              <w:bottom w:val="dotted" w:sz="4" w:space="0" w:color="auto"/>
              <w:right w:val="single" w:sz="4" w:space="0" w:color="auto"/>
            </w:tcBorders>
            <w:vAlign w:val="center"/>
          </w:tcPr>
          <w:p w14:paraId="4FB889A7" w14:textId="605943CF" w:rsidR="007F15AD" w:rsidRPr="007F7CEA" w:rsidRDefault="00491CC4" w:rsidP="007F7CEA">
            <w:pPr>
              <w:spacing w:before="60" w:line="240" w:lineRule="auto"/>
              <w:ind w:firstLine="0"/>
              <w:jc w:val="center"/>
              <w:rPr>
                <w:b/>
                <w:bCs/>
                <w:szCs w:val="26"/>
              </w:rPr>
            </w:pPr>
            <w:r w:rsidRPr="007F7CEA">
              <w:rPr>
                <w:b/>
                <w:bCs/>
                <w:szCs w:val="26"/>
              </w:rPr>
              <w:t>2025</w:t>
            </w:r>
            <w:r w:rsidR="007F15AD" w:rsidRPr="007F7CEA">
              <w:rPr>
                <w:b/>
                <w:bCs/>
                <w:szCs w:val="26"/>
              </w:rPr>
              <w:t xml:space="preserve"> (TCT giao)</w:t>
            </w:r>
          </w:p>
        </w:tc>
      </w:tr>
      <w:tr w:rsidR="007F15AD" w:rsidRPr="007F7CEA" w14:paraId="45F299FB" w14:textId="77777777" w:rsidTr="00F55622">
        <w:trPr>
          <w:trHeight w:val="158"/>
          <w:jc w:val="center"/>
        </w:trPr>
        <w:tc>
          <w:tcPr>
            <w:tcW w:w="313" w:type="pct"/>
            <w:vMerge/>
            <w:tcBorders>
              <w:left w:val="single" w:sz="4" w:space="0" w:color="auto"/>
              <w:bottom w:val="dotted" w:sz="4" w:space="0" w:color="auto"/>
              <w:right w:val="single" w:sz="4" w:space="0" w:color="auto"/>
            </w:tcBorders>
            <w:vAlign w:val="center"/>
          </w:tcPr>
          <w:p w14:paraId="2430D222" w14:textId="77777777" w:rsidR="007F15AD" w:rsidRPr="007F7CEA" w:rsidRDefault="007F15AD" w:rsidP="007F7CEA">
            <w:pPr>
              <w:spacing w:before="60" w:line="240" w:lineRule="auto"/>
              <w:ind w:firstLine="0"/>
              <w:jc w:val="center"/>
              <w:rPr>
                <w:b/>
                <w:bCs/>
                <w:szCs w:val="26"/>
              </w:rPr>
            </w:pPr>
          </w:p>
        </w:tc>
        <w:tc>
          <w:tcPr>
            <w:tcW w:w="895" w:type="pct"/>
            <w:vMerge/>
            <w:tcBorders>
              <w:left w:val="single" w:sz="4" w:space="0" w:color="auto"/>
              <w:bottom w:val="dotted" w:sz="4" w:space="0" w:color="auto"/>
              <w:right w:val="single" w:sz="4" w:space="0" w:color="auto"/>
            </w:tcBorders>
            <w:vAlign w:val="center"/>
          </w:tcPr>
          <w:p w14:paraId="7FFA1E11" w14:textId="77777777" w:rsidR="007F15AD" w:rsidRPr="007F7CEA" w:rsidRDefault="007F15AD" w:rsidP="007F7CEA">
            <w:pPr>
              <w:spacing w:before="60" w:line="240" w:lineRule="auto"/>
              <w:ind w:firstLine="0"/>
              <w:jc w:val="center"/>
              <w:rPr>
                <w:b/>
                <w:bCs/>
                <w:szCs w:val="26"/>
              </w:rPr>
            </w:pPr>
          </w:p>
        </w:tc>
        <w:tc>
          <w:tcPr>
            <w:tcW w:w="907" w:type="pct"/>
            <w:tcBorders>
              <w:top w:val="single" w:sz="4" w:space="0" w:color="auto"/>
              <w:left w:val="single" w:sz="4" w:space="0" w:color="auto"/>
              <w:bottom w:val="dotted" w:sz="4" w:space="0" w:color="auto"/>
              <w:right w:val="single" w:sz="4" w:space="0" w:color="auto"/>
            </w:tcBorders>
            <w:vAlign w:val="center"/>
          </w:tcPr>
          <w:p w14:paraId="39606976" w14:textId="77777777" w:rsidR="007F15AD" w:rsidRPr="007F7CEA" w:rsidRDefault="007F15AD" w:rsidP="007F7CEA">
            <w:pPr>
              <w:spacing w:before="60" w:line="240" w:lineRule="auto"/>
              <w:ind w:firstLine="0"/>
              <w:jc w:val="center"/>
              <w:rPr>
                <w:b/>
                <w:bCs/>
                <w:szCs w:val="26"/>
              </w:rPr>
            </w:pPr>
            <w:r w:rsidRPr="007F7CEA">
              <w:rPr>
                <w:b/>
                <w:bCs/>
                <w:szCs w:val="26"/>
              </w:rPr>
              <w:t>Chỉ tiêu giao</w:t>
            </w:r>
          </w:p>
        </w:tc>
        <w:tc>
          <w:tcPr>
            <w:tcW w:w="1230" w:type="pct"/>
            <w:tcBorders>
              <w:top w:val="single" w:sz="4" w:space="0" w:color="auto"/>
              <w:left w:val="single" w:sz="4" w:space="0" w:color="auto"/>
              <w:bottom w:val="dotted" w:sz="4" w:space="0" w:color="auto"/>
              <w:right w:val="single" w:sz="4" w:space="0" w:color="auto"/>
            </w:tcBorders>
            <w:vAlign w:val="center"/>
          </w:tcPr>
          <w:p w14:paraId="42BAB44D" w14:textId="111A91D4" w:rsidR="007F15AD" w:rsidRPr="007F7CEA" w:rsidRDefault="007F15AD" w:rsidP="007F7CEA">
            <w:pPr>
              <w:spacing w:before="60" w:line="240" w:lineRule="auto"/>
              <w:ind w:firstLine="0"/>
              <w:jc w:val="center"/>
              <w:rPr>
                <w:b/>
                <w:bCs/>
                <w:i/>
                <w:szCs w:val="26"/>
              </w:rPr>
            </w:pPr>
            <w:r w:rsidRPr="007F7CEA">
              <w:rPr>
                <w:b/>
                <w:bCs/>
                <w:szCs w:val="26"/>
              </w:rPr>
              <w:t>Thực hiện (11T) –</w:t>
            </w:r>
          </w:p>
        </w:tc>
        <w:tc>
          <w:tcPr>
            <w:tcW w:w="907" w:type="pct"/>
            <w:tcBorders>
              <w:top w:val="single" w:sz="4" w:space="0" w:color="auto"/>
              <w:left w:val="single" w:sz="4" w:space="0" w:color="auto"/>
              <w:bottom w:val="dotted" w:sz="4" w:space="0" w:color="auto"/>
              <w:right w:val="single" w:sz="4" w:space="0" w:color="auto"/>
            </w:tcBorders>
            <w:vAlign w:val="center"/>
          </w:tcPr>
          <w:p w14:paraId="0FA3BF0C" w14:textId="77777777" w:rsidR="007F15AD" w:rsidRPr="007F7CEA" w:rsidRDefault="007F15AD" w:rsidP="007F7CEA">
            <w:pPr>
              <w:spacing w:before="60" w:line="240" w:lineRule="auto"/>
              <w:ind w:firstLine="0"/>
              <w:jc w:val="center"/>
              <w:rPr>
                <w:b/>
                <w:bCs/>
                <w:szCs w:val="26"/>
              </w:rPr>
            </w:pPr>
            <w:r w:rsidRPr="007F7CEA">
              <w:rPr>
                <w:b/>
                <w:bCs/>
                <w:szCs w:val="26"/>
              </w:rPr>
              <w:t>Chỉ tiêu giao</w:t>
            </w:r>
          </w:p>
        </w:tc>
        <w:tc>
          <w:tcPr>
            <w:tcW w:w="748" w:type="pct"/>
            <w:tcBorders>
              <w:top w:val="single" w:sz="4" w:space="0" w:color="auto"/>
              <w:left w:val="single" w:sz="4" w:space="0" w:color="auto"/>
              <w:bottom w:val="dotted" w:sz="4" w:space="0" w:color="auto"/>
              <w:right w:val="single" w:sz="4" w:space="0" w:color="auto"/>
            </w:tcBorders>
            <w:vAlign w:val="center"/>
          </w:tcPr>
          <w:p w14:paraId="17E4F75E" w14:textId="77777777" w:rsidR="007F15AD" w:rsidRPr="007F7CEA" w:rsidRDefault="007F15AD" w:rsidP="007F7CEA">
            <w:pPr>
              <w:spacing w:before="60" w:line="240" w:lineRule="auto"/>
              <w:ind w:firstLine="0"/>
              <w:jc w:val="center"/>
              <w:rPr>
                <w:b/>
                <w:bCs/>
                <w:szCs w:val="26"/>
              </w:rPr>
            </w:pPr>
            <w:r w:rsidRPr="007F7CEA">
              <w:rPr>
                <w:b/>
                <w:bCs/>
                <w:szCs w:val="26"/>
              </w:rPr>
              <w:t>Thực hiện</w:t>
            </w:r>
          </w:p>
        </w:tc>
      </w:tr>
      <w:tr w:rsidR="007F15AD" w:rsidRPr="007F7CEA" w14:paraId="6E35F19D" w14:textId="77777777" w:rsidTr="00F55622">
        <w:trPr>
          <w:trHeight w:val="518"/>
          <w:jc w:val="center"/>
        </w:trPr>
        <w:tc>
          <w:tcPr>
            <w:tcW w:w="313" w:type="pct"/>
            <w:tcBorders>
              <w:top w:val="dotted" w:sz="4" w:space="0" w:color="auto"/>
              <w:left w:val="single" w:sz="4" w:space="0" w:color="auto"/>
              <w:bottom w:val="dotted" w:sz="4" w:space="0" w:color="auto"/>
              <w:right w:val="single" w:sz="4" w:space="0" w:color="auto"/>
            </w:tcBorders>
            <w:vAlign w:val="center"/>
          </w:tcPr>
          <w:p w14:paraId="0709FAF1" w14:textId="77777777" w:rsidR="007F15AD" w:rsidRPr="007F7CEA" w:rsidRDefault="007F15AD" w:rsidP="007F7CEA">
            <w:pPr>
              <w:spacing w:before="60" w:line="240" w:lineRule="auto"/>
              <w:ind w:firstLine="0"/>
              <w:jc w:val="center"/>
              <w:rPr>
                <w:szCs w:val="26"/>
              </w:rPr>
            </w:pPr>
            <w:r w:rsidRPr="007F7CEA">
              <w:rPr>
                <w:szCs w:val="26"/>
              </w:rPr>
              <w:t>1</w:t>
            </w:r>
          </w:p>
        </w:tc>
        <w:tc>
          <w:tcPr>
            <w:tcW w:w="895" w:type="pct"/>
            <w:tcBorders>
              <w:top w:val="dotted" w:sz="4" w:space="0" w:color="auto"/>
              <w:left w:val="single" w:sz="4" w:space="0" w:color="auto"/>
              <w:bottom w:val="dotted" w:sz="4" w:space="0" w:color="auto"/>
              <w:right w:val="single" w:sz="4" w:space="0" w:color="auto"/>
            </w:tcBorders>
            <w:vAlign w:val="center"/>
          </w:tcPr>
          <w:p w14:paraId="24ECB157" w14:textId="77777777" w:rsidR="007F15AD" w:rsidRPr="007F7CEA" w:rsidRDefault="007F15AD" w:rsidP="007F7CEA">
            <w:pPr>
              <w:spacing w:before="60" w:line="240" w:lineRule="auto"/>
              <w:ind w:firstLine="0"/>
              <w:jc w:val="center"/>
              <w:rPr>
                <w:szCs w:val="26"/>
              </w:rPr>
            </w:pPr>
            <w:r w:rsidRPr="007F7CEA">
              <w:rPr>
                <w:szCs w:val="26"/>
              </w:rPr>
              <w:t>MAIFI (lần)</w:t>
            </w:r>
          </w:p>
        </w:tc>
        <w:tc>
          <w:tcPr>
            <w:tcW w:w="907" w:type="pct"/>
            <w:tcBorders>
              <w:top w:val="dotted" w:sz="4" w:space="0" w:color="auto"/>
              <w:left w:val="single" w:sz="4" w:space="0" w:color="auto"/>
              <w:bottom w:val="dotted" w:sz="4" w:space="0" w:color="auto"/>
              <w:right w:val="single" w:sz="4" w:space="0" w:color="auto"/>
            </w:tcBorders>
            <w:shd w:val="clear" w:color="auto" w:fill="auto"/>
            <w:vAlign w:val="center"/>
          </w:tcPr>
          <w:p w14:paraId="275C1C84" w14:textId="77777777" w:rsidR="007F15AD" w:rsidRPr="007F7CEA" w:rsidRDefault="007F15AD" w:rsidP="007F7CEA">
            <w:pPr>
              <w:widowControl w:val="0"/>
              <w:spacing w:before="60" w:line="240" w:lineRule="auto"/>
              <w:ind w:firstLine="0"/>
              <w:jc w:val="center"/>
              <w:rPr>
                <w:szCs w:val="26"/>
              </w:rPr>
            </w:pPr>
            <w:r w:rsidRPr="007F7CEA">
              <w:rPr>
                <w:szCs w:val="26"/>
              </w:rPr>
              <w:t>0,465</w:t>
            </w:r>
          </w:p>
        </w:tc>
        <w:tc>
          <w:tcPr>
            <w:tcW w:w="1230" w:type="pct"/>
            <w:shd w:val="clear" w:color="auto" w:fill="auto"/>
            <w:vAlign w:val="center"/>
          </w:tcPr>
          <w:p w14:paraId="13BEB97D" w14:textId="77777777" w:rsidR="007F15AD" w:rsidRPr="007F7CEA" w:rsidRDefault="007F15AD" w:rsidP="007F7CEA">
            <w:pPr>
              <w:spacing w:before="60" w:line="240" w:lineRule="auto"/>
              <w:ind w:firstLine="0"/>
              <w:jc w:val="center"/>
              <w:rPr>
                <w:szCs w:val="26"/>
              </w:rPr>
            </w:pPr>
            <w:r w:rsidRPr="007F7CEA">
              <w:rPr>
                <w:szCs w:val="26"/>
              </w:rPr>
              <w:t>0.2070</w:t>
            </w:r>
          </w:p>
        </w:tc>
        <w:tc>
          <w:tcPr>
            <w:tcW w:w="907" w:type="pct"/>
            <w:tcBorders>
              <w:top w:val="dotted" w:sz="4" w:space="0" w:color="auto"/>
              <w:left w:val="single" w:sz="4" w:space="0" w:color="auto"/>
              <w:bottom w:val="dotted" w:sz="4" w:space="0" w:color="auto"/>
              <w:right w:val="single" w:sz="4" w:space="0" w:color="auto"/>
            </w:tcBorders>
            <w:vAlign w:val="center"/>
          </w:tcPr>
          <w:p w14:paraId="16DEB978" w14:textId="77777777" w:rsidR="007F15AD" w:rsidRPr="007F7CEA" w:rsidRDefault="007F15AD" w:rsidP="007F7CEA">
            <w:pPr>
              <w:spacing w:before="60" w:line="240" w:lineRule="auto"/>
              <w:ind w:firstLine="0"/>
              <w:jc w:val="center"/>
              <w:rPr>
                <w:szCs w:val="26"/>
              </w:rPr>
            </w:pPr>
            <w:r w:rsidRPr="007F7CEA">
              <w:rPr>
                <w:szCs w:val="26"/>
              </w:rPr>
              <w:t>0,442</w:t>
            </w:r>
          </w:p>
        </w:tc>
        <w:tc>
          <w:tcPr>
            <w:tcW w:w="748" w:type="pct"/>
            <w:tcBorders>
              <w:top w:val="dotted" w:sz="4" w:space="0" w:color="auto"/>
              <w:left w:val="single" w:sz="4" w:space="0" w:color="auto"/>
              <w:bottom w:val="dotted" w:sz="4" w:space="0" w:color="auto"/>
              <w:right w:val="single" w:sz="4" w:space="0" w:color="auto"/>
            </w:tcBorders>
            <w:vAlign w:val="center"/>
          </w:tcPr>
          <w:p w14:paraId="797DE7E3" w14:textId="77777777" w:rsidR="007F15AD" w:rsidRPr="007F7CEA" w:rsidRDefault="007F15AD" w:rsidP="007F7CEA">
            <w:pPr>
              <w:spacing w:before="60" w:line="240" w:lineRule="auto"/>
              <w:ind w:firstLine="0"/>
              <w:jc w:val="center"/>
              <w:rPr>
                <w:szCs w:val="26"/>
              </w:rPr>
            </w:pPr>
            <w:r w:rsidRPr="007F7CEA">
              <w:rPr>
                <w:szCs w:val="26"/>
              </w:rPr>
              <w:t>0,4185</w:t>
            </w:r>
          </w:p>
        </w:tc>
      </w:tr>
      <w:tr w:rsidR="007F15AD" w:rsidRPr="007F7CEA" w14:paraId="132B9863" w14:textId="77777777" w:rsidTr="00F55622">
        <w:trPr>
          <w:trHeight w:val="506"/>
          <w:jc w:val="center"/>
        </w:trPr>
        <w:tc>
          <w:tcPr>
            <w:tcW w:w="313" w:type="pct"/>
            <w:tcBorders>
              <w:top w:val="dotted" w:sz="4" w:space="0" w:color="auto"/>
              <w:left w:val="single" w:sz="4" w:space="0" w:color="auto"/>
              <w:bottom w:val="dotted" w:sz="4" w:space="0" w:color="auto"/>
              <w:right w:val="single" w:sz="4" w:space="0" w:color="auto"/>
            </w:tcBorders>
            <w:vAlign w:val="center"/>
          </w:tcPr>
          <w:p w14:paraId="26830182" w14:textId="77777777" w:rsidR="007F15AD" w:rsidRPr="007F7CEA" w:rsidRDefault="007F15AD" w:rsidP="007F7CEA">
            <w:pPr>
              <w:spacing w:before="60" w:line="240" w:lineRule="auto"/>
              <w:ind w:firstLine="0"/>
              <w:jc w:val="center"/>
              <w:rPr>
                <w:szCs w:val="26"/>
              </w:rPr>
            </w:pPr>
            <w:r w:rsidRPr="007F7CEA">
              <w:rPr>
                <w:szCs w:val="26"/>
              </w:rPr>
              <w:t>2</w:t>
            </w:r>
          </w:p>
        </w:tc>
        <w:tc>
          <w:tcPr>
            <w:tcW w:w="895" w:type="pct"/>
            <w:tcBorders>
              <w:top w:val="dotted" w:sz="4" w:space="0" w:color="auto"/>
              <w:left w:val="single" w:sz="4" w:space="0" w:color="auto"/>
              <w:bottom w:val="dotted" w:sz="4" w:space="0" w:color="auto"/>
              <w:right w:val="single" w:sz="4" w:space="0" w:color="auto"/>
            </w:tcBorders>
            <w:vAlign w:val="center"/>
          </w:tcPr>
          <w:p w14:paraId="0ADD9A3E" w14:textId="77777777" w:rsidR="007F15AD" w:rsidRPr="007F7CEA" w:rsidRDefault="007F15AD" w:rsidP="007F7CEA">
            <w:pPr>
              <w:spacing w:before="60" w:line="240" w:lineRule="auto"/>
              <w:ind w:firstLine="0"/>
              <w:jc w:val="center"/>
              <w:rPr>
                <w:szCs w:val="26"/>
              </w:rPr>
            </w:pPr>
            <w:r w:rsidRPr="007F7CEA">
              <w:rPr>
                <w:szCs w:val="26"/>
              </w:rPr>
              <w:t>SAIDI (phút)</w:t>
            </w:r>
          </w:p>
        </w:tc>
        <w:tc>
          <w:tcPr>
            <w:tcW w:w="907" w:type="pct"/>
            <w:tcBorders>
              <w:top w:val="dotted" w:sz="4" w:space="0" w:color="auto"/>
              <w:left w:val="single" w:sz="4" w:space="0" w:color="auto"/>
              <w:bottom w:val="dotted" w:sz="4" w:space="0" w:color="auto"/>
              <w:right w:val="single" w:sz="4" w:space="0" w:color="auto"/>
            </w:tcBorders>
            <w:shd w:val="clear" w:color="auto" w:fill="auto"/>
            <w:vAlign w:val="center"/>
          </w:tcPr>
          <w:p w14:paraId="7272F0F8" w14:textId="77777777" w:rsidR="007F15AD" w:rsidRPr="007F7CEA" w:rsidRDefault="007F15AD" w:rsidP="007F7CEA">
            <w:pPr>
              <w:widowControl w:val="0"/>
              <w:spacing w:before="60" w:line="240" w:lineRule="auto"/>
              <w:ind w:firstLine="0"/>
              <w:jc w:val="center"/>
              <w:rPr>
                <w:szCs w:val="26"/>
              </w:rPr>
            </w:pPr>
            <w:r w:rsidRPr="007F7CEA">
              <w:rPr>
                <w:szCs w:val="26"/>
              </w:rPr>
              <w:t>42,37</w:t>
            </w:r>
          </w:p>
        </w:tc>
        <w:tc>
          <w:tcPr>
            <w:tcW w:w="1230" w:type="pct"/>
            <w:shd w:val="clear" w:color="auto" w:fill="auto"/>
            <w:vAlign w:val="center"/>
          </w:tcPr>
          <w:p w14:paraId="3E935FFE" w14:textId="77777777" w:rsidR="007F15AD" w:rsidRPr="007F7CEA" w:rsidRDefault="007F15AD" w:rsidP="007F7CEA">
            <w:pPr>
              <w:spacing w:before="60" w:line="240" w:lineRule="auto"/>
              <w:ind w:firstLine="0"/>
              <w:jc w:val="center"/>
              <w:rPr>
                <w:szCs w:val="26"/>
              </w:rPr>
            </w:pPr>
            <w:r w:rsidRPr="007F7CEA">
              <w:rPr>
                <w:szCs w:val="26"/>
              </w:rPr>
              <w:t>13.4636</w:t>
            </w:r>
          </w:p>
        </w:tc>
        <w:tc>
          <w:tcPr>
            <w:tcW w:w="907" w:type="pct"/>
            <w:tcBorders>
              <w:top w:val="dotted" w:sz="4" w:space="0" w:color="auto"/>
              <w:left w:val="single" w:sz="4" w:space="0" w:color="auto"/>
              <w:bottom w:val="dotted" w:sz="4" w:space="0" w:color="auto"/>
              <w:right w:val="single" w:sz="4" w:space="0" w:color="auto"/>
            </w:tcBorders>
            <w:vAlign w:val="center"/>
          </w:tcPr>
          <w:p w14:paraId="36D65D87" w14:textId="77777777" w:rsidR="007F15AD" w:rsidRPr="007F7CEA" w:rsidRDefault="007F15AD" w:rsidP="007F7CEA">
            <w:pPr>
              <w:spacing w:before="60" w:line="240" w:lineRule="auto"/>
              <w:ind w:firstLine="0"/>
              <w:jc w:val="center"/>
              <w:rPr>
                <w:szCs w:val="26"/>
              </w:rPr>
            </w:pPr>
            <w:r w:rsidRPr="007F7CEA">
              <w:rPr>
                <w:szCs w:val="26"/>
              </w:rPr>
              <w:t>38,133</w:t>
            </w:r>
          </w:p>
        </w:tc>
        <w:tc>
          <w:tcPr>
            <w:tcW w:w="748" w:type="pct"/>
            <w:tcBorders>
              <w:top w:val="dotted" w:sz="4" w:space="0" w:color="auto"/>
              <w:left w:val="single" w:sz="4" w:space="0" w:color="auto"/>
              <w:bottom w:val="dotted" w:sz="4" w:space="0" w:color="auto"/>
              <w:right w:val="single" w:sz="4" w:space="0" w:color="auto"/>
            </w:tcBorders>
            <w:vAlign w:val="center"/>
          </w:tcPr>
          <w:p w14:paraId="58CEDE1B" w14:textId="77777777" w:rsidR="007F15AD" w:rsidRPr="007F7CEA" w:rsidRDefault="007F15AD" w:rsidP="007F7CEA">
            <w:pPr>
              <w:spacing w:before="60" w:line="240" w:lineRule="auto"/>
              <w:ind w:firstLine="0"/>
              <w:jc w:val="center"/>
              <w:rPr>
                <w:szCs w:val="26"/>
              </w:rPr>
            </w:pPr>
            <w:r w:rsidRPr="007F7CEA">
              <w:rPr>
                <w:szCs w:val="26"/>
              </w:rPr>
              <w:t>38,133</w:t>
            </w:r>
          </w:p>
        </w:tc>
      </w:tr>
      <w:tr w:rsidR="007F15AD" w:rsidRPr="007F7CEA" w14:paraId="1E03B0F4" w14:textId="77777777" w:rsidTr="00F55622">
        <w:trPr>
          <w:trHeight w:val="518"/>
          <w:jc w:val="center"/>
        </w:trPr>
        <w:tc>
          <w:tcPr>
            <w:tcW w:w="313" w:type="pct"/>
            <w:tcBorders>
              <w:top w:val="dotted" w:sz="4" w:space="0" w:color="auto"/>
              <w:left w:val="single" w:sz="4" w:space="0" w:color="auto"/>
              <w:bottom w:val="single" w:sz="4" w:space="0" w:color="auto"/>
              <w:right w:val="single" w:sz="4" w:space="0" w:color="auto"/>
            </w:tcBorders>
            <w:vAlign w:val="center"/>
          </w:tcPr>
          <w:p w14:paraId="0A81DAFF" w14:textId="77777777" w:rsidR="007F15AD" w:rsidRPr="007F7CEA" w:rsidRDefault="007F15AD" w:rsidP="007F7CEA">
            <w:pPr>
              <w:spacing w:before="60" w:line="240" w:lineRule="auto"/>
              <w:ind w:firstLine="0"/>
              <w:jc w:val="center"/>
              <w:rPr>
                <w:szCs w:val="26"/>
              </w:rPr>
            </w:pPr>
            <w:r w:rsidRPr="007F7CEA">
              <w:rPr>
                <w:szCs w:val="26"/>
              </w:rPr>
              <w:lastRenderedPageBreak/>
              <w:t>3</w:t>
            </w:r>
          </w:p>
        </w:tc>
        <w:tc>
          <w:tcPr>
            <w:tcW w:w="895" w:type="pct"/>
            <w:tcBorders>
              <w:top w:val="dotted" w:sz="4" w:space="0" w:color="auto"/>
              <w:left w:val="single" w:sz="4" w:space="0" w:color="auto"/>
              <w:bottom w:val="single" w:sz="4" w:space="0" w:color="auto"/>
              <w:right w:val="single" w:sz="4" w:space="0" w:color="auto"/>
            </w:tcBorders>
            <w:vAlign w:val="center"/>
          </w:tcPr>
          <w:p w14:paraId="32BB11A0" w14:textId="77777777" w:rsidR="007F15AD" w:rsidRPr="007F7CEA" w:rsidRDefault="007F15AD" w:rsidP="007F7CEA">
            <w:pPr>
              <w:spacing w:before="60" w:line="240" w:lineRule="auto"/>
              <w:ind w:firstLine="0"/>
              <w:jc w:val="center"/>
              <w:rPr>
                <w:szCs w:val="26"/>
              </w:rPr>
            </w:pPr>
            <w:r w:rsidRPr="007F7CEA">
              <w:rPr>
                <w:szCs w:val="26"/>
              </w:rPr>
              <w:t>SAIFI (lần)</w:t>
            </w:r>
          </w:p>
        </w:tc>
        <w:tc>
          <w:tcPr>
            <w:tcW w:w="907" w:type="pct"/>
            <w:tcBorders>
              <w:top w:val="dotted" w:sz="4" w:space="0" w:color="auto"/>
              <w:left w:val="single" w:sz="4" w:space="0" w:color="auto"/>
              <w:bottom w:val="single" w:sz="4" w:space="0" w:color="auto"/>
              <w:right w:val="single" w:sz="4" w:space="0" w:color="auto"/>
            </w:tcBorders>
            <w:shd w:val="clear" w:color="auto" w:fill="auto"/>
            <w:vAlign w:val="center"/>
          </w:tcPr>
          <w:p w14:paraId="4D9FE850" w14:textId="77777777" w:rsidR="007F15AD" w:rsidRPr="007F7CEA" w:rsidRDefault="007F15AD" w:rsidP="007F7CEA">
            <w:pPr>
              <w:widowControl w:val="0"/>
              <w:spacing w:before="60" w:line="240" w:lineRule="auto"/>
              <w:ind w:firstLine="0"/>
              <w:jc w:val="center"/>
              <w:rPr>
                <w:szCs w:val="26"/>
              </w:rPr>
            </w:pPr>
            <w:r w:rsidRPr="007F7CEA">
              <w:rPr>
                <w:szCs w:val="26"/>
              </w:rPr>
              <w:t>0.5</w:t>
            </w:r>
          </w:p>
        </w:tc>
        <w:tc>
          <w:tcPr>
            <w:tcW w:w="1230" w:type="pct"/>
            <w:shd w:val="clear" w:color="auto" w:fill="auto"/>
            <w:vAlign w:val="center"/>
          </w:tcPr>
          <w:p w14:paraId="0AA01FF4" w14:textId="77777777" w:rsidR="007F15AD" w:rsidRPr="007F7CEA" w:rsidRDefault="007F15AD" w:rsidP="007F7CEA">
            <w:pPr>
              <w:spacing w:before="60" w:line="240" w:lineRule="auto"/>
              <w:ind w:firstLine="0"/>
              <w:jc w:val="center"/>
              <w:rPr>
                <w:szCs w:val="26"/>
              </w:rPr>
            </w:pPr>
            <w:r w:rsidRPr="007F7CEA">
              <w:rPr>
                <w:szCs w:val="26"/>
              </w:rPr>
              <w:t>0.2165</w:t>
            </w:r>
          </w:p>
        </w:tc>
        <w:tc>
          <w:tcPr>
            <w:tcW w:w="907" w:type="pct"/>
            <w:tcBorders>
              <w:top w:val="dotted" w:sz="4" w:space="0" w:color="auto"/>
              <w:left w:val="single" w:sz="4" w:space="0" w:color="auto"/>
              <w:bottom w:val="single" w:sz="4" w:space="0" w:color="auto"/>
              <w:right w:val="single" w:sz="4" w:space="0" w:color="auto"/>
            </w:tcBorders>
            <w:vAlign w:val="center"/>
          </w:tcPr>
          <w:p w14:paraId="3BF693C8" w14:textId="77777777" w:rsidR="007F15AD" w:rsidRPr="007F7CEA" w:rsidRDefault="007F15AD" w:rsidP="007F7CEA">
            <w:pPr>
              <w:spacing w:before="60" w:line="240" w:lineRule="auto"/>
              <w:ind w:firstLine="0"/>
              <w:jc w:val="center"/>
              <w:rPr>
                <w:szCs w:val="26"/>
              </w:rPr>
            </w:pPr>
            <w:r w:rsidRPr="007F7CEA">
              <w:rPr>
                <w:szCs w:val="26"/>
              </w:rPr>
              <w:t>0,475</w:t>
            </w:r>
          </w:p>
        </w:tc>
        <w:tc>
          <w:tcPr>
            <w:tcW w:w="748" w:type="pct"/>
            <w:tcBorders>
              <w:top w:val="dotted" w:sz="4" w:space="0" w:color="auto"/>
              <w:left w:val="single" w:sz="4" w:space="0" w:color="auto"/>
              <w:bottom w:val="single" w:sz="4" w:space="0" w:color="auto"/>
              <w:right w:val="single" w:sz="4" w:space="0" w:color="auto"/>
            </w:tcBorders>
            <w:vAlign w:val="center"/>
          </w:tcPr>
          <w:p w14:paraId="7D9025B6" w14:textId="77777777" w:rsidR="007F15AD" w:rsidRPr="007F7CEA" w:rsidRDefault="007F15AD" w:rsidP="007F7CEA">
            <w:pPr>
              <w:spacing w:before="60" w:line="240" w:lineRule="auto"/>
              <w:ind w:firstLine="0"/>
              <w:jc w:val="center"/>
              <w:rPr>
                <w:szCs w:val="26"/>
              </w:rPr>
            </w:pPr>
            <w:r w:rsidRPr="007F7CEA">
              <w:rPr>
                <w:szCs w:val="26"/>
              </w:rPr>
              <w:t>0,45</w:t>
            </w:r>
          </w:p>
        </w:tc>
      </w:tr>
    </w:tbl>
    <w:p w14:paraId="67E99D4A" w14:textId="77777777" w:rsidR="007F15AD" w:rsidRPr="007F7CEA" w:rsidRDefault="007F15AD" w:rsidP="007F7CEA">
      <w:pPr>
        <w:spacing w:before="40" w:afterLines="40" w:after="96" w:line="240" w:lineRule="auto"/>
        <w:ind w:firstLine="0"/>
        <w:rPr>
          <w:szCs w:val="26"/>
        </w:rPr>
      </w:pPr>
      <w:r w:rsidRPr="007F7CEA">
        <w:rPr>
          <w:szCs w:val="26"/>
        </w:rPr>
        <w:t>Tình hình thực hiện độ tin cậy lưới điện của Công ty Điện lực Thanh Xuân:</w:t>
      </w:r>
    </w:p>
    <w:p w14:paraId="084412C0" w14:textId="77777777" w:rsidR="007F15AD" w:rsidRPr="007F7CEA" w:rsidRDefault="007F15AD" w:rsidP="007F7CEA">
      <w:pPr>
        <w:spacing w:before="40" w:afterLines="40" w:after="96" w:line="240" w:lineRule="auto"/>
        <w:ind w:firstLine="426"/>
        <w:jc w:val="both"/>
        <w:rPr>
          <w:szCs w:val="26"/>
        </w:rPr>
      </w:pPr>
      <w:r w:rsidRPr="007F7CEA">
        <w:rPr>
          <w:szCs w:val="26"/>
        </w:rPr>
        <w:t>Theo thống kê tình hình thực hiện sự cố và độ tin cậy lưới điện của công ty điện lực Thanh Xuân cho thấy sự cải thiện về các chỉ số SAIDI (như tại thời điểm năm 2021 đạt 61,95% so với kế hoạch được giao, tại thời điểm năm 2022 đạt 50,19%, tại thời điểm năm 2023 đạt 31,78% so với kế hoạch được giao), chỉ số SAIFI ( như tại thời điểm 2021 chỉ tiêu được giao về số lần mất điện trung bình của lưới điện trong năm 0,6 lần mà công ty điện lực Thanh Xuân đã giảm còn 0,2479 số lần mất điện trung bình của lưới điện trong năm đạt 41,32% so với chỉ tiêu được giao, tại thời điểm 2022 chỉ tiêu được giao về số lần mất điện trung bình của lưới điện trong năm 0,23 lần nhưng số lần mất điện trung bình của lưới điện lại tăng hơn so với kế hoạch được giao là  0.3749 lần, Đến năm 2023 chỉ tiêu được giao về số lần mất điện trung bình của lưới điện trong năm 0,5 lần mà công ty điện lực Thanh Xuân đã giảm còn 0,2165 số lần mất điện trung bình của lưới điện trong năm đạt 43,3% so với chỉ tiêu được giao).</w:t>
      </w:r>
    </w:p>
    <w:p w14:paraId="369014AF" w14:textId="77777777" w:rsidR="007F15AD" w:rsidRPr="007F7CEA" w:rsidRDefault="007F15AD" w:rsidP="007F7CEA">
      <w:pPr>
        <w:spacing w:before="60" w:afterLines="40" w:after="96" w:line="240" w:lineRule="auto"/>
        <w:ind w:firstLine="360"/>
        <w:contextualSpacing/>
        <w:jc w:val="both"/>
        <w:rPr>
          <w:bCs/>
          <w:szCs w:val="26"/>
          <w:lang w:val="nl-NL"/>
        </w:rPr>
      </w:pPr>
      <w:r w:rsidRPr="007F7CEA">
        <w:rPr>
          <w:bCs/>
          <w:szCs w:val="26"/>
          <w:lang w:val="nl-NL"/>
        </w:rPr>
        <w:t>Theo số liệu thống kê suất sự cố và độ tin cậy lưới điện của Điện lực Thanh Xuân, có thể nhận thấy chỉ số thời gian mất điện giảm nhiều qua các năm nhưng thời gian mất điện do sự cố vẫn chưa được cải thiện rõ rệt, nguyên nhân chính là do công tác quản lý vận hành lưới điện, quá trình phân đoạn khi có sự cố còn gặp nhiều khó khăn, với các nguyên nhân như (i) giao thông khiến việc di chuyển đến vị trí cần kiểm tra, thao tác tách điểm sự cố mất nhiều thời gian, (ii) các điều độ viên và nhân viên vận hành không có thông tin chính xác vị trí, chủng loại thiết bị sự cố để phục vụ công tác chỉ huy điều hành, thực hiện tách phân đoạn, (iii) các giải pháp truyền thống đã khai thác tới biên của năng lực khiến sự cải thiện ngày càng khó khăn.</w:t>
      </w:r>
    </w:p>
    <w:p w14:paraId="50765B9C" w14:textId="77777777" w:rsidR="007F15AD" w:rsidRPr="007F7CEA" w:rsidRDefault="007F15AD" w:rsidP="007F7CEA">
      <w:pPr>
        <w:spacing w:line="240" w:lineRule="auto"/>
        <w:ind w:firstLine="329"/>
        <w:jc w:val="both"/>
        <w:rPr>
          <w:bCs/>
          <w:szCs w:val="26"/>
          <w:lang w:val="nl-NL"/>
        </w:rPr>
      </w:pPr>
      <w:r w:rsidRPr="007F7CEA">
        <w:rPr>
          <w:bCs/>
          <w:szCs w:val="26"/>
          <w:lang w:val="nl-NL"/>
        </w:rPr>
        <w:t>Trong quá trình vận hành, khi có yêu cầu thao tác phục vụ vận hành lưới điện hoặc khi có sự cố nhân viên vận hành đều thực hiện trực tiếp tại vị trí đặt cầu dao. Quá trình thực hiện lệnh mất nhiều thời gian, phụ tải bị mất điện trong khoảng thời gian này. Mặt khác do thiếu thông số vận hành trên đoạn đường dây nên không thuận lợi trong công tác điều hành khi cần điều hòa công suất giữa các lộ đường dây hoặc giữa các TBA nguồn vào thời điểm cao điểm phụ tải.</w:t>
      </w:r>
    </w:p>
    <w:p w14:paraId="4F64BCE0" w14:textId="13809B42" w:rsidR="002D2BA6" w:rsidRPr="007F7CEA" w:rsidRDefault="007F15AD" w:rsidP="007F7CEA">
      <w:pPr>
        <w:spacing w:line="240" w:lineRule="auto"/>
        <w:ind w:firstLine="329"/>
        <w:jc w:val="both"/>
        <w:rPr>
          <w:bCs/>
          <w:szCs w:val="26"/>
          <w:lang w:val="nl-NL"/>
        </w:rPr>
      </w:pPr>
      <w:r w:rsidRPr="007F7CEA">
        <w:rPr>
          <w:bCs/>
          <w:szCs w:val="26"/>
          <w:lang w:val="nl-NL"/>
        </w:rPr>
        <w:t>Với yêu cầu ngày càng cao về việc đảm bảo chất lượng và nâng cao độ tin cậy</w:t>
      </w:r>
      <w:r w:rsidRPr="007F7CEA">
        <w:rPr>
          <w:bCs/>
          <w:szCs w:val="26"/>
          <w:lang w:val="nl-NL"/>
        </w:rPr>
        <w:br/>
        <w:t>cung cấp điện, việc hiện đại hoá lưới điện phân phối, phối hợp các thiết bị đóng cắt</w:t>
      </w:r>
      <w:r w:rsidRPr="007F7CEA">
        <w:rPr>
          <w:bCs/>
          <w:szCs w:val="26"/>
          <w:lang w:val="nl-NL"/>
        </w:rPr>
        <w:br/>
        <w:t>trên tuyến nhằm tăng cường khả năng định vị sự cố, giám sát thông số vận hành</w:t>
      </w:r>
      <w:r w:rsidRPr="007F7CEA">
        <w:rPr>
          <w:bCs/>
          <w:szCs w:val="26"/>
          <w:lang w:val="nl-NL"/>
        </w:rPr>
        <w:br/>
        <w:t>của lưới điện sẽ đem lại hiệu quả kinh tế do rút ngắn được thời gian mất điện, giảm</w:t>
      </w:r>
      <w:r w:rsidRPr="007F7CEA">
        <w:rPr>
          <w:bCs/>
          <w:szCs w:val="26"/>
          <w:lang w:val="nl-NL"/>
        </w:rPr>
        <w:br/>
        <w:t>tổn thất về doanh thu, giảm chi phí thời gian.</w:t>
      </w:r>
    </w:p>
    <w:p w14:paraId="55ED2CD0" w14:textId="49B7BA2F"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bCs/>
          <w:color w:val="auto"/>
          <w:sz w:val="26"/>
          <w:lang w:val="es-ES"/>
        </w:rPr>
      </w:pPr>
      <w:bookmarkStart w:id="141" w:name="_Toc532392243"/>
      <w:bookmarkStart w:id="142" w:name="_Toc201245624"/>
      <w:bookmarkEnd w:id="128"/>
      <w:r w:rsidRPr="007F7CEA">
        <w:rPr>
          <w:rFonts w:cs="Times New Roman"/>
          <w:bCs/>
          <w:color w:val="auto"/>
          <w:sz w:val="26"/>
          <w:lang w:val="es-ES"/>
        </w:rPr>
        <w:t>2.3. Nhu cầu phụ tải khu vực dự án</w:t>
      </w:r>
      <w:bookmarkEnd w:id="141"/>
      <w:bookmarkEnd w:id="142"/>
    </w:p>
    <w:p w14:paraId="0D1554EC" w14:textId="1577216B" w:rsidR="007F15AD" w:rsidRPr="007F7CEA" w:rsidRDefault="007F15AD" w:rsidP="007F7CEA">
      <w:pPr>
        <w:spacing w:before="60" w:afterLines="40" w:after="96" w:line="240" w:lineRule="auto"/>
        <w:ind w:firstLine="360"/>
        <w:contextualSpacing/>
        <w:jc w:val="both"/>
        <w:rPr>
          <w:bCs/>
          <w:szCs w:val="26"/>
          <w:lang w:val="nl-NL"/>
        </w:rPr>
      </w:pPr>
      <w:r w:rsidRPr="007F7CEA">
        <w:rPr>
          <w:bCs/>
          <w:szCs w:val="26"/>
          <w:lang w:val="nl-NL"/>
        </w:rPr>
        <w:t>Dự án “</w:t>
      </w:r>
      <w:r w:rsidR="00331721" w:rsidRPr="007F7CEA">
        <w:rPr>
          <w:bCs/>
          <w:szCs w:val="26"/>
          <w:lang w:val="nl-NL"/>
        </w:rPr>
        <w:t>Nâng cao năng lực cấp điện lưới điện trung thế quận Thanh Xuân năm 2025 (khu vực phường Nhân Chính, Thanh Xuân Trung)</w:t>
      </w:r>
      <w:r w:rsidRPr="007F7CEA">
        <w:rPr>
          <w:bCs/>
          <w:szCs w:val="26"/>
          <w:lang w:val="nl-NL"/>
        </w:rPr>
        <w:t>” về cơ bản phải tuân theo Quy hoạch chi tiết phát triển lưới điện trung áp sau các trạm 110kV của Quy hoạch phát triển điện lực Thành phố Hà Nội giai đoạn 2016-2025, có xét đến năm 2035 số 711/QĐ-UBND ngày 09/2/2017 của UBND Thành phố Hà Nội. Với một số nội dung chủ yếu như sau:</w:t>
      </w:r>
    </w:p>
    <w:p w14:paraId="06679DE8" w14:textId="77777777" w:rsidR="007F15AD" w:rsidRPr="007F7CEA" w:rsidRDefault="007F15AD" w:rsidP="007F7CEA">
      <w:pPr>
        <w:spacing w:before="60" w:afterLines="40" w:after="96" w:line="240" w:lineRule="auto"/>
        <w:ind w:firstLine="360"/>
        <w:contextualSpacing/>
        <w:jc w:val="both"/>
        <w:rPr>
          <w:bCs/>
          <w:szCs w:val="26"/>
          <w:lang w:val="nl-NL"/>
        </w:rPr>
      </w:pPr>
      <w:r w:rsidRPr="007F7CEA">
        <w:rPr>
          <w:bCs/>
          <w:szCs w:val="26"/>
          <w:lang w:val="nl-NL"/>
        </w:rPr>
        <w:t>Lưới điện phân phối trung hạ áp phát triển theo hướng hiện đại, thông minh và có độ tin cậy cao;</w:t>
      </w:r>
    </w:p>
    <w:p w14:paraId="50217B49" w14:textId="77777777" w:rsidR="007F15AD" w:rsidRPr="007F7CEA" w:rsidRDefault="007F15AD" w:rsidP="007F7CEA">
      <w:pPr>
        <w:spacing w:before="60" w:afterLines="40" w:after="96" w:line="240" w:lineRule="auto"/>
        <w:ind w:firstLine="360"/>
        <w:contextualSpacing/>
        <w:jc w:val="both"/>
        <w:rPr>
          <w:bCs/>
          <w:szCs w:val="26"/>
          <w:lang w:val="nl-NL"/>
        </w:rPr>
      </w:pPr>
      <w:r w:rsidRPr="007F7CEA">
        <w:rPr>
          <w:bCs/>
          <w:szCs w:val="26"/>
          <w:lang w:val="nl-NL"/>
        </w:rPr>
        <w:t>Lưới điện có kết cấu vận hành linh hoạt đảm bảo yêu cầu cấp điện trước mắt có dự phòng và không bị phá vỡ trong tương lai;</w:t>
      </w:r>
    </w:p>
    <w:p w14:paraId="2F838D97" w14:textId="77777777" w:rsidR="007F15AD" w:rsidRPr="007F7CEA" w:rsidRDefault="007F15AD" w:rsidP="007F7CEA">
      <w:pPr>
        <w:spacing w:before="60" w:afterLines="40" w:after="96" w:line="240" w:lineRule="auto"/>
        <w:ind w:firstLine="360"/>
        <w:contextualSpacing/>
        <w:jc w:val="both"/>
        <w:rPr>
          <w:bCs/>
          <w:szCs w:val="26"/>
          <w:lang w:val="nl-NL"/>
        </w:rPr>
      </w:pPr>
      <w:r w:rsidRPr="007F7CEA">
        <w:rPr>
          <w:bCs/>
          <w:szCs w:val="26"/>
          <w:lang w:val="nl-NL"/>
        </w:rPr>
        <w:lastRenderedPageBreak/>
        <w:t>Kế thừa và phát huy quy hoạch cũ, trên cơ sở đó phát triển quy hoạch mới phù hợp quy hoạch và định hướng chung của Thành phố.</w:t>
      </w:r>
    </w:p>
    <w:p w14:paraId="64DBAD2C" w14:textId="77777777" w:rsidR="007F15AD" w:rsidRPr="007F7CEA" w:rsidRDefault="007F15AD" w:rsidP="007F7CEA">
      <w:pPr>
        <w:spacing w:before="60" w:afterLines="40" w:after="96" w:line="240" w:lineRule="auto"/>
        <w:ind w:firstLine="360"/>
        <w:contextualSpacing/>
        <w:jc w:val="both"/>
        <w:rPr>
          <w:bCs/>
          <w:szCs w:val="26"/>
          <w:lang w:val="nl-NL"/>
        </w:rPr>
      </w:pPr>
      <w:r w:rsidRPr="007F7CEA">
        <w:rPr>
          <w:bCs/>
          <w:szCs w:val="26"/>
          <w:lang w:val="nl-NL"/>
        </w:rPr>
        <w:t>Tuân thủ theo tiêu chuẩn thiết kế lưới trung, hạ áp của Hợp phần I- Quy hoạch phát triển điện lực thành phố Hà Nội giai đoạn 2016-2025, có xét đến 2035 đã được Bộ Công thương phê duyệt.</w:t>
      </w:r>
    </w:p>
    <w:p w14:paraId="5A8F7096" w14:textId="77777777" w:rsidR="007F15AD" w:rsidRPr="007F7CEA" w:rsidRDefault="007F15AD" w:rsidP="007F7CEA">
      <w:pPr>
        <w:spacing w:before="60" w:afterLines="40" w:after="96" w:line="240" w:lineRule="auto"/>
        <w:ind w:firstLine="360"/>
        <w:contextualSpacing/>
        <w:jc w:val="both"/>
        <w:rPr>
          <w:bCs/>
          <w:szCs w:val="26"/>
          <w:lang w:val="nl-NL"/>
        </w:rPr>
      </w:pPr>
      <w:r w:rsidRPr="007F7CEA">
        <w:rPr>
          <w:bCs/>
          <w:szCs w:val="26"/>
          <w:lang w:val="nl-NL"/>
        </w:rPr>
        <w:t xml:space="preserve"> Kết luận nhu cầu:</w:t>
      </w:r>
    </w:p>
    <w:p w14:paraId="4BDF1125" w14:textId="77777777" w:rsidR="007F15AD" w:rsidRPr="007F7CEA" w:rsidRDefault="007F15AD" w:rsidP="007F7CEA">
      <w:pPr>
        <w:spacing w:before="60" w:afterLines="40" w:after="96" w:line="240" w:lineRule="auto"/>
        <w:ind w:firstLine="360"/>
        <w:contextualSpacing/>
        <w:jc w:val="both"/>
        <w:rPr>
          <w:bCs/>
          <w:szCs w:val="26"/>
          <w:lang w:val="nl-NL"/>
        </w:rPr>
      </w:pPr>
      <w:r w:rsidRPr="007F7CEA">
        <w:rPr>
          <w:bCs/>
          <w:szCs w:val="26"/>
          <w:lang w:val="nl-NL"/>
        </w:rPr>
        <w:t>Các phường thuộc dự án đều có kinh tế tương đối phát triển, có nhiều phụ tải ưu tiên quan trọng. Tốc độ tăng trưởng phụ tải của khu vực tương đối cao, sản lượng điện lớn (phụ tải sinh hoạt dịch vụ, công cộng, tiểu thủ công nghiệp).</w:t>
      </w:r>
    </w:p>
    <w:p w14:paraId="6B03D620"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es-ES"/>
        </w:rPr>
      </w:pPr>
      <w:bookmarkStart w:id="143" w:name="_Toc532392244"/>
      <w:bookmarkStart w:id="144" w:name="_Toc201245625"/>
      <w:r w:rsidRPr="007F7CEA">
        <w:rPr>
          <w:rFonts w:cs="Times New Roman"/>
          <w:color w:val="auto"/>
          <w:sz w:val="26"/>
          <w:lang w:val="es-ES"/>
        </w:rPr>
        <w:t>2.4. Sự cần thiết đầu tư</w:t>
      </w:r>
      <w:bookmarkEnd w:id="143"/>
      <w:bookmarkEnd w:id="144"/>
    </w:p>
    <w:p w14:paraId="12C87C2C" w14:textId="5EEC3304" w:rsidR="007F15AD" w:rsidRPr="007F7CEA" w:rsidRDefault="007F15AD"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45" w:name="_Toc201245626"/>
      <w:r w:rsidRPr="007F7CEA">
        <w:rPr>
          <w:rFonts w:cs="Times New Roman"/>
          <w:color w:val="auto"/>
          <w:szCs w:val="26"/>
          <w:lang w:val="es-ES"/>
        </w:rPr>
        <w:t>2.4.1. Tổng hợp các chỉ tiêu cung cấp điện trước và sau có dự án:</w:t>
      </w:r>
      <w:bookmarkEnd w:id="145"/>
    </w:p>
    <w:p w14:paraId="048F91BC" w14:textId="77777777" w:rsidR="007F15AD" w:rsidRPr="007F7CEA" w:rsidRDefault="007F15AD" w:rsidP="007F7CEA">
      <w:pPr>
        <w:spacing w:before="60" w:line="240" w:lineRule="auto"/>
        <w:ind w:firstLine="284"/>
        <w:jc w:val="both"/>
        <w:rPr>
          <w:szCs w:val="26"/>
        </w:rPr>
      </w:pPr>
      <w:r w:rsidRPr="007F7CEA">
        <w:rPr>
          <w:szCs w:val="26"/>
        </w:rPr>
        <w:t>* Đánh giá các chỉ số chất lượng điện năng, chỉ số tiếp cận điện năng trước và sau khi thực hiện dự án:</w:t>
      </w:r>
    </w:p>
    <w:p w14:paraId="12D67AF1" w14:textId="77777777" w:rsidR="007F15AD" w:rsidRPr="007F7CEA" w:rsidRDefault="007F15AD" w:rsidP="005214E6">
      <w:pPr>
        <w:numPr>
          <w:ilvl w:val="0"/>
          <w:numId w:val="60"/>
        </w:numPr>
        <w:spacing w:before="60" w:line="240" w:lineRule="auto"/>
        <w:ind w:left="935" w:hanging="215"/>
        <w:jc w:val="both"/>
        <w:rPr>
          <w:szCs w:val="26"/>
        </w:rPr>
      </w:pPr>
      <w:r w:rsidRPr="007F7CEA">
        <w:rPr>
          <w:szCs w:val="26"/>
        </w:rPr>
        <w:t>Chỉ số về thời gian mất điện trung bình của lưới điện phân phối: SAIDI</w:t>
      </w:r>
    </w:p>
    <w:p w14:paraId="49373861" w14:textId="77777777" w:rsidR="007F15AD" w:rsidRPr="007F7CEA" w:rsidRDefault="007F15AD" w:rsidP="005214E6">
      <w:pPr>
        <w:numPr>
          <w:ilvl w:val="0"/>
          <w:numId w:val="60"/>
        </w:numPr>
        <w:spacing w:before="60" w:line="240" w:lineRule="auto"/>
        <w:ind w:left="935" w:hanging="215"/>
        <w:jc w:val="both"/>
        <w:rPr>
          <w:szCs w:val="26"/>
        </w:rPr>
      </w:pPr>
      <w:r w:rsidRPr="007F7CEA">
        <w:rPr>
          <w:szCs w:val="26"/>
        </w:rPr>
        <w:t>Chỉ số về số lần mất điện trung bình của lưới điện phân phối: SAIFI</w:t>
      </w:r>
    </w:p>
    <w:p w14:paraId="667AD05B" w14:textId="77777777" w:rsidR="007F15AD" w:rsidRPr="007F7CEA" w:rsidRDefault="007F15AD" w:rsidP="005214E6">
      <w:pPr>
        <w:numPr>
          <w:ilvl w:val="0"/>
          <w:numId w:val="60"/>
        </w:numPr>
        <w:spacing w:before="60" w:line="240" w:lineRule="auto"/>
        <w:ind w:left="935" w:hanging="215"/>
        <w:jc w:val="both"/>
        <w:rPr>
          <w:szCs w:val="26"/>
        </w:rPr>
      </w:pPr>
      <w:r w:rsidRPr="007F7CEA">
        <w:rPr>
          <w:szCs w:val="26"/>
        </w:rPr>
        <w:t>Chỉ số về số lần mất điện thoáng qua trung bình của lưới điện phân phối: MAIFI</w:t>
      </w:r>
    </w:p>
    <w:p w14:paraId="10981B36" w14:textId="77777777" w:rsidR="007F15AD" w:rsidRPr="007F7CEA" w:rsidRDefault="007F15AD" w:rsidP="007F7CEA">
      <w:pPr>
        <w:spacing w:before="60" w:line="240" w:lineRule="auto"/>
        <w:ind w:firstLine="284"/>
        <w:jc w:val="both"/>
        <w:rPr>
          <w:szCs w:val="26"/>
        </w:rPr>
      </w:pPr>
      <w:r w:rsidRPr="007F7CEA">
        <w:rPr>
          <w:szCs w:val="26"/>
        </w:rPr>
        <w:t>* Các chỉ số về độ tin cậy của lưới điện phân phối được tính toán như sau:</w:t>
      </w:r>
    </w:p>
    <w:p w14:paraId="3658AC87" w14:textId="77777777" w:rsidR="007F15AD" w:rsidRPr="007F7CEA" w:rsidRDefault="007F15AD" w:rsidP="007F7CEA">
      <w:pPr>
        <w:spacing w:before="60" w:line="240" w:lineRule="auto"/>
        <w:ind w:firstLine="284"/>
        <w:jc w:val="both"/>
        <w:rPr>
          <w:szCs w:val="26"/>
        </w:rPr>
      </w:pPr>
      <w:r w:rsidRPr="007F7CEA">
        <w:rPr>
          <w:szCs w:val="26"/>
        </w:rPr>
        <w:t>- SAIDI được tính bằng tổng thời gian mất điện kéo dài trên 05 phút của khách hàng sử dụng điện và Đơn vị phân phối và bán lẻ điện mua điện của đơn vị phân phối chia cho tổng số khách hàng sử dụng điện và đơn vị phân phối và bán lẻ điện mua điện của đơn vị phân phối điện, xác định theo công thức sau:</w:t>
      </w:r>
    </w:p>
    <w:p w14:paraId="02DF7C95" w14:textId="77777777" w:rsidR="007F15AD" w:rsidRPr="007F7CEA" w:rsidRDefault="007F15AD" w:rsidP="007F7CEA">
      <w:pPr>
        <w:spacing w:before="60" w:line="240" w:lineRule="auto"/>
        <w:ind w:firstLine="284"/>
        <w:jc w:val="center"/>
        <w:rPr>
          <w:szCs w:val="26"/>
        </w:rPr>
      </w:pPr>
      <w:r w:rsidRPr="007F7CEA">
        <w:rPr>
          <w:noProof/>
          <w:szCs w:val="26"/>
        </w:rPr>
        <w:drawing>
          <wp:inline distT="0" distB="0" distL="0" distR="0" wp14:anchorId="3B37BDDB" wp14:editId="647B3EE4">
            <wp:extent cx="1561533" cy="1310185"/>
            <wp:effectExtent l="0" t="0" r="0" b="0"/>
            <wp:docPr id="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77701" cy="1323751"/>
                    </a:xfrm>
                    <a:prstGeom prst="rect">
                      <a:avLst/>
                    </a:prstGeom>
                    <a:noFill/>
                    <a:ln>
                      <a:noFill/>
                    </a:ln>
                  </pic:spPr>
                </pic:pic>
              </a:graphicData>
            </a:graphic>
          </wp:inline>
        </w:drawing>
      </w:r>
    </w:p>
    <w:p w14:paraId="52BB02D2" w14:textId="77777777" w:rsidR="007F15AD" w:rsidRPr="007F7CEA" w:rsidRDefault="007F15AD" w:rsidP="007F7CEA">
      <w:pPr>
        <w:spacing w:before="60" w:line="240" w:lineRule="auto"/>
        <w:ind w:firstLine="284"/>
        <w:jc w:val="both"/>
        <w:rPr>
          <w:iCs/>
          <w:szCs w:val="26"/>
          <w:lang w:val="de-DE"/>
        </w:rPr>
      </w:pPr>
      <w:r w:rsidRPr="007F7CEA">
        <w:rPr>
          <w:iCs/>
          <w:szCs w:val="26"/>
          <w:lang w:val="de-DE"/>
        </w:rPr>
        <w:t>Trong đó:</w:t>
      </w:r>
    </w:p>
    <w:p w14:paraId="6B680FF3" w14:textId="77777777" w:rsidR="007F15AD" w:rsidRPr="007F7CEA" w:rsidRDefault="007F15AD" w:rsidP="007F7CEA">
      <w:pPr>
        <w:spacing w:before="60" w:line="240" w:lineRule="auto"/>
        <w:ind w:left="568" w:firstLine="0"/>
        <w:jc w:val="both"/>
        <w:rPr>
          <w:szCs w:val="26"/>
          <w:lang w:val="de-DE"/>
        </w:rPr>
      </w:pPr>
      <w:r w:rsidRPr="007F7CEA">
        <w:rPr>
          <w:szCs w:val="26"/>
          <w:lang w:val="de-DE"/>
        </w:rPr>
        <w:t>Ti: Thời gian mất điện lần thứ i kéo dài trên 5 phút trong quý j;</w:t>
      </w:r>
    </w:p>
    <w:p w14:paraId="1238D012" w14:textId="77777777" w:rsidR="007F15AD" w:rsidRPr="007F7CEA" w:rsidRDefault="007F15AD" w:rsidP="007F7CEA">
      <w:pPr>
        <w:spacing w:before="60" w:line="240" w:lineRule="auto"/>
        <w:ind w:left="568" w:firstLine="0"/>
        <w:jc w:val="both"/>
        <w:rPr>
          <w:szCs w:val="26"/>
          <w:lang w:val="de-DE"/>
        </w:rPr>
      </w:pPr>
      <w:r w:rsidRPr="007F7CEA">
        <w:rPr>
          <w:szCs w:val="26"/>
          <w:lang w:val="de-DE"/>
        </w:rPr>
        <w:t>Ki: Số Khách hàng sử dụng điện và các Đơn vị phân phối và bán lẻ điện mua điện của Đơn vị phân phối điện bị ảnh hưởng bởi lần mất điện thứ i trong quý j;</w:t>
      </w:r>
    </w:p>
    <w:p w14:paraId="28930082" w14:textId="77777777" w:rsidR="007F15AD" w:rsidRPr="007F7CEA" w:rsidRDefault="007F15AD" w:rsidP="007F7CEA">
      <w:pPr>
        <w:spacing w:before="60" w:line="240" w:lineRule="auto"/>
        <w:ind w:left="568" w:firstLine="0"/>
        <w:jc w:val="both"/>
        <w:rPr>
          <w:szCs w:val="26"/>
          <w:lang w:val="de-DE"/>
        </w:rPr>
      </w:pPr>
      <w:r w:rsidRPr="007F7CEA">
        <w:rPr>
          <w:szCs w:val="26"/>
          <w:lang w:val="de-DE"/>
        </w:rPr>
        <w:t>n: số lần mất điện kéo dài trên 5 phút trong quý j;</w:t>
      </w:r>
    </w:p>
    <w:p w14:paraId="2A873705" w14:textId="77777777" w:rsidR="007F15AD" w:rsidRPr="007F7CEA" w:rsidRDefault="007F15AD" w:rsidP="007F7CEA">
      <w:pPr>
        <w:spacing w:before="60" w:line="240" w:lineRule="auto"/>
        <w:ind w:left="568" w:firstLine="0"/>
        <w:jc w:val="both"/>
        <w:rPr>
          <w:szCs w:val="26"/>
          <w:lang w:val="de-DE"/>
        </w:rPr>
      </w:pPr>
      <w:r w:rsidRPr="007F7CEA">
        <w:rPr>
          <w:szCs w:val="26"/>
          <w:lang w:val="de-DE"/>
        </w:rPr>
        <w:t>K: Tổng số Khách hàng sử dụng điện và các Đơn vị phân phối và bán lẻ điện mua điện của Đơn vị phân phối điện trong quý j.</w:t>
      </w:r>
    </w:p>
    <w:p w14:paraId="205692B6" w14:textId="77777777" w:rsidR="007F15AD" w:rsidRPr="007F7CEA" w:rsidRDefault="007F15AD" w:rsidP="007F7CEA">
      <w:pPr>
        <w:spacing w:before="60" w:line="240" w:lineRule="auto"/>
        <w:ind w:firstLine="284"/>
        <w:jc w:val="both"/>
        <w:rPr>
          <w:szCs w:val="26"/>
          <w:lang w:val="de-DE"/>
        </w:rPr>
      </w:pPr>
      <w:r w:rsidRPr="007F7CEA">
        <w:rPr>
          <w:szCs w:val="26"/>
          <w:lang w:val="de-DE"/>
        </w:rPr>
        <w:t>- SAIFI được tính bằng tổng số lượt khách hàng sử dụng điện và đơn vị phân phối và bán lẻ điện mua điện của đơn vị phân phối điện bị mất điện kép dài trên 05 phút chia cho tổng số khách hàng sử dụng điện và đơn vị phân phối và bán lẻ điện mua của đơn vị phối điện, xác định theo công thức sau:</w:t>
      </w:r>
    </w:p>
    <w:p w14:paraId="34470611" w14:textId="77777777" w:rsidR="007F15AD" w:rsidRPr="007F7CEA" w:rsidRDefault="007F15AD" w:rsidP="007F7CEA">
      <w:pPr>
        <w:spacing w:before="60" w:line="240" w:lineRule="auto"/>
        <w:ind w:firstLine="284"/>
        <w:jc w:val="center"/>
        <w:rPr>
          <w:szCs w:val="26"/>
        </w:rPr>
      </w:pPr>
      <w:r w:rsidRPr="007F7CEA">
        <w:rPr>
          <w:noProof/>
          <w:szCs w:val="26"/>
        </w:rPr>
        <w:lastRenderedPageBreak/>
        <w:drawing>
          <wp:inline distT="0" distB="0" distL="0" distR="0" wp14:anchorId="6728A3D7" wp14:editId="1D226858">
            <wp:extent cx="1641360" cy="1160059"/>
            <wp:effectExtent l="0" t="0" r="0" b="254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50444" cy="1166479"/>
                    </a:xfrm>
                    <a:prstGeom prst="rect">
                      <a:avLst/>
                    </a:prstGeom>
                    <a:noFill/>
                    <a:ln>
                      <a:noFill/>
                    </a:ln>
                  </pic:spPr>
                </pic:pic>
              </a:graphicData>
            </a:graphic>
          </wp:inline>
        </w:drawing>
      </w:r>
    </w:p>
    <w:p w14:paraId="23C08BA0" w14:textId="77777777" w:rsidR="007F15AD" w:rsidRPr="007F7CEA" w:rsidRDefault="007F15AD" w:rsidP="007F7CEA">
      <w:pPr>
        <w:spacing w:before="60" w:line="240" w:lineRule="auto"/>
        <w:ind w:firstLine="284"/>
        <w:rPr>
          <w:iCs/>
          <w:szCs w:val="26"/>
        </w:rPr>
      </w:pPr>
      <w:r w:rsidRPr="007F7CEA">
        <w:rPr>
          <w:iCs/>
          <w:szCs w:val="26"/>
        </w:rPr>
        <w:t xml:space="preserve">Trong đó: </w:t>
      </w:r>
    </w:p>
    <w:p w14:paraId="2CB93D9C" w14:textId="77777777" w:rsidR="007F15AD" w:rsidRPr="007F7CEA" w:rsidRDefault="007F15AD" w:rsidP="007F7CEA">
      <w:pPr>
        <w:spacing w:before="60" w:line="240" w:lineRule="auto"/>
        <w:ind w:left="568" w:firstLine="0"/>
        <w:rPr>
          <w:szCs w:val="26"/>
          <w:lang w:val="de-DE"/>
        </w:rPr>
      </w:pPr>
      <w:r w:rsidRPr="007F7CEA">
        <w:rPr>
          <w:szCs w:val="26"/>
          <w:lang w:val="de-DE"/>
        </w:rPr>
        <w:t>n: số lần mất điện kéo dài trên 5 phút trong quý j;</w:t>
      </w:r>
    </w:p>
    <w:p w14:paraId="597D6442" w14:textId="77777777" w:rsidR="007F15AD" w:rsidRPr="007F7CEA" w:rsidRDefault="007F15AD" w:rsidP="007F7CEA">
      <w:pPr>
        <w:spacing w:before="60" w:line="240" w:lineRule="auto"/>
        <w:ind w:left="568" w:firstLine="0"/>
        <w:rPr>
          <w:szCs w:val="26"/>
          <w:lang w:val="de-DE"/>
        </w:rPr>
      </w:pPr>
      <w:r w:rsidRPr="007F7CEA">
        <w:rPr>
          <w:szCs w:val="26"/>
          <w:lang w:val="de-DE"/>
        </w:rPr>
        <w:t>K: Tổng số khách hàng trong quý j của Đơn vị phân phối điện.</w:t>
      </w:r>
    </w:p>
    <w:p w14:paraId="3A7C28F8" w14:textId="77777777" w:rsidR="007F15AD" w:rsidRPr="007F7CEA" w:rsidRDefault="007F15AD" w:rsidP="007F7CEA">
      <w:pPr>
        <w:spacing w:before="60" w:line="240" w:lineRule="auto"/>
        <w:ind w:firstLine="284"/>
        <w:jc w:val="both"/>
        <w:rPr>
          <w:szCs w:val="26"/>
          <w:lang w:val="de-DE"/>
        </w:rPr>
      </w:pPr>
      <w:r w:rsidRPr="007F7CEA">
        <w:rPr>
          <w:szCs w:val="26"/>
          <w:lang w:val="de-DE"/>
        </w:rPr>
        <w:t>- MAIFI được tính bằng tổng số lượt khách hàng sử dụng điện và đơn vị phân phối và bán lẻ điện mua điện của đơn vị phân phối điện bị mất điện thoáng qua (thời gian mất điện kéo dài từ 05 phút trở xuống) chia cho tổng số khách hàng sử dụng điện và đơn vị phân phối và bán lẻ điện mua điện của đơn vị phân phối điện, xác định theo công thức sau:</w:t>
      </w:r>
    </w:p>
    <w:p w14:paraId="483C88A3" w14:textId="77777777" w:rsidR="007F15AD" w:rsidRPr="007F7CEA" w:rsidRDefault="007F15AD" w:rsidP="007F7CEA">
      <w:pPr>
        <w:spacing w:before="60" w:line="240" w:lineRule="auto"/>
        <w:ind w:firstLine="284"/>
        <w:jc w:val="center"/>
        <w:rPr>
          <w:szCs w:val="26"/>
        </w:rPr>
      </w:pPr>
      <w:r w:rsidRPr="007F7CEA">
        <w:rPr>
          <w:noProof/>
          <w:szCs w:val="26"/>
        </w:rPr>
        <w:drawing>
          <wp:inline distT="0" distB="0" distL="0" distR="0" wp14:anchorId="4C09A766" wp14:editId="2967CD12">
            <wp:extent cx="1681387" cy="1105469"/>
            <wp:effectExtent l="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89224" cy="1110622"/>
                    </a:xfrm>
                    <a:prstGeom prst="rect">
                      <a:avLst/>
                    </a:prstGeom>
                    <a:noFill/>
                    <a:ln>
                      <a:noFill/>
                    </a:ln>
                  </pic:spPr>
                </pic:pic>
              </a:graphicData>
            </a:graphic>
          </wp:inline>
        </w:drawing>
      </w:r>
    </w:p>
    <w:p w14:paraId="5552A72F" w14:textId="77777777" w:rsidR="007F15AD" w:rsidRPr="007F7CEA" w:rsidRDefault="007F15AD" w:rsidP="007F7CEA">
      <w:pPr>
        <w:spacing w:before="60" w:line="240" w:lineRule="auto"/>
        <w:ind w:firstLine="284"/>
        <w:rPr>
          <w:i/>
          <w:szCs w:val="26"/>
        </w:rPr>
      </w:pPr>
      <w:r w:rsidRPr="007F7CEA">
        <w:rPr>
          <w:i/>
          <w:szCs w:val="26"/>
        </w:rPr>
        <w:t xml:space="preserve">Trong đó: </w:t>
      </w:r>
    </w:p>
    <w:p w14:paraId="5EE4AB56" w14:textId="77777777" w:rsidR="007F15AD" w:rsidRPr="007F7CEA" w:rsidRDefault="007F15AD" w:rsidP="007F7CEA">
      <w:pPr>
        <w:spacing w:before="60" w:line="240" w:lineRule="auto"/>
        <w:ind w:left="284" w:firstLine="284"/>
        <w:rPr>
          <w:szCs w:val="26"/>
        </w:rPr>
      </w:pPr>
      <w:r w:rsidRPr="007F7CEA">
        <w:rPr>
          <w:szCs w:val="26"/>
        </w:rPr>
        <w:t>m: số lần mất điện thoáng qua trong quý j;</w:t>
      </w:r>
    </w:p>
    <w:p w14:paraId="058DE65A" w14:textId="77777777" w:rsidR="007F15AD" w:rsidRPr="007F7CEA" w:rsidRDefault="007F15AD" w:rsidP="007F7CEA">
      <w:pPr>
        <w:spacing w:before="60" w:line="240" w:lineRule="auto"/>
        <w:ind w:left="284" w:firstLine="284"/>
        <w:rPr>
          <w:szCs w:val="26"/>
        </w:rPr>
      </w:pPr>
      <w:r w:rsidRPr="007F7CEA">
        <w:rPr>
          <w:szCs w:val="26"/>
        </w:rPr>
        <w:t>K: Tổng số Khách hàng sử dụng điện và các Đơn vị phân phối và bán lẻ điện mua điện của Đơn vị phân phối điện trong quý j.</w:t>
      </w:r>
    </w:p>
    <w:p w14:paraId="2FCAB196" w14:textId="77777777" w:rsidR="007F15AD" w:rsidRPr="007F7CEA" w:rsidRDefault="007F15AD" w:rsidP="007F7CEA">
      <w:pPr>
        <w:tabs>
          <w:tab w:val="left" w:pos="90"/>
        </w:tabs>
        <w:spacing w:before="60" w:line="240" w:lineRule="auto"/>
        <w:ind w:firstLine="567"/>
        <w:jc w:val="both"/>
        <w:rPr>
          <w:szCs w:val="26"/>
        </w:rPr>
      </w:pPr>
      <w:r w:rsidRPr="007F7CEA">
        <w:rPr>
          <w:szCs w:val="26"/>
          <w:lang w:val="es-ES"/>
        </w:rPr>
        <w:t>Cụ thể các lợi ích mạng lại khi thực hiện dự án trang bị chức năng giám sát, điều khiển trên lưới điện trung áp Thanh Xuân như sau:</w:t>
      </w:r>
    </w:p>
    <w:p w14:paraId="0E0B8563" w14:textId="0DC06B52" w:rsidR="007F15AD" w:rsidRPr="007F7CEA" w:rsidRDefault="007F15AD" w:rsidP="007F7CEA">
      <w:pPr>
        <w:tabs>
          <w:tab w:val="left" w:pos="90"/>
          <w:tab w:val="num" w:pos="540"/>
          <w:tab w:val="left" w:pos="900"/>
          <w:tab w:val="left" w:pos="1080"/>
          <w:tab w:val="left" w:pos="1380"/>
        </w:tabs>
        <w:spacing w:before="60" w:line="240" w:lineRule="auto"/>
        <w:ind w:firstLine="0"/>
        <w:jc w:val="both"/>
        <w:rPr>
          <w:rFonts w:eastAsia="Times New Roman"/>
          <w:szCs w:val="26"/>
          <w:lang w:val="fr-FR"/>
        </w:rPr>
      </w:pPr>
      <w:r w:rsidRPr="007F7CEA">
        <w:rPr>
          <w:rFonts w:eastAsia="Times New Roman"/>
          <w:szCs w:val="26"/>
          <w:lang w:val="fr-FR"/>
        </w:rPr>
        <w:t>- Chỉ số lưới điện trước khi có dự án năm 202</w:t>
      </w:r>
      <w:r w:rsidR="002D2BA6" w:rsidRPr="007F7CEA">
        <w:rPr>
          <w:rFonts w:eastAsia="Times New Roman"/>
          <w:szCs w:val="26"/>
          <w:lang w:val="fr-FR"/>
        </w:rPr>
        <w:t>4</w:t>
      </w:r>
      <w:r w:rsidRPr="007F7CEA">
        <w:rPr>
          <w:rFonts w:eastAsia="Times New Roman"/>
          <w:szCs w:val="26"/>
          <w:lang w:val="fr-FR"/>
        </w:rPr>
        <w:t>:</w:t>
      </w:r>
    </w:p>
    <w:tbl>
      <w:tblPr>
        <w:tblW w:w="5000" w:type="pct"/>
        <w:tblLook w:val="04A0" w:firstRow="1" w:lastRow="0" w:firstColumn="1" w:lastColumn="0" w:noHBand="0" w:noVBand="1"/>
      </w:tblPr>
      <w:tblGrid>
        <w:gridCol w:w="671"/>
        <w:gridCol w:w="831"/>
        <w:gridCol w:w="1358"/>
        <w:gridCol w:w="951"/>
        <w:gridCol w:w="858"/>
        <w:gridCol w:w="1299"/>
        <w:gridCol w:w="1658"/>
        <w:gridCol w:w="1718"/>
      </w:tblGrid>
      <w:tr w:rsidR="007F15AD" w:rsidRPr="007F7CEA" w14:paraId="6A826B74" w14:textId="77777777" w:rsidTr="002D2BA6">
        <w:trPr>
          <w:trHeight w:val="258"/>
        </w:trPr>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08DBC9"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STT</w:t>
            </w:r>
          </w:p>
        </w:tc>
        <w:tc>
          <w:tcPr>
            <w:tcW w:w="8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4B065"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Tổng hợp tại Điện lực</w:t>
            </w:r>
          </w:p>
        </w:tc>
        <w:tc>
          <w:tcPr>
            <w:tcW w:w="3834" w:type="pct"/>
            <w:gridSpan w:val="6"/>
            <w:tcBorders>
              <w:top w:val="single" w:sz="4" w:space="0" w:color="auto"/>
              <w:left w:val="nil"/>
              <w:bottom w:val="single" w:sz="4" w:space="0" w:color="auto"/>
              <w:right w:val="single" w:sz="4" w:space="0" w:color="auto"/>
            </w:tcBorders>
            <w:shd w:val="clear" w:color="auto" w:fill="auto"/>
            <w:vAlign w:val="center"/>
            <w:hideMark/>
          </w:tcPr>
          <w:p w14:paraId="594FEEA1"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Trước khi có dự án</w:t>
            </w:r>
          </w:p>
        </w:tc>
      </w:tr>
      <w:tr w:rsidR="007F15AD" w:rsidRPr="007F7CEA" w14:paraId="4D82B238" w14:textId="77777777" w:rsidTr="002D2BA6">
        <w:trPr>
          <w:trHeight w:val="662"/>
        </w:trPr>
        <w:tc>
          <w:tcPr>
            <w:tcW w:w="325" w:type="pct"/>
            <w:vMerge/>
            <w:tcBorders>
              <w:top w:val="single" w:sz="4" w:space="0" w:color="auto"/>
              <w:left w:val="single" w:sz="4" w:space="0" w:color="auto"/>
              <w:bottom w:val="single" w:sz="4" w:space="0" w:color="auto"/>
              <w:right w:val="single" w:sz="4" w:space="0" w:color="auto"/>
            </w:tcBorders>
            <w:vAlign w:val="center"/>
            <w:hideMark/>
          </w:tcPr>
          <w:p w14:paraId="28614098" w14:textId="77777777" w:rsidR="007F15AD" w:rsidRPr="007F7CEA" w:rsidRDefault="007F15AD" w:rsidP="007F7CEA">
            <w:pPr>
              <w:spacing w:before="0" w:after="0" w:line="240" w:lineRule="auto"/>
              <w:ind w:firstLine="0"/>
              <w:rPr>
                <w:rFonts w:eastAsia="Times New Roman"/>
                <w:b/>
                <w:bCs/>
                <w:szCs w:val="26"/>
              </w:rPr>
            </w:pPr>
          </w:p>
        </w:tc>
        <w:tc>
          <w:tcPr>
            <w:tcW w:w="842" w:type="pct"/>
            <w:vMerge/>
            <w:tcBorders>
              <w:top w:val="single" w:sz="4" w:space="0" w:color="auto"/>
              <w:left w:val="single" w:sz="4" w:space="0" w:color="auto"/>
              <w:bottom w:val="single" w:sz="4" w:space="0" w:color="auto"/>
              <w:right w:val="single" w:sz="4" w:space="0" w:color="auto"/>
            </w:tcBorders>
            <w:vAlign w:val="center"/>
            <w:hideMark/>
          </w:tcPr>
          <w:p w14:paraId="35F7DFEF" w14:textId="77777777" w:rsidR="007F15AD" w:rsidRPr="007F7CEA" w:rsidRDefault="007F15AD" w:rsidP="007F7CEA">
            <w:pPr>
              <w:spacing w:before="0" w:after="0" w:line="240" w:lineRule="auto"/>
              <w:ind w:firstLine="0"/>
              <w:rPr>
                <w:rFonts w:eastAsia="Times New Roman"/>
                <w:b/>
                <w:bCs/>
                <w:szCs w:val="26"/>
              </w:rPr>
            </w:pPr>
          </w:p>
        </w:tc>
        <w:tc>
          <w:tcPr>
            <w:tcW w:w="561" w:type="pct"/>
            <w:tcBorders>
              <w:top w:val="nil"/>
              <w:left w:val="nil"/>
              <w:bottom w:val="single" w:sz="4" w:space="0" w:color="auto"/>
              <w:right w:val="single" w:sz="4" w:space="0" w:color="auto"/>
            </w:tcBorders>
            <w:shd w:val="clear" w:color="auto" w:fill="auto"/>
            <w:vAlign w:val="center"/>
            <w:hideMark/>
          </w:tcPr>
          <w:p w14:paraId="0156B011"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Số hộ được cấp điện</w:t>
            </w:r>
            <w:r w:rsidRPr="007F7CEA">
              <w:rPr>
                <w:rFonts w:eastAsia="Times New Roman"/>
                <w:b/>
                <w:bCs/>
                <w:szCs w:val="26"/>
              </w:rPr>
              <w:br/>
              <w:t>(hộ)</w:t>
            </w:r>
          </w:p>
        </w:tc>
        <w:tc>
          <w:tcPr>
            <w:tcW w:w="478" w:type="pct"/>
            <w:tcBorders>
              <w:top w:val="nil"/>
              <w:left w:val="nil"/>
              <w:bottom w:val="single" w:sz="4" w:space="0" w:color="auto"/>
              <w:right w:val="single" w:sz="4" w:space="0" w:color="auto"/>
            </w:tcBorders>
            <w:shd w:val="clear" w:color="auto" w:fill="auto"/>
            <w:vAlign w:val="center"/>
            <w:hideMark/>
          </w:tcPr>
          <w:p w14:paraId="75AD204A"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MAIFI</w:t>
            </w:r>
            <w:r w:rsidRPr="007F7CEA">
              <w:rPr>
                <w:rFonts w:eastAsia="Times New Roman"/>
                <w:b/>
                <w:bCs/>
                <w:szCs w:val="26"/>
              </w:rPr>
              <w:br/>
              <w:t>(lần)</w:t>
            </w:r>
          </w:p>
        </w:tc>
        <w:tc>
          <w:tcPr>
            <w:tcW w:w="503" w:type="pct"/>
            <w:tcBorders>
              <w:top w:val="nil"/>
              <w:left w:val="nil"/>
              <w:bottom w:val="single" w:sz="4" w:space="0" w:color="auto"/>
              <w:right w:val="single" w:sz="4" w:space="0" w:color="auto"/>
            </w:tcBorders>
            <w:shd w:val="clear" w:color="auto" w:fill="auto"/>
            <w:vAlign w:val="center"/>
            <w:hideMark/>
          </w:tcPr>
          <w:p w14:paraId="0DBCA5DB"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SAIFI</w:t>
            </w:r>
            <w:r w:rsidRPr="007F7CEA">
              <w:rPr>
                <w:rFonts w:eastAsia="Times New Roman"/>
                <w:b/>
                <w:bCs/>
                <w:szCs w:val="26"/>
              </w:rPr>
              <w:br/>
              <w:t>(lần)</w:t>
            </w:r>
          </w:p>
        </w:tc>
        <w:tc>
          <w:tcPr>
            <w:tcW w:w="561" w:type="pct"/>
            <w:tcBorders>
              <w:top w:val="nil"/>
              <w:left w:val="nil"/>
              <w:bottom w:val="single" w:sz="4" w:space="0" w:color="auto"/>
              <w:right w:val="single" w:sz="4" w:space="0" w:color="auto"/>
            </w:tcBorders>
            <w:shd w:val="clear" w:color="auto" w:fill="auto"/>
            <w:vAlign w:val="center"/>
            <w:hideMark/>
          </w:tcPr>
          <w:p w14:paraId="19338207"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SAIDI</w:t>
            </w:r>
            <w:r w:rsidRPr="007F7CEA">
              <w:rPr>
                <w:rFonts w:eastAsia="Times New Roman"/>
                <w:b/>
                <w:bCs/>
                <w:szCs w:val="26"/>
              </w:rPr>
              <w:br/>
              <w:t>(phút/KH)</w:t>
            </w:r>
          </w:p>
        </w:tc>
        <w:tc>
          <w:tcPr>
            <w:tcW w:w="893" w:type="pct"/>
            <w:tcBorders>
              <w:top w:val="nil"/>
              <w:left w:val="nil"/>
              <w:bottom w:val="single" w:sz="4" w:space="0" w:color="auto"/>
              <w:right w:val="single" w:sz="4" w:space="0" w:color="auto"/>
            </w:tcBorders>
            <w:shd w:val="clear" w:color="auto" w:fill="auto"/>
            <w:vAlign w:val="center"/>
            <w:hideMark/>
          </w:tcPr>
          <w:p w14:paraId="680FF43F"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Đầu nguồn</w:t>
            </w:r>
            <w:r w:rsidRPr="007F7CEA">
              <w:rPr>
                <w:rFonts w:eastAsia="Times New Roman"/>
                <w:b/>
                <w:bCs/>
                <w:szCs w:val="26"/>
              </w:rPr>
              <w:br/>
              <w:t>(kWh)</w:t>
            </w:r>
          </w:p>
        </w:tc>
        <w:tc>
          <w:tcPr>
            <w:tcW w:w="837" w:type="pct"/>
            <w:tcBorders>
              <w:top w:val="nil"/>
              <w:left w:val="nil"/>
              <w:bottom w:val="single" w:sz="4" w:space="0" w:color="auto"/>
              <w:right w:val="single" w:sz="4" w:space="0" w:color="auto"/>
            </w:tcBorders>
            <w:shd w:val="clear" w:color="auto" w:fill="auto"/>
            <w:vAlign w:val="center"/>
            <w:hideMark/>
          </w:tcPr>
          <w:p w14:paraId="471A0D72"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A</w:t>
            </w:r>
            <w:r w:rsidRPr="007F7CEA">
              <w:rPr>
                <w:rFonts w:eastAsia="Times New Roman"/>
                <w:b/>
                <w:bCs/>
                <w:szCs w:val="26"/>
              </w:rPr>
              <w:br/>
              <w:t>(kWh)</w:t>
            </w:r>
          </w:p>
        </w:tc>
      </w:tr>
      <w:tr w:rsidR="007F15AD" w:rsidRPr="007F7CEA" w14:paraId="208D4FA5" w14:textId="77777777" w:rsidTr="002D2BA6">
        <w:trPr>
          <w:trHeight w:val="180"/>
        </w:trPr>
        <w:tc>
          <w:tcPr>
            <w:tcW w:w="325" w:type="pct"/>
            <w:tcBorders>
              <w:top w:val="nil"/>
              <w:left w:val="single" w:sz="4" w:space="0" w:color="auto"/>
              <w:bottom w:val="single" w:sz="4" w:space="0" w:color="auto"/>
              <w:right w:val="single" w:sz="4" w:space="0" w:color="auto"/>
            </w:tcBorders>
            <w:shd w:val="clear" w:color="auto" w:fill="auto"/>
            <w:noWrap/>
            <w:vAlign w:val="center"/>
            <w:hideMark/>
          </w:tcPr>
          <w:p w14:paraId="29FBE616"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1</w:t>
            </w:r>
          </w:p>
        </w:tc>
        <w:tc>
          <w:tcPr>
            <w:tcW w:w="842" w:type="pct"/>
            <w:tcBorders>
              <w:top w:val="nil"/>
              <w:left w:val="nil"/>
              <w:bottom w:val="single" w:sz="4" w:space="0" w:color="auto"/>
              <w:right w:val="single" w:sz="4" w:space="0" w:color="auto"/>
            </w:tcBorders>
            <w:shd w:val="clear" w:color="auto" w:fill="auto"/>
            <w:vAlign w:val="center"/>
            <w:hideMark/>
          </w:tcPr>
          <w:p w14:paraId="3FB6A85E" w14:textId="77777777" w:rsidR="007F15AD" w:rsidRPr="007F7CEA" w:rsidRDefault="007F15AD" w:rsidP="007F7CEA">
            <w:pPr>
              <w:spacing w:before="0" w:after="0" w:line="240" w:lineRule="auto"/>
              <w:ind w:firstLine="0"/>
              <w:rPr>
                <w:rFonts w:eastAsia="Times New Roman"/>
                <w:szCs w:val="26"/>
              </w:rPr>
            </w:pPr>
            <w:r w:rsidRPr="007F7CEA">
              <w:rPr>
                <w:rFonts w:eastAsia="Times New Roman"/>
                <w:szCs w:val="26"/>
              </w:rPr>
              <w:t>Điện lực Thanh Xuân</w:t>
            </w:r>
          </w:p>
        </w:tc>
        <w:tc>
          <w:tcPr>
            <w:tcW w:w="561" w:type="pct"/>
            <w:tcBorders>
              <w:top w:val="nil"/>
              <w:left w:val="nil"/>
              <w:bottom w:val="single" w:sz="4" w:space="0" w:color="auto"/>
              <w:right w:val="single" w:sz="4" w:space="0" w:color="auto"/>
            </w:tcBorders>
            <w:shd w:val="clear" w:color="auto" w:fill="auto"/>
            <w:noWrap/>
            <w:vAlign w:val="center"/>
            <w:hideMark/>
          </w:tcPr>
          <w:p w14:paraId="5D65F7D6" w14:textId="77777777" w:rsidR="007F15AD" w:rsidRPr="007F7CEA" w:rsidRDefault="007F15AD" w:rsidP="007F7CEA">
            <w:pPr>
              <w:spacing w:before="0" w:after="0" w:line="240" w:lineRule="auto"/>
              <w:ind w:firstLine="0"/>
              <w:jc w:val="right"/>
              <w:rPr>
                <w:rFonts w:eastAsia="Times New Roman"/>
                <w:szCs w:val="26"/>
              </w:rPr>
            </w:pPr>
            <w:r w:rsidRPr="007F7CEA">
              <w:rPr>
                <w:rFonts w:eastAsia="Times New Roman"/>
                <w:szCs w:val="26"/>
              </w:rPr>
              <w:t xml:space="preserve">109,855 </w:t>
            </w:r>
          </w:p>
        </w:tc>
        <w:tc>
          <w:tcPr>
            <w:tcW w:w="478" w:type="pct"/>
            <w:tcBorders>
              <w:top w:val="nil"/>
              <w:left w:val="nil"/>
              <w:bottom w:val="single" w:sz="4" w:space="0" w:color="auto"/>
              <w:right w:val="single" w:sz="4" w:space="0" w:color="auto"/>
            </w:tcBorders>
            <w:shd w:val="clear" w:color="auto" w:fill="auto"/>
            <w:noWrap/>
            <w:vAlign w:val="center"/>
            <w:hideMark/>
          </w:tcPr>
          <w:p w14:paraId="2BE1B6D8"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0.442</w:t>
            </w:r>
          </w:p>
        </w:tc>
        <w:tc>
          <w:tcPr>
            <w:tcW w:w="503" w:type="pct"/>
            <w:tcBorders>
              <w:top w:val="nil"/>
              <w:left w:val="nil"/>
              <w:bottom w:val="single" w:sz="4" w:space="0" w:color="auto"/>
              <w:right w:val="single" w:sz="4" w:space="0" w:color="auto"/>
            </w:tcBorders>
            <w:shd w:val="clear" w:color="auto" w:fill="auto"/>
            <w:noWrap/>
            <w:vAlign w:val="center"/>
            <w:hideMark/>
          </w:tcPr>
          <w:p w14:paraId="0D3037BE"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0.475</w:t>
            </w:r>
          </w:p>
        </w:tc>
        <w:tc>
          <w:tcPr>
            <w:tcW w:w="561" w:type="pct"/>
            <w:tcBorders>
              <w:top w:val="nil"/>
              <w:left w:val="nil"/>
              <w:bottom w:val="single" w:sz="4" w:space="0" w:color="auto"/>
              <w:right w:val="single" w:sz="4" w:space="0" w:color="auto"/>
            </w:tcBorders>
            <w:shd w:val="clear" w:color="auto" w:fill="auto"/>
            <w:noWrap/>
            <w:vAlign w:val="center"/>
            <w:hideMark/>
          </w:tcPr>
          <w:p w14:paraId="0DD71B24" w14:textId="77777777" w:rsidR="007F15AD" w:rsidRPr="007F7CEA" w:rsidRDefault="007F15AD" w:rsidP="007F7CEA">
            <w:pPr>
              <w:spacing w:before="0" w:after="0" w:line="240" w:lineRule="auto"/>
              <w:ind w:firstLine="0"/>
              <w:rPr>
                <w:rFonts w:eastAsia="Times New Roman"/>
                <w:szCs w:val="26"/>
              </w:rPr>
            </w:pPr>
            <w:r w:rsidRPr="007F7CEA">
              <w:rPr>
                <w:rFonts w:eastAsia="Times New Roman"/>
                <w:szCs w:val="26"/>
              </w:rPr>
              <w:t>42.37</w:t>
            </w:r>
          </w:p>
        </w:tc>
        <w:tc>
          <w:tcPr>
            <w:tcW w:w="893" w:type="pct"/>
            <w:tcBorders>
              <w:top w:val="nil"/>
              <w:left w:val="nil"/>
              <w:bottom w:val="single" w:sz="4" w:space="0" w:color="auto"/>
              <w:right w:val="single" w:sz="4" w:space="0" w:color="auto"/>
            </w:tcBorders>
            <w:shd w:val="clear" w:color="auto" w:fill="auto"/>
            <w:noWrap/>
            <w:vAlign w:val="center"/>
            <w:hideMark/>
          </w:tcPr>
          <w:p w14:paraId="1038E084" w14:textId="77777777" w:rsidR="007F15AD" w:rsidRPr="007F7CEA" w:rsidRDefault="007F15AD" w:rsidP="007F7CEA">
            <w:pPr>
              <w:spacing w:before="0" w:after="0" w:line="240" w:lineRule="auto"/>
              <w:ind w:firstLine="0"/>
              <w:jc w:val="right"/>
              <w:rPr>
                <w:rFonts w:eastAsia="Times New Roman"/>
                <w:szCs w:val="26"/>
              </w:rPr>
            </w:pPr>
            <w:r w:rsidRPr="007F7CEA">
              <w:rPr>
                <w:rFonts w:eastAsia="Times New Roman"/>
                <w:szCs w:val="26"/>
              </w:rPr>
              <w:t xml:space="preserve">    981.530.000 </w:t>
            </w:r>
          </w:p>
        </w:tc>
        <w:tc>
          <w:tcPr>
            <w:tcW w:w="837" w:type="pct"/>
            <w:tcBorders>
              <w:top w:val="nil"/>
              <w:left w:val="nil"/>
              <w:bottom w:val="single" w:sz="4" w:space="0" w:color="auto"/>
              <w:right w:val="single" w:sz="4" w:space="0" w:color="auto"/>
            </w:tcBorders>
            <w:shd w:val="clear" w:color="auto" w:fill="auto"/>
            <w:noWrap/>
            <w:vAlign w:val="center"/>
            <w:hideMark/>
          </w:tcPr>
          <w:p w14:paraId="7109D069" w14:textId="77777777" w:rsidR="007F15AD" w:rsidRPr="007F7CEA" w:rsidRDefault="007F15AD" w:rsidP="007F7CEA">
            <w:pPr>
              <w:spacing w:before="0" w:after="0" w:line="240" w:lineRule="auto"/>
              <w:ind w:firstLine="0"/>
              <w:jc w:val="right"/>
              <w:rPr>
                <w:rFonts w:eastAsia="Times New Roman"/>
                <w:szCs w:val="26"/>
              </w:rPr>
            </w:pPr>
            <w:r w:rsidRPr="007F7CEA">
              <w:rPr>
                <w:rFonts w:eastAsia="Times New Roman"/>
                <w:szCs w:val="26"/>
              </w:rPr>
              <w:t xml:space="preserve">  951.970.000 </w:t>
            </w:r>
          </w:p>
        </w:tc>
      </w:tr>
      <w:tr w:rsidR="007F15AD" w:rsidRPr="007F7CEA" w14:paraId="6C4B0C6C" w14:textId="77777777" w:rsidTr="0040014C">
        <w:trPr>
          <w:cantSplit/>
          <w:trHeight w:val="20"/>
        </w:trPr>
        <w:tc>
          <w:tcPr>
            <w:tcW w:w="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53E63"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Tổng cộng</w:t>
            </w:r>
          </w:p>
        </w:tc>
        <w:tc>
          <w:tcPr>
            <w:tcW w:w="0" w:type="pct"/>
            <w:tcBorders>
              <w:top w:val="nil"/>
              <w:left w:val="nil"/>
              <w:bottom w:val="single" w:sz="4" w:space="0" w:color="auto"/>
              <w:right w:val="single" w:sz="4" w:space="0" w:color="auto"/>
            </w:tcBorders>
            <w:shd w:val="clear" w:color="auto" w:fill="auto"/>
            <w:noWrap/>
            <w:vAlign w:val="center"/>
            <w:hideMark/>
          </w:tcPr>
          <w:p w14:paraId="5DA746D0" w14:textId="77777777" w:rsidR="007F15AD" w:rsidRPr="007F7CEA" w:rsidRDefault="007F15AD" w:rsidP="007F7CEA">
            <w:pPr>
              <w:spacing w:before="0" w:after="0" w:line="240" w:lineRule="auto"/>
              <w:ind w:firstLine="0"/>
              <w:jc w:val="right"/>
              <w:rPr>
                <w:rFonts w:eastAsia="Times New Roman"/>
                <w:b/>
                <w:szCs w:val="26"/>
              </w:rPr>
            </w:pPr>
            <w:r w:rsidRPr="007F7CEA">
              <w:rPr>
                <w:rFonts w:eastAsia="Times New Roman"/>
                <w:b/>
                <w:szCs w:val="26"/>
              </w:rPr>
              <w:t xml:space="preserve">      109,855 </w:t>
            </w:r>
          </w:p>
        </w:tc>
        <w:tc>
          <w:tcPr>
            <w:tcW w:w="0" w:type="pct"/>
            <w:tcBorders>
              <w:top w:val="nil"/>
              <w:left w:val="nil"/>
              <w:bottom w:val="single" w:sz="4" w:space="0" w:color="auto"/>
              <w:right w:val="single" w:sz="4" w:space="0" w:color="auto"/>
            </w:tcBorders>
            <w:shd w:val="clear" w:color="auto" w:fill="auto"/>
            <w:noWrap/>
            <w:vAlign w:val="center"/>
            <w:hideMark/>
          </w:tcPr>
          <w:p w14:paraId="75547426" w14:textId="77777777" w:rsidR="007F15AD" w:rsidRPr="007F7CEA" w:rsidRDefault="007F15AD" w:rsidP="007F7CEA">
            <w:pPr>
              <w:spacing w:before="0" w:after="0" w:line="240" w:lineRule="auto"/>
              <w:ind w:firstLine="0"/>
              <w:jc w:val="right"/>
              <w:rPr>
                <w:rFonts w:eastAsia="Times New Roman"/>
                <w:b/>
                <w:szCs w:val="26"/>
              </w:rPr>
            </w:pPr>
            <w:r w:rsidRPr="007F7CEA">
              <w:rPr>
                <w:rFonts w:eastAsia="Times New Roman"/>
                <w:b/>
                <w:szCs w:val="26"/>
              </w:rPr>
              <w:t>0.442</w:t>
            </w:r>
          </w:p>
        </w:tc>
        <w:tc>
          <w:tcPr>
            <w:tcW w:w="0" w:type="pct"/>
            <w:tcBorders>
              <w:top w:val="nil"/>
              <w:left w:val="nil"/>
              <w:bottom w:val="single" w:sz="4" w:space="0" w:color="auto"/>
              <w:right w:val="single" w:sz="4" w:space="0" w:color="auto"/>
            </w:tcBorders>
            <w:shd w:val="clear" w:color="auto" w:fill="auto"/>
            <w:noWrap/>
            <w:vAlign w:val="center"/>
            <w:hideMark/>
          </w:tcPr>
          <w:p w14:paraId="43F8C6CC" w14:textId="77777777" w:rsidR="007F15AD" w:rsidRPr="007F7CEA" w:rsidRDefault="007F15AD" w:rsidP="007F7CEA">
            <w:pPr>
              <w:spacing w:before="0" w:after="0" w:line="240" w:lineRule="auto"/>
              <w:ind w:firstLine="0"/>
              <w:jc w:val="right"/>
              <w:rPr>
                <w:rFonts w:eastAsia="Times New Roman"/>
                <w:b/>
                <w:szCs w:val="26"/>
              </w:rPr>
            </w:pPr>
            <w:r w:rsidRPr="007F7CEA">
              <w:rPr>
                <w:rFonts w:eastAsia="Times New Roman"/>
                <w:b/>
                <w:szCs w:val="26"/>
              </w:rPr>
              <w:t>0.475</w:t>
            </w:r>
          </w:p>
        </w:tc>
        <w:tc>
          <w:tcPr>
            <w:tcW w:w="0" w:type="pct"/>
            <w:tcBorders>
              <w:top w:val="nil"/>
              <w:left w:val="nil"/>
              <w:bottom w:val="single" w:sz="4" w:space="0" w:color="auto"/>
              <w:right w:val="single" w:sz="4" w:space="0" w:color="auto"/>
            </w:tcBorders>
            <w:shd w:val="clear" w:color="auto" w:fill="auto"/>
            <w:noWrap/>
            <w:vAlign w:val="center"/>
            <w:hideMark/>
          </w:tcPr>
          <w:p w14:paraId="39EF56A7" w14:textId="77777777" w:rsidR="007F15AD" w:rsidRPr="007F7CEA" w:rsidRDefault="007F15AD" w:rsidP="007F7CEA">
            <w:pPr>
              <w:spacing w:before="0" w:after="0" w:line="240" w:lineRule="auto"/>
              <w:ind w:firstLine="0"/>
              <w:jc w:val="right"/>
              <w:rPr>
                <w:rFonts w:eastAsia="Times New Roman"/>
                <w:b/>
                <w:szCs w:val="26"/>
              </w:rPr>
            </w:pPr>
            <w:r w:rsidRPr="007F7CEA">
              <w:rPr>
                <w:rFonts w:eastAsia="Times New Roman"/>
                <w:b/>
                <w:szCs w:val="26"/>
              </w:rPr>
              <w:t>42.37</w:t>
            </w:r>
          </w:p>
        </w:tc>
        <w:tc>
          <w:tcPr>
            <w:tcW w:w="0" w:type="pct"/>
            <w:tcBorders>
              <w:top w:val="nil"/>
              <w:left w:val="nil"/>
              <w:bottom w:val="single" w:sz="4" w:space="0" w:color="auto"/>
              <w:right w:val="single" w:sz="4" w:space="0" w:color="auto"/>
            </w:tcBorders>
            <w:shd w:val="clear" w:color="auto" w:fill="auto"/>
            <w:noWrap/>
            <w:vAlign w:val="center"/>
            <w:hideMark/>
          </w:tcPr>
          <w:p w14:paraId="2DDC16A4" w14:textId="77777777" w:rsidR="007F15AD" w:rsidRPr="007F7CEA" w:rsidRDefault="007F15AD" w:rsidP="007F7CEA">
            <w:pPr>
              <w:spacing w:before="0" w:after="0" w:line="240" w:lineRule="auto"/>
              <w:ind w:firstLine="0"/>
              <w:jc w:val="right"/>
              <w:rPr>
                <w:rFonts w:eastAsia="Times New Roman"/>
                <w:b/>
                <w:szCs w:val="26"/>
              </w:rPr>
            </w:pPr>
            <w:r w:rsidRPr="007F7CEA">
              <w:rPr>
                <w:rFonts w:eastAsia="Times New Roman"/>
                <w:b/>
                <w:szCs w:val="26"/>
              </w:rPr>
              <w:t>981.530.000</w:t>
            </w:r>
          </w:p>
        </w:tc>
        <w:tc>
          <w:tcPr>
            <w:tcW w:w="0" w:type="pct"/>
            <w:tcBorders>
              <w:top w:val="nil"/>
              <w:left w:val="nil"/>
              <w:bottom w:val="single" w:sz="4" w:space="0" w:color="auto"/>
              <w:right w:val="single" w:sz="4" w:space="0" w:color="auto"/>
            </w:tcBorders>
            <w:shd w:val="clear" w:color="auto" w:fill="auto"/>
            <w:noWrap/>
            <w:vAlign w:val="center"/>
            <w:hideMark/>
          </w:tcPr>
          <w:p w14:paraId="6F5D607A" w14:textId="77777777" w:rsidR="007F15AD" w:rsidRPr="007F7CEA" w:rsidRDefault="007F15AD" w:rsidP="007F7CEA">
            <w:pPr>
              <w:spacing w:before="0" w:after="0" w:line="240" w:lineRule="auto"/>
              <w:ind w:firstLine="0"/>
              <w:jc w:val="right"/>
              <w:rPr>
                <w:rFonts w:eastAsia="Times New Roman"/>
                <w:b/>
                <w:szCs w:val="26"/>
              </w:rPr>
            </w:pPr>
            <w:r w:rsidRPr="007F7CEA">
              <w:rPr>
                <w:rFonts w:eastAsia="Times New Roman"/>
                <w:b/>
                <w:szCs w:val="26"/>
              </w:rPr>
              <w:t xml:space="preserve">     951.970.000  </w:t>
            </w:r>
          </w:p>
        </w:tc>
      </w:tr>
    </w:tbl>
    <w:p w14:paraId="16287EDA" w14:textId="77777777" w:rsidR="007F15AD" w:rsidRPr="007F7CEA" w:rsidRDefault="007F15AD" w:rsidP="007F7CEA">
      <w:pPr>
        <w:tabs>
          <w:tab w:val="left" w:pos="90"/>
          <w:tab w:val="num" w:pos="540"/>
          <w:tab w:val="left" w:pos="900"/>
          <w:tab w:val="left" w:pos="1080"/>
          <w:tab w:val="left" w:pos="1380"/>
        </w:tabs>
        <w:spacing w:before="60" w:line="240" w:lineRule="auto"/>
        <w:ind w:firstLine="0"/>
        <w:jc w:val="both"/>
        <w:rPr>
          <w:rFonts w:eastAsia="Times New Roman"/>
          <w:szCs w:val="26"/>
          <w:lang w:val="fr-FR"/>
        </w:rPr>
      </w:pPr>
      <w:r w:rsidRPr="007F7CEA">
        <w:rPr>
          <w:rFonts w:eastAsia="Times New Roman"/>
          <w:szCs w:val="26"/>
          <w:lang w:val="fr-FR"/>
        </w:rPr>
        <w:t>- Chỉ số lưới điện sau khi có dự án năm 2024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867"/>
        <w:gridCol w:w="1488"/>
        <w:gridCol w:w="994"/>
        <w:gridCol w:w="895"/>
        <w:gridCol w:w="1362"/>
        <w:gridCol w:w="1488"/>
        <w:gridCol w:w="1552"/>
      </w:tblGrid>
      <w:tr w:rsidR="007F15AD" w:rsidRPr="007F7CEA" w14:paraId="57472F59" w14:textId="77777777" w:rsidTr="00CF4BBB">
        <w:trPr>
          <w:trHeight w:val="20"/>
          <w:jc w:val="center"/>
        </w:trPr>
        <w:tc>
          <w:tcPr>
            <w:tcW w:w="0" w:type="auto"/>
            <w:vMerge w:val="restart"/>
            <w:shd w:val="clear" w:color="auto" w:fill="auto"/>
            <w:vAlign w:val="center"/>
            <w:hideMark/>
          </w:tcPr>
          <w:p w14:paraId="2A972F2A"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STT</w:t>
            </w:r>
          </w:p>
        </w:tc>
        <w:tc>
          <w:tcPr>
            <w:tcW w:w="0" w:type="auto"/>
            <w:vMerge w:val="restart"/>
            <w:shd w:val="clear" w:color="auto" w:fill="auto"/>
            <w:vAlign w:val="center"/>
            <w:hideMark/>
          </w:tcPr>
          <w:p w14:paraId="04F91A0E"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Tổng hợp tại  Điện lực</w:t>
            </w:r>
          </w:p>
        </w:tc>
        <w:tc>
          <w:tcPr>
            <w:tcW w:w="0" w:type="auto"/>
            <w:gridSpan w:val="6"/>
            <w:shd w:val="clear" w:color="auto" w:fill="auto"/>
            <w:vAlign w:val="center"/>
            <w:hideMark/>
          </w:tcPr>
          <w:p w14:paraId="63693C9D"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Sau khi có dự án</w:t>
            </w:r>
          </w:p>
        </w:tc>
      </w:tr>
      <w:tr w:rsidR="002D2BA6" w:rsidRPr="007F7CEA" w14:paraId="6BDFDCB8" w14:textId="77777777" w:rsidTr="00CF4BBB">
        <w:trPr>
          <w:trHeight w:val="20"/>
          <w:jc w:val="center"/>
        </w:trPr>
        <w:tc>
          <w:tcPr>
            <w:tcW w:w="0" w:type="auto"/>
            <w:vMerge/>
            <w:vAlign w:val="center"/>
            <w:hideMark/>
          </w:tcPr>
          <w:p w14:paraId="60F03AC7" w14:textId="77777777" w:rsidR="007F15AD" w:rsidRPr="007F7CEA" w:rsidRDefault="007F15AD" w:rsidP="007F7CEA">
            <w:pPr>
              <w:spacing w:before="0" w:after="0" w:line="240" w:lineRule="auto"/>
              <w:ind w:firstLine="0"/>
              <w:rPr>
                <w:rFonts w:eastAsia="Times New Roman"/>
                <w:b/>
                <w:bCs/>
                <w:szCs w:val="26"/>
              </w:rPr>
            </w:pPr>
          </w:p>
        </w:tc>
        <w:tc>
          <w:tcPr>
            <w:tcW w:w="0" w:type="auto"/>
            <w:vMerge/>
            <w:vAlign w:val="center"/>
            <w:hideMark/>
          </w:tcPr>
          <w:p w14:paraId="7B0BCF23" w14:textId="77777777" w:rsidR="007F15AD" w:rsidRPr="007F7CEA" w:rsidRDefault="007F15AD" w:rsidP="007F7CEA">
            <w:pPr>
              <w:spacing w:before="0" w:after="0" w:line="240" w:lineRule="auto"/>
              <w:ind w:firstLine="0"/>
              <w:rPr>
                <w:rFonts w:eastAsia="Times New Roman"/>
                <w:b/>
                <w:bCs/>
                <w:szCs w:val="26"/>
              </w:rPr>
            </w:pPr>
          </w:p>
        </w:tc>
        <w:tc>
          <w:tcPr>
            <w:tcW w:w="0" w:type="auto"/>
            <w:shd w:val="clear" w:color="auto" w:fill="auto"/>
            <w:vAlign w:val="center"/>
            <w:hideMark/>
          </w:tcPr>
          <w:p w14:paraId="0F1672AB"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Số hộ được cấp điện</w:t>
            </w:r>
            <w:r w:rsidRPr="007F7CEA">
              <w:rPr>
                <w:rFonts w:eastAsia="Times New Roman"/>
                <w:b/>
                <w:bCs/>
                <w:szCs w:val="26"/>
              </w:rPr>
              <w:br/>
              <w:t>(hộ)</w:t>
            </w:r>
          </w:p>
        </w:tc>
        <w:tc>
          <w:tcPr>
            <w:tcW w:w="0" w:type="auto"/>
            <w:shd w:val="clear" w:color="auto" w:fill="auto"/>
            <w:vAlign w:val="center"/>
            <w:hideMark/>
          </w:tcPr>
          <w:p w14:paraId="6B39D4D3"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MAIFI</w:t>
            </w:r>
            <w:r w:rsidRPr="007F7CEA">
              <w:rPr>
                <w:rFonts w:eastAsia="Times New Roman"/>
                <w:b/>
                <w:bCs/>
                <w:szCs w:val="26"/>
              </w:rPr>
              <w:br/>
              <w:t>(lần)</w:t>
            </w:r>
          </w:p>
        </w:tc>
        <w:tc>
          <w:tcPr>
            <w:tcW w:w="0" w:type="auto"/>
            <w:shd w:val="clear" w:color="auto" w:fill="auto"/>
            <w:vAlign w:val="center"/>
            <w:hideMark/>
          </w:tcPr>
          <w:p w14:paraId="24A6802A"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SAIFI</w:t>
            </w:r>
            <w:r w:rsidRPr="007F7CEA">
              <w:rPr>
                <w:rFonts w:eastAsia="Times New Roman"/>
                <w:b/>
                <w:bCs/>
                <w:szCs w:val="26"/>
              </w:rPr>
              <w:br/>
              <w:t>(lần)</w:t>
            </w:r>
          </w:p>
        </w:tc>
        <w:tc>
          <w:tcPr>
            <w:tcW w:w="0" w:type="auto"/>
            <w:shd w:val="clear" w:color="auto" w:fill="auto"/>
            <w:vAlign w:val="center"/>
            <w:hideMark/>
          </w:tcPr>
          <w:p w14:paraId="228F991C"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SAIDI</w:t>
            </w:r>
            <w:r w:rsidRPr="007F7CEA">
              <w:rPr>
                <w:rFonts w:eastAsia="Times New Roman"/>
                <w:b/>
                <w:bCs/>
                <w:szCs w:val="26"/>
              </w:rPr>
              <w:br/>
              <w:t>(phút/KH)</w:t>
            </w:r>
          </w:p>
        </w:tc>
        <w:tc>
          <w:tcPr>
            <w:tcW w:w="0" w:type="auto"/>
            <w:shd w:val="clear" w:color="auto" w:fill="auto"/>
            <w:vAlign w:val="center"/>
            <w:hideMark/>
          </w:tcPr>
          <w:p w14:paraId="79F19671"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Đầu nguồn</w:t>
            </w:r>
            <w:r w:rsidRPr="007F7CEA">
              <w:rPr>
                <w:rFonts w:eastAsia="Times New Roman"/>
                <w:b/>
                <w:bCs/>
                <w:szCs w:val="26"/>
              </w:rPr>
              <w:br/>
              <w:t>(kWh)</w:t>
            </w:r>
          </w:p>
        </w:tc>
        <w:tc>
          <w:tcPr>
            <w:tcW w:w="0" w:type="auto"/>
            <w:shd w:val="clear" w:color="auto" w:fill="auto"/>
            <w:vAlign w:val="center"/>
            <w:hideMark/>
          </w:tcPr>
          <w:p w14:paraId="442573FF"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A</w:t>
            </w:r>
            <w:r w:rsidRPr="007F7CEA">
              <w:rPr>
                <w:rFonts w:eastAsia="Times New Roman"/>
                <w:b/>
                <w:bCs/>
                <w:szCs w:val="26"/>
              </w:rPr>
              <w:br/>
              <w:t>(kWh)</w:t>
            </w:r>
          </w:p>
        </w:tc>
      </w:tr>
      <w:tr w:rsidR="002D2BA6" w:rsidRPr="007F7CEA" w14:paraId="1832E487" w14:textId="77777777" w:rsidTr="00CF4BBB">
        <w:trPr>
          <w:trHeight w:val="20"/>
          <w:jc w:val="center"/>
        </w:trPr>
        <w:tc>
          <w:tcPr>
            <w:tcW w:w="0" w:type="auto"/>
            <w:shd w:val="clear" w:color="auto" w:fill="auto"/>
            <w:noWrap/>
            <w:vAlign w:val="center"/>
            <w:hideMark/>
          </w:tcPr>
          <w:p w14:paraId="06236BF1"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lastRenderedPageBreak/>
              <w:t>1</w:t>
            </w:r>
          </w:p>
        </w:tc>
        <w:tc>
          <w:tcPr>
            <w:tcW w:w="0" w:type="auto"/>
            <w:shd w:val="clear" w:color="auto" w:fill="auto"/>
            <w:vAlign w:val="center"/>
            <w:hideMark/>
          </w:tcPr>
          <w:p w14:paraId="17F0C203" w14:textId="77777777" w:rsidR="007F15AD" w:rsidRPr="007F7CEA" w:rsidRDefault="007F15AD" w:rsidP="007F7CEA">
            <w:pPr>
              <w:spacing w:before="0" w:after="0" w:line="240" w:lineRule="auto"/>
              <w:ind w:firstLine="0"/>
              <w:rPr>
                <w:rFonts w:eastAsia="Times New Roman"/>
                <w:szCs w:val="26"/>
              </w:rPr>
            </w:pPr>
            <w:r w:rsidRPr="007F7CEA">
              <w:rPr>
                <w:rFonts w:eastAsia="Times New Roman"/>
                <w:szCs w:val="26"/>
              </w:rPr>
              <w:t>Điện lực Thanh Xuân</w:t>
            </w:r>
          </w:p>
        </w:tc>
        <w:tc>
          <w:tcPr>
            <w:tcW w:w="0" w:type="auto"/>
            <w:shd w:val="clear" w:color="auto" w:fill="auto"/>
            <w:noWrap/>
            <w:vAlign w:val="center"/>
            <w:hideMark/>
          </w:tcPr>
          <w:p w14:paraId="0A4FAF2E" w14:textId="29E1D28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109,855</w:t>
            </w:r>
          </w:p>
        </w:tc>
        <w:tc>
          <w:tcPr>
            <w:tcW w:w="0" w:type="auto"/>
            <w:shd w:val="clear" w:color="auto" w:fill="auto"/>
            <w:noWrap/>
            <w:vAlign w:val="center"/>
            <w:hideMark/>
          </w:tcPr>
          <w:p w14:paraId="2E003321"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0.442</w:t>
            </w:r>
          </w:p>
        </w:tc>
        <w:tc>
          <w:tcPr>
            <w:tcW w:w="0" w:type="auto"/>
            <w:shd w:val="clear" w:color="auto" w:fill="auto"/>
            <w:noWrap/>
            <w:vAlign w:val="center"/>
            <w:hideMark/>
          </w:tcPr>
          <w:p w14:paraId="58B65466"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0.475</w:t>
            </w:r>
          </w:p>
        </w:tc>
        <w:tc>
          <w:tcPr>
            <w:tcW w:w="0" w:type="auto"/>
            <w:shd w:val="clear" w:color="auto" w:fill="auto"/>
            <w:noWrap/>
            <w:vAlign w:val="center"/>
            <w:hideMark/>
          </w:tcPr>
          <w:p w14:paraId="65D0BDF8" w14:textId="57563F30"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27.59</w:t>
            </w:r>
          </w:p>
        </w:tc>
        <w:tc>
          <w:tcPr>
            <w:tcW w:w="0" w:type="auto"/>
            <w:shd w:val="clear" w:color="auto" w:fill="auto"/>
            <w:noWrap/>
            <w:vAlign w:val="center"/>
            <w:hideMark/>
          </w:tcPr>
          <w:p w14:paraId="1414C909" w14:textId="2AF6EE92"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986,543,980</w:t>
            </w:r>
          </w:p>
        </w:tc>
        <w:tc>
          <w:tcPr>
            <w:tcW w:w="0" w:type="auto"/>
            <w:shd w:val="clear" w:color="auto" w:fill="auto"/>
            <w:noWrap/>
            <w:vAlign w:val="center"/>
            <w:hideMark/>
          </w:tcPr>
          <w:p w14:paraId="7C710DFF" w14:textId="5E2B203E"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956,777,871</w:t>
            </w:r>
          </w:p>
        </w:tc>
      </w:tr>
      <w:tr w:rsidR="002D2BA6" w:rsidRPr="007F7CEA" w14:paraId="3D30FCFB" w14:textId="77777777" w:rsidTr="00CF4BBB">
        <w:trPr>
          <w:trHeight w:val="20"/>
          <w:jc w:val="center"/>
        </w:trPr>
        <w:tc>
          <w:tcPr>
            <w:tcW w:w="0" w:type="auto"/>
            <w:gridSpan w:val="2"/>
            <w:shd w:val="clear" w:color="auto" w:fill="auto"/>
            <w:noWrap/>
            <w:vAlign w:val="center"/>
            <w:hideMark/>
          </w:tcPr>
          <w:p w14:paraId="7375D04D"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Tổng cộng</w:t>
            </w:r>
          </w:p>
        </w:tc>
        <w:tc>
          <w:tcPr>
            <w:tcW w:w="0" w:type="auto"/>
            <w:shd w:val="clear" w:color="auto" w:fill="auto"/>
            <w:noWrap/>
            <w:vAlign w:val="center"/>
            <w:hideMark/>
          </w:tcPr>
          <w:p w14:paraId="09C52232" w14:textId="49E8B65E" w:rsidR="007F15AD" w:rsidRPr="007F7CEA" w:rsidRDefault="007F15AD" w:rsidP="007F7CEA">
            <w:pPr>
              <w:spacing w:before="0" w:after="0" w:line="240" w:lineRule="auto"/>
              <w:ind w:firstLine="0"/>
              <w:jc w:val="center"/>
              <w:rPr>
                <w:rFonts w:eastAsia="Times New Roman"/>
                <w:b/>
                <w:szCs w:val="26"/>
              </w:rPr>
            </w:pPr>
            <w:r w:rsidRPr="007F7CEA">
              <w:rPr>
                <w:rFonts w:eastAsia="Times New Roman"/>
                <w:b/>
                <w:szCs w:val="26"/>
              </w:rPr>
              <w:t xml:space="preserve">       109,855</w:t>
            </w:r>
          </w:p>
        </w:tc>
        <w:tc>
          <w:tcPr>
            <w:tcW w:w="0" w:type="auto"/>
            <w:shd w:val="clear" w:color="auto" w:fill="auto"/>
            <w:noWrap/>
            <w:vAlign w:val="center"/>
            <w:hideMark/>
          </w:tcPr>
          <w:p w14:paraId="6ABD9454" w14:textId="77777777" w:rsidR="007F15AD" w:rsidRPr="007F7CEA" w:rsidRDefault="007F15AD" w:rsidP="007F7CEA">
            <w:pPr>
              <w:spacing w:before="0" w:after="0" w:line="240" w:lineRule="auto"/>
              <w:ind w:firstLine="0"/>
              <w:jc w:val="right"/>
              <w:rPr>
                <w:rFonts w:eastAsia="Times New Roman"/>
                <w:b/>
                <w:szCs w:val="26"/>
              </w:rPr>
            </w:pPr>
            <w:r w:rsidRPr="007F7CEA">
              <w:rPr>
                <w:rFonts w:eastAsia="Times New Roman"/>
                <w:b/>
                <w:szCs w:val="26"/>
              </w:rPr>
              <w:t>0.442</w:t>
            </w:r>
          </w:p>
        </w:tc>
        <w:tc>
          <w:tcPr>
            <w:tcW w:w="0" w:type="auto"/>
            <w:shd w:val="clear" w:color="auto" w:fill="auto"/>
            <w:noWrap/>
            <w:vAlign w:val="center"/>
            <w:hideMark/>
          </w:tcPr>
          <w:p w14:paraId="05F05541" w14:textId="77777777" w:rsidR="007F15AD" w:rsidRPr="007F7CEA" w:rsidRDefault="007F15AD" w:rsidP="007F7CEA">
            <w:pPr>
              <w:spacing w:before="0" w:after="0" w:line="240" w:lineRule="auto"/>
              <w:ind w:firstLine="0"/>
              <w:jc w:val="right"/>
              <w:rPr>
                <w:rFonts w:eastAsia="Times New Roman"/>
                <w:b/>
                <w:szCs w:val="26"/>
              </w:rPr>
            </w:pPr>
            <w:r w:rsidRPr="007F7CEA">
              <w:rPr>
                <w:rFonts w:eastAsia="Times New Roman"/>
                <w:b/>
                <w:szCs w:val="26"/>
              </w:rPr>
              <w:t>0.475</w:t>
            </w:r>
          </w:p>
        </w:tc>
        <w:tc>
          <w:tcPr>
            <w:tcW w:w="0" w:type="auto"/>
            <w:shd w:val="clear" w:color="auto" w:fill="auto"/>
            <w:noWrap/>
            <w:vAlign w:val="center"/>
            <w:hideMark/>
          </w:tcPr>
          <w:p w14:paraId="70033FF4" w14:textId="4766F979" w:rsidR="007F15AD" w:rsidRPr="007F7CEA" w:rsidRDefault="007F15AD" w:rsidP="007F7CEA">
            <w:pPr>
              <w:spacing w:before="0" w:after="0" w:line="240" w:lineRule="auto"/>
              <w:ind w:firstLine="0"/>
              <w:rPr>
                <w:rFonts w:eastAsia="Times New Roman"/>
                <w:b/>
                <w:szCs w:val="26"/>
              </w:rPr>
            </w:pPr>
            <w:r w:rsidRPr="007F7CEA">
              <w:rPr>
                <w:rFonts w:eastAsia="Times New Roman"/>
                <w:b/>
                <w:szCs w:val="26"/>
              </w:rPr>
              <w:t xml:space="preserve">     27.59</w:t>
            </w:r>
          </w:p>
        </w:tc>
        <w:tc>
          <w:tcPr>
            <w:tcW w:w="0" w:type="auto"/>
            <w:shd w:val="clear" w:color="auto" w:fill="auto"/>
            <w:noWrap/>
            <w:vAlign w:val="center"/>
            <w:hideMark/>
          </w:tcPr>
          <w:p w14:paraId="47B96D53" w14:textId="77777777" w:rsidR="007F15AD" w:rsidRPr="007F7CEA" w:rsidRDefault="007F15AD" w:rsidP="007F7CEA">
            <w:pPr>
              <w:spacing w:before="0" w:after="0" w:line="240" w:lineRule="auto"/>
              <w:ind w:left="-130" w:firstLine="0"/>
              <w:rPr>
                <w:rFonts w:eastAsia="Times New Roman"/>
                <w:b/>
                <w:szCs w:val="26"/>
              </w:rPr>
            </w:pPr>
            <w:r w:rsidRPr="007F7CEA">
              <w:rPr>
                <w:rFonts w:eastAsia="Times New Roman"/>
                <w:b/>
                <w:szCs w:val="26"/>
              </w:rPr>
              <w:t>986,543,980</w:t>
            </w:r>
          </w:p>
        </w:tc>
        <w:tc>
          <w:tcPr>
            <w:tcW w:w="0" w:type="auto"/>
            <w:shd w:val="clear" w:color="auto" w:fill="auto"/>
            <w:noWrap/>
            <w:vAlign w:val="center"/>
            <w:hideMark/>
          </w:tcPr>
          <w:p w14:paraId="2FA3E265" w14:textId="6FE1F108" w:rsidR="007F15AD" w:rsidRPr="007F7CEA" w:rsidRDefault="007F15AD" w:rsidP="007F7CEA">
            <w:pPr>
              <w:spacing w:before="0" w:after="0" w:line="240" w:lineRule="auto"/>
              <w:ind w:firstLine="0"/>
              <w:rPr>
                <w:rFonts w:eastAsia="Times New Roman"/>
                <w:b/>
                <w:szCs w:val="26"/>
              </w:rPr>
            </w:pPr>
            <w:r w:rsidRPr="007F7CEA">
              <w:rPr>
                <w:rFonts w:eastAsia="Times New Roman"/>
                <w:b/>
                <w:szCs w:val="26"/>
              </w:rPr>
              <w:t xml:space="preserve"> 956,777,871</w:t>
            </w:r>
          </w:p>
        </w:tc>
      </w:tr>
    </w:tbl>
    <w:p w14:paraId="32AE98F1" w14:textId="77777777" w:rsidR="007F15AD" w:rsidRPr="007F7CEA" w:rsidRDefault="007F15AD" w:rsidP="007F7CEA">
      <w:pPr>
        <w:tabs>
          <w:tab w:val="left" w:pos="90"/>
          <w:tab w:val="num" w:pos="540"/>
          <w:tab w:val="left" w:pos="900"/>
          <w:tab w:val="left" w:pos="1080"/>
          <w:tab w:val="left" w:pos="1380"/>
        </w:tabs>
        <w:spacing w:before="60" w:line="240" w:lineRule="auto"/>
        <w:ind w:firstLine="0"/>
        <w:jc w:val="both"/>
        <w:rPr>
          <w:rFonts w:eastAsia="Times New Roman"/>
          <w:szCs w:val="26"/>
          <w:lang w:val="fr-FR"/>
        </w:rPr>
      </w:pPr>
      <w:r w:rsidRPr="007F7CEA">
        <w:rPr>
          <w:rFonts w:eastAsia="Times New Roman"/>
          <w:szCs w:val="26"/>
          <w:lang w:val="fr-FR"/>
        </w:rPr>
        <w:t>- Tăng giảm trước và sau khi có dự án (+/-):</w:t>
      </w:r>
    </w:p>
    <w:p w14:paraId="54AAD53C" w14:textId="77777777" w:rsidR="007F7CEA" w:rsidRPr="007F7CEA" w:rsidRDefault="007F7CEA" w:rsidP="007F7CEA">
      <w:pPr>
        <w:tabs>
          <w:tab w:val="left" w:pos="90"/>
          <w:tab w:val="num" w:pos="540"/>
          <w:tab w:val="left" w:pos="900"/>
          <w:tab w:val="left" w:pos="1080"/>
          <w:tab w:val="left" w:pos="1380"/>
        </w:tabs>
        <w:spacing w:before="60" w:line="240" w:lineRule="auto"/>
        <w:ind w:firstLine="0"/>
        <w:jc w:val="both"/>
        <w:rPr>
          <w:rFonts w:eastAsia="Times New Roman"/>
          <w:szCs w:val="26"/>
          <w:lang w:val="fr-FR"/>
        </w:rPr>
      </w:pPr>
    </w:p>
    <w:tbl>
      <w:tblPr>
        <w:tblW w:w="5000" w:type="pct"/>
        <w:tblLook w:val="04A0" w:firstRow="1" w:lastRow="0" w:firstColumn="1" w:lastColumn="0" w:noHBand="0" w:noVBand="1"/>
      </w:tblPr>
      <w:tblGrid>
        <w:gridCol w:w="709"/>
        <w:gridCol w:w="1405"/>
        <w:gridCol w:w="1106"/>
        <w:gridCol w:w="1011"/>
        <w:gridCol w:w="910"/>
        <w:gridCol w:w="1387"/>
        <w:gridCol w:w="1256"/>
        <w:gridCol w:w="1560"/>
      </w:tblGrid>
      <w:tr w:rsidR="007F15AD" w:rsidRPr="007F7CEA" w14:paraId="29F6869A" w14:textId="77777777" w:rsidTr="002D2BA6">
        <w:trPr>
          <w:trHeight w:val="415"/>
        </w:trPr>
        <w:tc>
          <w:tcPr>
            <w:tcW w:w="3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E171C"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STT</w:t>
            </w:r>
          </w:p>
        </w:tc>
        <w:tc>
          <w:tcPr>
            <w:tcW w:w="7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398AE7"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Tổng hợp tại Điện lực</w:t>
            </w:r>
          </w:p>
        </w:tc>
        <w:tc>
          <w:tcPr>
            <w:tcW w:w="3869" w:type="pct"/>
            <w:gridSpan w:val="6"/>
            <w:tcBorders>
              <w:top w:val="single" w:sz="4" w:space="0" w:color="auto"/>
              <w:left w:val="nil"/>
              <w:bottom w:val="single" w:sz="4" w:space="0" w:color="auto"/>
              <w:right w:val="single" w:sz="4" w:space="0" w:color="000000"/>
            </w:tcBorders>
            <w:shd w:val="clear" w:color="auto" w:fill="auto"/>
            <w:vAlign w:val="center"/>
            <w:hideMark/>
          </w:tcPr>
          <w:p w14:paraId="789291F6"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Tăng giảm trước và sau khi có dự án</w:t>
            </w:r>
          </w:p>
        </w:tc>
      </w:tr>
      <w:tr w:rsidR="007F15AD" w:rsidRPr="007F7CEA" w14:paraId="07F3ADA8" w14:textId="77777777" w:rsidTr="002D2BA6">
        <w:trPr>
          <w:trHeight w:val="1066"/>
        </w:trPr>
        <w:tc>
          <w:tcPr>
            <w:tcW w:w="379" w:type="pct"/>
            <w:vMerge/>
            <w:tcBorders>
              <w:top w:val="single" w:sz="4" w:space="0" w:color="auto"/>
              <w:left w:val="single" w:sz="4" w:space="0" w:color="auto"/>
              <w:bottom w:val="single" w:sz="4" w:space="0" w:color="auto"/>
              <w:right w:val="single" w:sz="4" w:space="0" w:color="auto"/>
            </w:tcBorders>
            <w:vAlign w:val="center"/>
            <w:hideMark/>
          </w:tcPr>
          <w:p w14:paraId="71967BB6" w14:textId="77777777" w:rsidR="007F15AD" w:rsidRPr="007F7CEA" w:rsidRDefault="007F15AD" w:rsidP="007F7CEA">
            <w:pPr>
              <w:spacing w:before="0" w:after="0" w:line="240" w:lineRule="auto"/>
              <w:ind w:firstLine="0"/>
              <w:rPr>
                <w:rFonts w:eastAsia="Times New Roman"/>
                <w:b/>
                <w:bCs/>
                <w:szCs w:val="26"/>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3514F70B" w14:textId="77777777" w:rsidR="007F15AD" w:rsidRPr="007F7CEA" w:rsidRDefault="007F15AD" w:rsidP="007F7CEA">
            <w:pPr>
              <w:spacing w:before="0" w:after="0" w:line="240" w:lineRule="auto"/>
              <w:ind w:firstLine="0"/>
              <w:rPr>
                <w:rFonts w:eastAsia="Times New Roman"/>
                <w:b/>
                <w:bCs/>
                <w:szCs w:val="26"/>
              </w:rPr>
            </w:pPr>
          </w:p>
        </w:tc>
        <w:tc>
          <w:tcPr>
            <w:tcW w:w="592" w:type="pct"/>
            <w:tcBorders>
              <w:top w:val="nil"/>
              <w:left w:val="nil"/>
              <w:bottom w:val="single" w:sz="4" w:space="0" w:color="auto"/>
              <w:right w:val="single" w:sz="4" w:space="0" w:color="auto"/>
            </w:tcBorders>
            <w:shd w:val="clear" w:color="auto" w:fill="auto"/>
            <w:vAlign w:val="center"/>
            <w:hideMark/>
          </w:tcPr>
          <w:p w14:paraId="005639A4"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Số hộ được cấp điện</w:t>
            </w:r>
            <w:r w:rsidRPr="007F7CEA">
              <w:rPr>
                <w:rFonts w:eastAsia="Times New Roman"/>
                <w:b/>
                <w:bCs/>
                <w:szCs w:val="26"/>
              </w:rPr>
              <w:br/>
              <w:t>(hộ)</w:t>
            </w:r>
          </w:p>
        </w:tc>
        <w:tc>
          <w:tcPr>
            <w:tcW w:w="541" w:type="pct"/>
            <w:tcBorders>
              <w:top w:val="nil"/>
              <w:left w:val="nil"/>
              <w:bottom w:val="single" w:sz="4" w:space="0" w:color="auto"/>
              <w:right w:val="single" w:sz="4" w:space="0" w:color="auto"/>
            </w:tcBorders>
            <w:shd w:val="clear" w:color="auto" w:fill="auto"/>
            <w:vAlign w:val="center"/>
            <w:hideMark/>
          </w:tcPr>
          <w:p w14:paraId="06EDF77D"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MAIFI</w:t>
            </w:r>
            <w:r w:rsidRPr="007F7CEA">
              <w:rPr>
                <w:rFonts w:eastAsia="Times New Roman"/>
                <w:b/>
                <w:bCs/>
                <w:szCs w:val="26"/>
              </w:rPr>
              <w:br/>
              <w:t>(lần)</w:t>
            </w:r>
          </w:p>
        </w:tc>
        <w:tc>
          <w:tcPr>
            <w:tcW w:w="487" w:type="pct"/>
            <w:tcBorders>
              <w:top w:val="nil"/>
              <w:left w:val="nil"/>
              <w:bottom w:val="single" w:sz="4" w:space="0" w:color="auto"/>
              <w:right w:val="single" w:sz="4" w:space="0" w:color="auto"/>
            </w:tcBorders>
            <w:shd w:val="clear" w:color="auto" w:fill="auto"/>
            <w:vAlign w:val="center"/>
            <w:hideMark/>
          </w:tcPr>
          <w:p w14:paraId="723C1EA5"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SAIFI</w:t>
            </w:r>
            <w:r w:rsidRPr="007F7CEA">
              <w:rPr>
                <w:rFonts w:eastAsia="Times New Roman"/>
                <w:b/>
                <w:bCs/>
                <w:szCs w:val="26"/>
              </w:rPr>
              <w:br/>
              <w:t>(lần)</w:t>
            </w:r>
          </w:p>
        </w:tc>
        <w:tc>
          <w:tcPr>
            <w:tcW w:w="742" w:type="pct"/>
            <w:tcBorders>
              <w:top w:val="nil"/>
              <w:left w:val="nil"/>
              <w:bottom w:val="single" w:sz="4" w:space="0" w:color="auto"/>
              <w:right w:val="single" w:sz="4" w:space="0" w:color="auto"/>
            </w:tcBorders>
            <w:shd w:val="clear" w:color="auto" w:fill="auto"/>
            <w:vAlign w:val="center"/>
            <w:hideMark/>
          </w:tcPr>
          <w:p w14:paraId="07709CEB"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SAIDI</w:t>
            </w:r>
            <w:r w:rsidRPr="007F7CEA">
              <w:rPr>
                <w:rFonts w:eastAsia="Times New Roman"/>
                <w:b/>
                <w:bCs/>
                <w:szCs w:val="26"/>
              </w:rPr>
              <w:br/>
              <w:t>(phút/KH)</w:t>
            </w:r>
          </w:p>
        </w:tc>
        <w:tc>
          <w:tcPr>
            <w:tcW w:w="672" w:type="pct"/>
            <w:tcBorders>
              <w:top w:val="nil"/>
              <w:left w:val="nil"/>
              <w:bottom w:val="single" w:sz="4" w:space="0" w:color="auto"/>
              <w:right w:val="single" w:sz="4" w:space="0" w:color="auto"/>
            </w:tcBorders>
            <w:shd w:val="clear" w:color="auto" w:fill="auto"/>
            <w:vAlign w:val="center"/>
            <w:hideMark/>
          </w:tcPr>
          <w:p w14:paraId="064086D1"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Đầu nguồn</w:t>
            </w:r>
            <w:r w:rsidRPr="007F7CEA">
              <w:rPr>
                <w:rFonts w:eastAsia="Times New Roman"/>
                <w:b/>
                <w:bCs/>
                <w:szCs w:val="26"/>
              </w:rPr>
              <w:br/>
              <w:t>(kWh)</w:t>
            </w:r>
          </w:p>
        </w:tc>
        <w:tc>
          <w:tcPr>
            <w:tcW w:w="835" w:type="pct"/>
            <w:tcBorders>
              <w:top w:val="nil"/>
              <w:left w:val="nil"/>
              <w:bottom w:val="single" w:sz="4" w:space="0" w:color="auto"/>
              <w:right w:val="single" w:sz="4" w:space="0" w:color="auto"/>
            </w:tcBorders>
            <w:shd w:val="clear" w:color="auto" w:fill="auto"/>
            <w:vAlign w:val="center"/>
            <w:hideMark/>
          </w:tcPr>
          <w:p w14:paraId="7480B02D"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A</w:t>
            </w:r>
            <w:r w:rsidRPr="007F7CEA">
              <w:rPr>
                <w:rFonts w:eastAsia="Times New Roman"/>
                <w:b/>
                <w:bCs/>
                <w:szCs w:val="26"/>
              </w:rPr>
              <w:br/>
              <w:t>(kWh)</w:t>
            </w:r>
          </w:p>
        </w:tc>
      </w:tr>
      <w:tr w:rsidR="007F15AD" w:rsidRPr="007F7CEA" w14:paraId="789F777C" w14:textId="77777777" w:rsidTr="002D2BA6">
        <w:trPr>
          <w:trHeight w:val="290"/>
        </w:trPr>
        <w:tc>
          <w:tcPr>
            <w:tcW w:w="379" w:type="pct"/>
            <w:tcBorders>
              <w:top w:val="nil"/>
              <w:left w:val="single" w:sz="4" w:space="0" w:color="auto"/>
              <w:bottom w:val="single" w:sz="4" w:space="0" w:color="auto"/>
              <w:right w:val="single" w:sz="4" w:space="0" w:color="auto"/>
            </w:tcBorders>
            <w:shd w:val="clear" w:color="auto" w:fill="auto"/>
            <w:noWrap/>
            <w:vAlign w:val="center"/>
            <w:hideMark/>
          </w:tcPr>
          <w:p w14:paraId="2A59AA86"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1</w:t>
            </w:r>
          </w:p>
        </w:tc>
        <w:tc>
          <w:tcPr>
            <w:tcW w:w="752" w:type="pct"/>
            <w:tcBorders>
              <w:top w:val="nil"/>
              <w:left w:val="nil"/>
              <w:bottom w:val="single" w:sz="4" w:space="0" w:color="auto"/>
              <w:right w:val="single" w:sz="4" w:space="0" w:color="auto"/>
            </w:tcBorders>
            <w:shd w:val="clear" w:color="auto" w:fill="auto"/>
            <w:vAlign w:val="center"/>
            <w:hideMark/>
          </w:tcPr>
          <w:p w14:paraId="4CEF9BC3" w14:textId="77777777" w:rsidR="007F15AD" w:rsidRPr="007F7CEA" w:rsidRDefault="007F15AD" w:rsidP="007F7CEA">
            <w:pPr>
              <w:spacing w:before="0" w:after="0" w:line="240" w:lineRule="auto"/>
              <w:ind w:firstLine="0"/>
              <w:rPr>
                <w:rFonts w:eastAsia="Times New Roman"/>
                <w:szCs w:val="26"/>
              </w:rPr>
            </w:pPr>
            <w:r w:rsidRPr="007F7CEA">
              <w:rPr>
                <w:rFonts w:eastAsia="Times New Roman"/>
                <w:szCs w:val="26"/>
              </w:rPr>
              <w:t>Điện lực Thanh Xuân</w:t>
            </w:r>
          </w:p>
        </w:tc>
        <w:tc>
          <w:tcPr>
            <w:tcW w:w="592" w:type="pct"/>
            <w:tcBorders>
              <w:top w:val="nil"/>
              <w:left w:val="nil"/>
              <w:bottom w:val="single" w:sz="4" w:space="0" w:color="auto"/>
              <w:right w:val="single" w:sz="4" w:space="0" w:color="auto"/>
            </w:tcBorders>
            <w:shd w:val="clear" w:color="auto" w:fill="auto"/>
            <w:noWrap/>
            <w:vAlign w:val="center"/>
            <w:hideMark/>
          </w:tcPr>
          <w:p w14:paraId="1F3773D0" w14:textId="7FA914BA"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w:t>
            </w:r>
          </w:p>
        </w:tc>
        <w:tc>
          <w:tcPr>
            <w:tcW w:w="541" w:type="pct"/>
            <w:tcBorders>
              <w:top w:val="nil"/>
              <w:left w:val="nil"/>
              <w:bottom w:val="single" w:sz="4" w:space="0" w:color="auto"/>
              <w:right w:val="single" w:sz="4" w:space="0" w:color="auto"/>
            </w:tcBorders>
            <w:shd w:val="clear" w:color="auto" w:fill="auto"/>
            <w:noWrap/>
            <w:vAlign w:val="center"/>
            <w:hideMark/>
          </w:tcPr>
          <w:p w14:paraId="2D62C296" w14:textId="06688BAF"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w:t>
            </w:r>
          </w:p>
        </w:tc>
        <w:tc>
          <w:tcPr>
            <w:tcW w:w="487" w:type="pct"/>
            <w:tcBorders>
              <w:top w:val="nil"/>
              <w:left w:val="nil"/>
              <w:bottom w:val="single" w:sz="4" w:space="0" w:color="auto"/>
              <w:right w:val="single" w:sz="4" w:space="0" w:color="auto"/>
            </w:tcBorders>
            <w:shd w:val="clear" w:color="auto" w:fill="auto"/>
            <w:noWrap/>
            <w:vAlign w:val="center"/>
            <w:hideMark/>
          </w:tcPr>
          <w:p w14:paraId="40CFCE08" w14:textId="28A53C76"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w:t>
            </w:r>
          </w:p>
        </w:tc>
        <w:tc>
          <w:tcPr>
            <w:tcW w:w="742" w:type="pct"/>
            <w:tcBorders>
              <w:top w:val="nil"/>
              <w:left w:val="nil"/>
              <w:bottom w:val="single" w:sz="4" w:space="0" w:color="auto"/>
              <w:right w:val="single" w:sz="4" w:space="0" w:color="auto"/>
            </w:tcBorders>
            <w:shd w:val="clear" w:color="auto" w:fill="auto"/>
            <w:noWrap/>
            <w:vAlign w:val="center"/>
            <w:hideMark/>
          </w:tcPr>
          <w:p w14:paraId="7F1FE511"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-14,78</w:t>
            </w:r>
          </w:p>
        </w:tc>
        <w:tc>
          <w:tcPr>
            <w:tcW w:w="672" w:type="pct"/>
            <w:tcBorders>
              <w:top w:val="nil"/>
              <w:left w:val="nil"/>
              <w:bottom w:val="single" w:sz="4" w:space="0" w:color="auto"/>
              <w:right w:val="single" w:sz="4" w:space="0" w:color="auto"/>
            </w:tcBorders>
            <w:shd w:val="clear" w:color="auto" w:fill="auto"/>
            <w:noWrap/>
            <w:vAlign w:val="center"/>
            <w:hideMark/>
          </w:tcPr>
          <w:p w14:paraId="05A3A70E"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5.013.980</w:t>
            </w:r>
          </w:p>
        </w:tc>
        <w:tc>
          <w:tcPr>
            <w:tcW w:w="835" w:type="pct"/>
            <w:tcBorders>
              <w:top w:val="nil"/>
              <w:left w:val="nil"/>
              <w:bottom w:val="single" w:sz="4" w:space="0" w:color="auto"/>
              <w:right w:val="single" w:sz="4" w:space="0" w:color="auto"/>
            </w:tcBorders>
            <w:shd w:val="clear" w:color="auto" w:fill="auto"/>
            <w:noWrap/>
            <w:vAlign w:val="center"/>
            <w:hideMark/>
          </w:tcPr>
          <w:p w14:paraId="724C6A85"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4,807,871</w:t>
            </w:r>
          </w:p>
        </w:tc>
      </w:tr>
      <w:tr w:rsidR="007F15AD" w:rsidRPr="007F7CEA" w14:paraId="629E4B9F" w14:textId="77777777" w:rsidTr="002D2BA6">
        <w:trPr>
          <w:trHeight w:val="290"/>
        </w:trPr>
        <w:tc>
          <w:tcPr>
            <w:tcW w:w="11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7C3F7"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Tổng cộng</w:t>
            </w:r>
          </w:p>
        </w:tc>
        <w:tc>
          <w:tcPr>
            <w:tcW w:w="592" w:type="pct"/>
            <w:tcBorders>
              <w:top w:val="nil"/>
              <w:left w:val="nil"/>
              <w:bottom w:val="single" w:sz="4" w:space="0" w:color="auto"/>
              <w:right w:val="single" w:sz="4" w:space="0" w:color="auto"/>
            </w:tcBorders>
            <w:shd w:val="clear" w:color="auto" w:fill="auto"/>
            <w:noWrap/>
            <w:vAlign w:val="center"/>
            <w:hideMark/>
          </w:tcPr>
          <w:p w14:paraId="5CE58E34" w14:textId="247263BA" w:rsidR="007F15AD" w:rsidRPr="007F7CEA" w:rsidRDefault="007F15AD" w:rsidP="007F7CEA">
            <w:pPr>
              <w:spacing w:before="0" w:after="0" w:line="240" w:lineRule="auto"/>
              <w:ind w:firstLine="0"/>
              <w:jc w:val="center"/>
              <w:rPr>
                <w:rFonts w:eastAsia="Times New Roman"/>
                <w:b/>
                <w:szCs w:val="26"/>
              </w:rPr>
            </w:pPr>
            <w:r w:rsidRPr="007F7CEA">
              <w:rPr>
                <w:rFonts w:eastAsia="Times New Roman"/>
                <w:b/>
                <w:szCs w:val="26"/>
              </w:rPr>
              <w:t>-</w:t>
            </w:r>
          </w:p>
        </w:tc>
        <w:tc>
          <w:tcPr>
            <w:tcW w:w="541" w:type="pct"/>
            <w:tcBorders>
              <w:top w:val="nil"/>
              <w:left w:val="nil"/>
              <w:bottom w:val="single" w:sz="4" w:space="0" w:color="auto"/>
              <w:right w:val="single" w:sz="4" w:space="0" w:color="auto"/>
            </w:tcBorders>
            <w:shd w:val="clear" w:color="auto" w:fill="auto"/>
            <w:noWrap/>
            <w:vAlign w:val="center"/>
            <w:hideMark/>
          </w:tcPr>
          <w:p w14:paraId="6D8D58EC" w14:textId="6F14228B"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w:t>
            </w:r>
          </w:p>
        </w:tc>
        <w:tc>
          <w:tcPr>
            <w:tcW w:w="487" w:type="pct"/>
            <w:tcBorders>
              <w:top w:val="nil"/>
              <w:left w:val="nil"/>
              <w:bottom w:val="single" w:sz="4" w:space="0" w:color="auto"/>
              <w:right w:val="single" w:sz="4" w:space="0" w:color="auto"/>
            </w:tcBorders>
            <w:shd w:val="clear" w:color="auto" w:fill="auto"/>
            <w:noWrap/>
            <w:vAlign w:val="center"/>
            <w:hideMark/>
          </w:tcPr>
          <w:p w14:paraId="6299557C" w14:textId="6AECBC23"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w:t>
            </w:r>
          </w:p>
        </w:tc>
        <w:tc>
          <w:tcPr>
            <w:tcW w:w="742" w:type="pct"/>
            <w:tcBorders>
              <w:top w:val="nil"/>
              <w:left w:val="nil"/>
              <w:bottom w:val="single" w:sz="4" w:space="0" w:color="auto"/>
              <w:right w:val="single" w:sz="4" w:space="0" w:color="auto"/>
            </w:tcBorders>
            <w:shd w:val="clear" w:color="auto" w:fill="auto"/>
            <w:noWrap/>
            <w:vAlign w:val="center"/>
            <w:hideMark/>
          </w:tcPr>
          <w:p w14:paraId="2F716AB6"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-14,78</w:t>
            </w:r>
          </w:p>
        </w:tc>
        <w:tc>
          <w:tcPr>
            <w:tcW w:w="672" w:type="pct"/>
            <w:tcBorders>
              <w:top w:val="nil"/>
              <w:left w:val="nil"/>
              <w:bottom w:val="single" w:sz="4" w:space="0" w:color="auto"/>
              <w:right w:val="single" w:sz="4" w:space="0" w:color="auto"/>
            </w:tcBorders>
            <w:shd w:val="clear" w:color="auto" w:fill="auto"/>
            <w:noWrap/>
            <w:vAlign w:val="center"/>
            <w:hideMark/>
          </w:tcPr>
          <w:p w14:paraId="2D179AD7"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szCs w:val="26"/>
              </w:rPr>
              <w:t>5,013,980</w:t>
            </w:r>
          </w:p>
        </w:tc>
        <w:tc>
          <w:tcPr>
            <w:tcW w:w="835" w:type="pct"/>
            <w:tcBorders>
              <w:top w:val="nil"/>
              <w:left w:val="nil"/>
              <w:bottom w:val="single" w:sz="4" w:space="0" w:color="auto"/>
              <w:right w:val="single" w:sz="4" w:space="0" w:color="auto"/>
            </w:tcBorders>
            <w:shd w:val="clear" w:color="auto" w:fill="auto"/>
            <w:noWrap/>
            <w:vAlign w:val="center"/>
            <w:hideMark/>
          </w:tcPr>
          <w:p w14:paraId="7D9BF1F5"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18,635,631</w:t>
            </w:r>
          </w:p>
        </w:tc>
      </w:tr>
    </w:tbl>
    <w:p w14:paraId="6DC80A45" w14:textId="77777777" w:rsidR="007F15AD" w:rsidRPr="007F7CEA" w:rsidRDefault="007F15AD" w:rsidP="007F7CEA">
      <w:pPr>
        <w:keepNext/>
        <w:numPr>
          <w:ilvl w:val="3"/>
          <w:numId w:val="0"/>
        </w:numPr>
        <w:spacing w:before="240" w:line="240" w:lineRule="auto"/>
        <w:jc w:val="both"/>
        <w:outlineLvl w:val="3"/>
        <w:rPr>
          <w:rFonts w:eastAsia="Times New Roman"/>
          <w:b/>
          <w:bCs/>
          <w:szCs w:val="26"/>
        </w:rPr>
      </w:pPr>
      <w:r w:rsidRPr="007F7CEA">
        <w:rPr>
          <w:rFonts w:eastAsia="Times New Roman"/>
          <w:b/>
          <w:bCs/>
          <w:szCs w:val="26"/>
        </w:rPr>
        <w:t>Lượng tính kinh tế nhờ có sự tăng sản lượng do giản thời gian mất điện, nâng cao độ tin cậy:</w:t>
      </w:r>
    </w:p>
    <w:tbl>
      <w:tblPr>
        <w:tblW w:w="0" w:type="auto"/>
        <w:tblLook w:val="04A0" w:firstRow="1" w:lastRow="0" w:firstColumn="1" w:lastColumn="0" w:noHBand="0" w:noVBand="1"/>
      </w:tblPr>
      <w:tblGrid>
        <w:gridCol w:w="736"/>
        <w:gridCol w:w="1860"/>
        <w:gridCol w:w="1934"/>
        <w:gridCol w:w="3440"/>
        <w:gridCol w:w="1374"/>
      </w:tblGrid>
      <w:tr w:rsidR="007F15AD" w:rsidRPr="007F7CEA" w14:paraId="69F33AB0" w14:textId="77777777" w:rsidTr="00CF4BBB">
        <w:trPr>
          <w:trHeight w:val="12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3EEE68"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 xml:space="preserve">Năm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4CD0A4"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Sản lượng tăng</w:t>
            </w:r>
            <w:r w:rsidRPr="007F7CEA">
              <w:rPr>
                <w:rFonts w:eastAsia="Times New Roman"/>
                <w:szCs w:val="26"/>
              </w:rPr>
              <w:br/>
              <w:t xml:space="preserve"> (triệu kWh)</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ECFAA6"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 xml:space="preserve">Giảm tổn thất lưới điện trung áp </w:t>
            </w:r>
            <w:r w:rsidRPr="007F7CEA">
              <w:rPr>
                <w:rFonts w:eastAsia="Times New Roman"/>
                <w:szCs w:val="26"/>
              </w:rPr>
              <w:br/>
              <w:t>(triệu kWh)</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586855"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Tăng sản lượng từ việc nâng cao độ tin cậy cung cấp điện lưới trung thế (triệu kWh).</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A736EF"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Tổng cộng</w:t>
            </w:r>
            <w:r w:rsidRPr="007F7CEA">
              <w:rPr>
                <w:rFonts w:eastAsia="Times New Roman"/>
                <w:szCs w:val="26"/>
              </w:rPr>
              <w:br/>
              <w:t xml:space="preserve"> (triệu kWh)</w:t>
            </w:r>
          </w:p>
        </w:tc>
      </w:tr>
      <w:tr w:rsidR="007F15AD" w:rsidRPr="007F7CEA" w14:paraId="6186657E" w14:textId="77777777" w:rsidTr="00CF4BBB">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1F5B96"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1</w:t>
            </w:r>
          </w:p>
        </w:tc>
        <w:tc>
          <w:tcPr>
            <w:tcW w:w="0" w:type="auto"/>
            <w:tcBorders>
              <w:top w:val="nil"/>
              <w:left w:val="nil"/>
              <w:bottom w:val="single" w:sz="4" w:space="0" w:color="auto"/>
              <w:right w:val="single" w:sz="4" w:space="0" w:color="auto"/>
            </w:tcBorders>
            <w:shd w:val="clear" w:color="auto" w:fill="auto"/>
            <w:vAlign w:val="center"/>
            <w:hideMark/>
          </w:tcPr>
          <w:p w14:paraId="550967AD"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2</w:t>
            </w:r>
          </w:p>
        </w:tc>
        <w:tc>
          <w:tcPr>
            <w:tcW w:w="0" w:type="auto"/>
            <w:tcBorders>
              <w:top w:val="nil"/>
              <w:left w:val="nil"/>
              <w:bottom w:val="single" w:sz="4" w:space="0" w:color="auto"/>
              <w:right w:val="single" w:sz="4" w:space="0" w:color="auto"/>
            </w:tcBorders>
            <w:shd w:val="clear" w:color="auto" w:fill="auto"/>
            <w:vAlign w:val="center"/>
            <w:hideMark/>
          </w:tcPr>
          <w:p w14:paraId="64DB3E0C"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3</w:t>
            </w:r>
          </w:p>
        </w:tc>
        <w:tc>
          <w:tcPr>
            <w:tcW w:w="0" w:type="auto"/>
            <w:tcBorders>
              <w:top w:val="nil"/>
              <w:left w:val="nil"/>
              <w:bottom w:val="single" w:sz="4" w:space="0" w:color="auto"/>
              <w:right w:val="single" w:sz="4" w:space="0" w:color="auto"/>
            </w:tcBorders>
            <w:shd w:val="clear" w:color="auto" w:fill="auto"/>
            <w:vAlign w:val="center"/>
            <w:hideMark/>
          </w:tcPr>
          <w:p w14:paraId="49E84945"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4</w:t>
            </w:r>
          </w:p>
        </w:tc>
        <w:tc>
          <w:tcPr>
            <w:tcW w:w="0" w:type="auto"/>
            <w:tcBorders>
              <w:top w:val="nil"/>
              <w:left w:val="nil"/>
              <w:bottom w:val="single" w:sz="4" w:space="0" w:color="auto"/>
              <w:right w:val="single" w:sz="4" w:space="0" w:color="auto"/>
            </w:tcBorders>
            <w:shd w:val="clear" w:color="auto" w:fill="auto"/>
            <w:vAlign w:val="center"/>
            <w:hideMark/>
          </w:tcPr>
          <w:p w14:paraId="6F4FC005"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5</w:t>
            </w:r>
          </w:p>
        </w:tc>
      </w:tr>
      <w:tr w:rsidR="007F15AD" w:rsidRPr="007F7CEA" w14:paraId="0E4CE4B5" w14:textId="77777777" w:rsidTr="00CF4BBB">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F07F57"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2024</w:t>
            </w:r>
          </w:p>
        </w:tc>
        <w:tc>
          <w:tcPr>
            <w:tcW w:w="0" w:type="auto"/>
            <w:tcBorders>
              <w:top w:val="nil"/>
              <w:left w:val="nil"/>
              <w:bottom w:val="single" w:sz="4" w:space="0" w:color="auto"/>
              <w:right w:val="single" w:sz="4" w:space="0" w:color="auto"/>
            </w:tcBorders>
            <w:shd w:val="clear" w:color="auto" w:fill="auto"/>
            <w:vAlign w:val="center"/>
            <w:hideMark/>
          </w:tcPr>
          <w:p w14:paraId="54523460"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85.1</w:t>
            </w:r>
          </w:p>
        </w:tc>
        <w:tc>
          <w:tcPr>
            <w:tcW w:w="0" w:type="auto"/>
            <w:tcBorders>
              <w:top w:val="nil"/>
              <w:left w:val="nil"/>
              <w:bottom w:val="single" w:sz="4" w:space="0" w:color="auto"/>
              <w:right w:val="single" w:sz="4" w:space="0" w:color="auto"/>
            </w:tcBorders>
            <w:shd w:val="clear" w:color="auto" w:fill="auto"/>
            <w:vAlign w:val="center"/>
            <w:hideMark/>
          </w:tcPr>
          <w:p w14:paraId="70B025CE"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0,00</w:t>
            </w:r>
          </w:p>
        </w:tc>
        <w:tc>
          <w:tcPr>
            <w:tcW w:w="0" w:type="auto"/>
            <w:tcBorders>
              <w:top w:val="nil"/>
              <w:left w:val="nil"/>
              <w:bottom w:val="single" w:sz="4" w:space="0" w:color="auto"/>
              <w:right w:val="single" w:sz="4" w:space="0" w:color="auto"/>
            </w:tcBorders>
            <w:shd w:val="clear" w:color="auto" w:fill="auto"/>
            <w:vAlign w:val="center"/>
            <w:hideMark/>
          </w:tcPr>
          <w:p w14:paraId="30A7555C"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0,066</w:t>
            </w:r>
          </w:p>
        </w:tc>
        <w:tc>
          <w:tcPr>
            <w:tcW w:w="0" w:type="auto"/>
            <w:tcBorders>
              <w:top w:val="nil"/>
              <w:left w:val="nil"/>
              <w:bottom w:val="single" w:sz="4" w:space="0" w:color="auto"/>
              <w:right w:val="single" w:sz="4" w:space="0" w:color="auto"/>
            </w:tcBorders>
            <w:shd w:val="clear" w:color="auto" w:fill="auto"/>
            <w:vAlign w:val="center"/>
            <w:hideMark/>
          </w:tcPr>
          <w:p w14:paraId="1E827846"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85,166</w:t>
            </w:r>
          </w:p>
        </w:tc>
      </w:tr>
      <w:tr w:rsidR="007F15AD" w:rsidRPr="007F7CEA" w14:paraId="02700A1A" w14:textId="77777777" w:rsidTr="00CF4BBB">
        <w:trPr>
          <w:trHeight w:val="157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EEADF9"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Năm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950876"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 xml:space="preserve">Doanh thu từ điện năng thêm (triệu VNĐ)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72A35B"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 xml:space="preserve">Doanh thu từ giảm tổn thất lưới điện trung áp </w:t>
            </w:r>
            <w:r w:rsidRPr="007F7CEA">
              <w:rPr>
                <w:rFonts w:eastAsia="Times New Roman"/>
                <w:szCs w:val="26"/>
              </w:rPr>
              <w:br/>
              <w:t xml:space="preserve">(triệu VNĐ)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F1CA14"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Doanh thu từ tăng sản lượng từ việc nâng cao độ tin cậy cung cấp điện lưới điện trung áp (triệu VNĐ)</w:t>
            </w:r>
          </w:p>
        </w:tc>
        <w:tc>
          <w:tcPr>
            <w:tcW w:w="0" w:type="auto"/>
            <w:tcBorders>
              <w:top w:val="nil"/>
              <w:left w:val="nil"/>
              <w:bottom w:val="single" w:sz="4" w:space="0" w:color="auto"/>
              <w:right w:val="single" w:sz="4" w:space="0" w:color="auto"/>
            </w:tcBorders>
            <w:shd w:val="clear" w:color="auto" w:fill="auto"/>
            <w:vAlign w:val="center"/>
            <w:hideMark/>
          </w:tcPr>
          <w:p w14:paraId="5FE229F2" w14:textId="77777777" w:rsidR="007F15AD" w:rsidRPr="007F7CEA" w:rsidRDefault="007F15AD" w:rsidP="007F7CEA">
            <w:pPr>
              <w:spacing w:before="0" w:after="0" w:line="240" w:lineRule="auto"/>
              <w:ind w:firstLine="0"/>
              <w:jc w:val="center"/>
              <w:rPr>
                <w:rFonts w:eastAsia="Times New Roman"/>
                <w:szCs w:val="26"/>
              </w:rPr>
            </w:pPr>
            <w:r w:rsidRPr="007F7CEA">
              <w:rPr>
                <w:rFonts w:eastAsia="Times New Roman"/>
                <w:szCs w:val="26"/>
              </w:rPr>
              <w:t>Tổng cộng (triệu VNĐ)</w:t>
            </w:r>
          </w:p>
        </w:tc>
      </w:tr>
      <w:tr w:rsidR="007F15AD" w:rsidRPr="007F7CEA" w14:paraId="2604243E" w14:textId="77777777" w:rsidTr="00CF4BBB">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402B1D"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 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C2BCB1"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CDDC3E"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8</w:t>
            </w:r>
          </w:p>
        </w:tc>
        <w:tc>
          <w:tcPr>
            <w:tcW w:w="0" w:type="auto"/>
            <w:tcBorders>
              <w:top w:val="nil"/>
              <w:left w:val="nil"/>
              <w:bottom w:val="single" w:sz="4" w:space="0" w:color="auto"/>
              <w:right w:val="single" w:sz="4" w:space="0" w:color="auto"/>
            </w:tcBorders>
            <w:shd w:val="clear" w:color="auto" w:fill="auto"/>
            <w:vAlign w:val="center"/>
            <w:hideMark/>
          </w:tcPr>
          <w:p w14:paraId="0C871FCD"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9</w:t>
            </w:r>
          </w:p>
        </w:tc>
        <w:tc>
          <w:tcPr>
            <w:tcW w:w="0" w:type="auto"/>
            <w:tcBorders>
              <w:top w:val="nil"/>
              <w:left w:val="nil"/>
              <w:bottom w:val="single" w:sz="4" w:space="0" w:color="auto"/>
              <w:right w:val="single" w:sz="4" w:space="0" w:color="auto"/>
            </w:tcBorders>
            <w:shd w:val="clear" w:color="auto" w:fill="auto"/>
            <w:vAlign w:val="center"/>
            <w:hideMark/>
          </w:tcPr>
          <w:p w14:paraId="36DBB6E4" w14:textId="77777777" w:rsidR="007F15AD" w:rsidRPr="007F7CEA" w:rsidRDefault="007F15AD" w:rsidP="007F7CEA">
            <w:pPr>
              <w:spacing w:before="0" w:after="0" w:line="240" w:lineRule="auto"/>
              <w:ind w:firstLine="0"/>
              <w:jc w:val="center"/>
              <w:rPr>
                <w:rFonts w:eastAsia="Times New Roman"/>
                <w:i/>
                <w:iCs/>
                <w:szCs w:val="26"/>
              </w:rPr>
            </w:pPr>
            <w:r w:rsidRPr="007F7CEA">
              <w:rPr>
                <w:rFonts w:eastAsia="Times New Roman"/>
                <w:i/>
                <w:iCs/>
                <w:szCs w:val="26"/>
              </w:rPr>
              <w:t>10</w:t>
            </w:r>
          </w:p>
        </w:tc>
      </w:tr>
      <w:tr w:rsidR="007F15AD" w:rsidRPr="007F7CEA" w14:paraId="0C368815" w14:textId="77777777" w:rsidTr="00CF4BBB">
        <w:trPr>
          <w:trHeight w:val="3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EF2915"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2024</w:t>
            </w:r>
          </w:p>
        </w:tc>
        <w:tc>
          <w:tcPr>
            <w:tcW w:w="0" w:type="auto"/>
            <w:tcBorders>
              <w:top w:val="nil"/>
              <w:left w:val="nil"/>
              <w:bottom w:val="single" w:sz="4" w:space="0" w:color="auto"/>
              <w:right w:val="single" w:sz="4" w:space="0" w:color="auto"/>
            </w:tcBorders>
            <w:shd w:val="clear" w:color="auto" w:fill="auto"/>
            <w:vAlign w:val="center"/>
            <w:hideMark/>
          </w:tcPr>
          <w:p w14:paraId="7D07B3D6"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31.402</w:t>
            </w:r>
          </w:p>
        </w:tc>
        <w:tc>
          <w:tcPr>
            <w:tcW w:w="0" w:type="auto"/>
            <w:tcBorders>
              <w:top w:val="nil"/>
              <w:left w:val="nil"/>
              <w:bottom w:val="single" w:sz="4" w:space="0" w:color="auto"/>
              <w:right w:val="single" w:sz="4" w:space="0" w:color="auto"/>
            </w:tcBorders>
            <w:shd w:val="clear" w:color="auto" w:fill="auto"/>
            <w:vAlign w:val="center"/>
            <w:hideMark/>
          </w:tcPr>
          <w:p w14:paraId="2B8B1533"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0</w:t>
            </w:r>
          </w:p>
        </w:tc>
        <w:tc>
          <w:tcPr>
            <w:tcW w:w="0" w:type="auto"/>
            <w:tcBorders>
              <w:top w:val="nil"/>
              <w:left w:val="nil"/>
              <w:bottom w:val="single" w:sz="4" w:space="0" w:color="auto"/>
              <w:right w:val="single" w:sz="4" w:space="0" w:color="auto"/>
            </w:tcBorders>
            <w:shd w:val="clear" w:color="auto" w:fill="auto"/>
            <w:vAlign w:val="center"/>
            <w:hideMark/>
          </w:tcPr>
          <w:p w14:paraId="11B91421"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24,354</w:t>
            </w:r>
          </w:p>
        </w:tc>
        <w:tc>
          <w:tcPr>
            <w:tcW w:w="0" w:type="auto"/>
            <w:tcBorders>
              <w:top w:val="nil"/>
              <w:left w:val="nil"/>
              <w:bottom w:val="single" w:sz="4" w:space="0" w:color="auto"/>
              <w:right w:val="single" w:sz="4" w:space="0" w:color="auto"/>
            </w:tcBorders>
            <w:shd w:val="clear" w:color="auto" w:fill="auto"/>
            <w:vAlign w:val="center"/>
            <w:hideMark/>
          </w:tcPr>
          <w:p w14:paraId="0445FE39" w14:textId="77777777" w:rsidR="007F15AD" w:rsidRPr="007F7CEA" w:rsidRDefault="007F15AD" w:rsidP="007F7CEA">
            <w:pPr>
              <w:spacing w:before="0" w:after="0" w:line="240" w:lineRule="auto"/>
              <w:ind w:firstLine="0"/>
              <w:jc w:val="center"/>
              <w:rPr>
                <w:rFonts w:eastAsia="Times New Roman"/>
                <w:b/>
                <w:bCs/>
                <w:szCs w:val="26"/>
              </w:rPr>
            </w:pPr>
            <w:r w:rsidRPr="007F7CEA">
              <w:rPr>
                <w:rFonts w:eastAsia="Times New Roman"/>
                <w:b/>
                <w:bCs/>
                <w:szCs w:val="26"/>
              </w:rPr>
              <w:t>31.426</w:t>
            </w:r>
          </w:p>
        </w:tc>
      </w:tr>
    </w:tbl>
    <w:p w14:paraId="1C978B18" w14:textId="77777777" w:rsidR="007F15AD" w:rsidRPr="007F7CEA" w:rsidRDefault="007F15AD" w:rsidP="007F7CEA">
      <w:pPr>
        <w:tabs>
          <w:tab w:val="left" w:pos="90"/>
        </w:tabs>
        <w:spacing w:before="60" w:line="240" w:lineRule="auto"/>
        <w:ind w:firstLine="0"/>
        <w:jc w:val="both"/>
        <w:rPr>
          <w:rFonts w:eastAsia="Times New Roman"/>
          <w:bCs/>
          <w:szCs w:val="26"/>
          <w:lang w:val="fr-FR"/>
        </w:rPr>
      </w:pPr>
      <w:r w:rsidRPr="007F7CEA">
        <w:rPr>
          <w:rFonts w:eastAsia="Times New Roman"/>
          <w:bCs/>
          <w:szCs w:val="26"/>
          <w:lang w:val="fr-FR"/>
        </w:rPr>
        <w:t>Tính toán:</w:t>
      </w:r>
    </w:p>
    <w:p w14:paraId="7CBFD30F" w14:textId="77777777" w:rsidR="007F15AD" w:rsidRPr="007F7CEA" w:rsidRDefault="007F15AD" w:rsidP="007F7CEA">
      <w:pPr>
        <w:tabs>
          <w:tab w:val="left" w:pos="90"/>
          <w:tab w:val="num" w:pos="540"/>
          <w:tab w:val="left" w:pos="900"/>
          <w:tab w:val="left" w:pos="1080"/>
          <w:tab w:val="left" w:pos="1380"/>
        </w:tabs>
        <w:spacing w:before="60" w:line="240" w:lineRule="auto"/>
        <w:ind w:left="284" w:firstLine="567"/>
        <w:jc w:val="both"/>
        <w:rPr>
          <w:rFonts w:eastAsia="Times New Roman"/>
          <w:szCs w:val="26"/>
          <w:lang w:val="fr-FR"/>
        </w:rPr>
      </w:pPr>
      <w:r w:rsidRPr="007F7CEA">
        <w:rPr>
          <w:rFonts w:eastAsia="Times New Roman"/>
          <w:szCs w:val="26"/>
          <w:lang w:val="fr-FR"/>
        </w:rPr>
        <w:t>(7) = (2) x (giá bán điện trung bình - giá mua điện)</w:t>
      </w:r>
    </w:p>
    <w:p w14:paraId="6610E141" w14:textId="77777777" w:rsidR="007F15AD" w:rsidRPr="007F7CEA" w:rsidRDefault="007F15AD" w:rsidP="007F7CEA">
      <w:pPr>
        <w:tabs>
          <w:tab w:val="left" w:pos="90"/>
          <w:tab w:val="num" w:pos="540"/>
          <w:tab w:val="left" w:pos="900"/>
          <w:tab w:val="left" w:pos="1080"/>
          <w:tab w:val="left" w:pos="1380"/>
        </w:tabs>
        <w:spacing w:before="60" w:line="240" w:lineRule="auto"/>
        <w:ind w:left="284" w:firstLine="567"/>
        <w:jc w:val="both"/>
        <w:rPr>
          <w:rFonts w:eastAsia="Times New Roman"/>
          <w:szCs w:val="26"/>
          <w:lang w:val="fr-FR"/>
        </w:rPr>
      </w:pPr>
      <w:r w:rsidRPr="007F7CEA">
        <w:rPr>
          <w:rFonts w:eastAsia="Times New Roman"/>
          <w:szCs w:val="26"/>
          <w:lang w:val="fr-FR"/>
        </w:rPr>
        <w:t xml:space="preserve">(8) = (3) x Giá bán điện trung bình </w:t>
      </w:r>
      <w:r w:rsidRPr="007F7CEA">
        <w:rPr>
          <w:rFonts w:eastAsia="Times New Roman"/>
          <w:szCs w:val="26"/>
          <w:lang w:val="fr-FR"/>
        </w:rPr>
        <w:tab/>
      </w:r>
    </w:p>
    <w:p w14:paraId="309E6FBA" w14:textId="1F4AB1C5" w:rsidR="007F15AD" w:rsidRPr="007F7CEA" w:rsidRDefault="007F15AD" w:rsidP="007F7CEA">
      <w:pPr>
        <w:tabs>
          <w:tab w:val="left" w:pos="90"/>
          <w:tab w:val="num" w:pos="540"/>
          <w:tab w:val="left" w:pos="900"/>
          <w:tab w:val="left" w:pos="1080"/>
          <w:tab w:val="left" w:pos="1380"/>
        </w:tabs>
        <w:spacing w:before="60" w:line="240" w:lineRule="auto"/>
        <w:ind w:left="284" w:firstLine="567"/>
        <w:jc w:val="both"/>
        <w:rPr>
          <w:rFonts w:eastAsia="Times New Roman"/>
          <w:szCs w:val="26"/>
          <w:lang w:val="fr-FR"/>
        </w:rPr>
      </w:pPr>
      <w:r w:rsidRPr="007F7CEA">
        <w:rPr>
          <w:rFonts w:eastAsia="Times New Roman"/>
          <w:szCs w:val="26"/>
          <w:lang w:val="fr-FR"/>
        </w:rPr>
        <w:t>Giá bán điện trung bình:</w:t>
      </w:r>
      <w:r w:rsidRPr="007F7CEA">
        <w:rPr>
          <w:rFonts w:eastAsia="Times New Roman"/>
          <w:szCs w:val="26"/>
          <w:lang w:val="fr-FR"/>
        </w:rPr>
        <w:tab/>
      </w:r>
      <w:r w:rsidRPr="007F7CEA">
        <w:rPr>
          <w:rFonts w:eastAsia="Times New Roman"/>
          <w:szCs w:val="26"/>
          <w:lang w:val="fr-FR"/>
        </w:rPr>
        <w:tab/>
      </w:r>
      <w:r w:rsidR="00377EBC" w:rsidRPr="007F7CEA">
        <w:rPr>
          <w:rFonts w:eastAsia="Times New Roman"/>
          <w:szCs w:val="26"/>
          <w:lang w:val="fr-FR"/>
        </w:rPr>
        <w:tab/>
        <w:t xml:space="preserve">          </w:t>
      </w:r>
      <w:r w:rsidRPr="007F7CEA">
        <w:rPr>
          <w:rFonts w:eastAsia="Times New Roman"/>
          <w:szCs w:val="26"/>
          <w:lang w:val="fr-FR"/>
        </w:rPr>
        <w:t>2.282,0</w:t>
      </w:r>
      <w:r w:rsidRPr="007F7CEA">
        <w:rPr>
          <w:rFonts w:eastAsia="Times New Roman"/>
          <w:szCs w:val="26"/>
          <w:lang w:val="fr-FR"/>
        </w:rPr>
        <w:tab/>
      </w:r>
      <w:r w:rsidR="00377EBC" w:rsidRPr="007F7CEA">
        <w:rPr>
          <w:rFonts w:eastAsia="Times New Roman"/>
          <w:szCs w:val="26"/>
          <w:lang w:val="fr-FR"/>
        </w:rPr>
        <w:t xml:space="preserve"> </w:t>
      </w:r>
      <w:r w:rsidRPr="007F7CEA">
        <w:rPr>
          <w:rFonts w:eastAsia="Times New Roman"/>
          <w:szCs w:val="26"/>
          <w:lang w:val="fr-FR"/>
        </w:rPr>
        <w:t>đồng/ kWh</w:t>
      </w:r>
    </w:p>
    <w:p w14:paraId="493108BD" w14:textId="480B2DF3" w:rsidR="007F15AD" w:rsidRPr="007F7CEA" w:rsidRDefault="007F15AD" w:rsidP="007F7CEA">
      <w:pPr>
        <w:tabs>
          <w:tab w:val="left" w:pos="90"/>
          <w:tab w:val="num" w:pos="540"/>
          <w:tab w:val="left" w:pos="900"/>
          <w:tab w:val="left" w:pos="1080"/>
          <w:tab w:val="left" w:pos="1380"/>
        </w:tabs>
        <w:spacing w:before="60" w:line="240" w:lineRule="auto"/>
        <w:ind w:left="284" w:firstLine="567"/>
        <w:jc w:val="both"/>
        <w:rPr>
          <w:rFonts w:eastAsia="Times New Roman"/>
          <w:szCs w:val="26"/>
          <w:lang w:val="fr-FR"/>
        </w:rPr>
      </w:pPr>
      <w:r w:rsidRPr="007F7CEA">
        <w:rPr>
          <w:rFonts w:eastAsia="Times New Roman"/>
          <w:szCs w:val="26"/>
          <w:lang w:val="fr-FR"/>
        </w:rPr>
        <w:t>Giá mua điện đầu nguồn:</w:t>
      </w:r>
      <w:r w:rsidRPr="007F7CEA">
        <w:rPr>
          <w:rFonts w:eastAsia="Times New Roman"/>
          <w:szCs w:val="26"/>
          <w:lang w:val="fr-FR"/>
        </w:rPr>
        <w:tab/>
      </w:r>
      <w:r w:rsidR="00377EBC" w:rsidRPr="007F7CEA">
        <w:rPr>
          <w:rFonts w:eastAsia="Times New Roman"/>
          <w:szCs w:val="26"/>
          <w:lang w:val="fr-FR"/>
        </w:rPr>
        <w:t xml:space="preserve">                                </w:t>
      </w:r>
      <w:r w:rsidRPr="007F7CEA">
        <w:rPr>
          <w:rFonts w:eastAsia="Times New Roman"/>
          <w:szCs w:val="26"/>
          <w:lang w:val="fr-FR"/>
        </w:rPr>
        <w:t>1.913,0</w:t>
      </w:r>
      <w:r w:rsidRPr="007F7CEA">
        <w:rPr>
          <w:rFonts w:eastAsia="Times New Roman"/>
          <w:szCs w:val="26"/>
          <w:lang w:val="fr-FR"/>
        </w:rPr>
        <w:tab/>
      </w:r>
      <w:r w:rsidR="00377EBC" w:rsidRPr="007F7CEA">
        <w:rPr>
          <w:rFonts w:eastAsia="Times New Roman"/>
          <w:szCs w:val="26"/>
          <w:lang w:val="fr-FR"/>
        </w:rPr>
        <w:t xml:space="preserve"> </w:t>
      </w:r>
      <w:r w:rsidRPr="007F7CEA">
        <w:rPr>
          <w:rFonts w:eastAsia="Times New Roman"/>
          <w:szCs w:val="26"/>
          <w:lang w:val="fr-FR"/>
        </w:rPr>
        <w:t>đồng/ kWh</w:t>
      </w:r>
    </w:p>
    <w:p w14:paraId="79291026" w14:textId="3EF87D7F" w:rsidR="007F15AD" w:rsidRPr="007F7CEA" w:rsidRDefault="007F15AD" w:rsidP="007F7CEA">
      <w:pPr>
        <w:tabs>
          <w:tab w:val="left" w:pos="90"/>
          <w:tab w:val="num" w:pos="540"/>
          <w:tab w:val="left" w:pos="900"/>
          <w:tab w:val="left" w:pos="1080"/>
          <w:tab w:val="left" w:pos="1380"/>
        </w:tabs>
        <w:spacing w:before="60" w:line="240" w:lineRule="auto"/>
        <w:ind w:left="284" w:firstLine="567"/>
        <w:jc w:val="both"/>
        <w:rPr>
          <w:rFonts w:eastAsia="Times New Roman"/>
          <w:szCs w:val="26"/>
          <w:lang w:val="fr-FR"/>
        </w:rPr>
      </w:pPr>
      <w:r w:rsidRPr="007F7CEA">
        <w:rPr>
          <w:rFonts w:eastAsia="Times New Roman"/>
          <w:szCs w:val="26"/>
          <w:lang w:val="fr-FR"/>
        </w:rPr>
        <w:t xml:space="preserve">Giá bán điện trung bình - giá mua điện: </w:t>
      </w:r>
      <w:r w:rsidRPr="007F7CEA">
        <w:rPr>
          <w:rFonts w:eastAsia="Times New Roman"/>
          <w:szCs w:val="26"/>
          <w:lang w:val="fr-FR"/>
        </w:rPr>
        <w:tab/>
      </w:r>
      <w:r w:rsidR="00377EBC" w:rsidRPr="007F7CEA">
        <w:rPr>
          <w:rFonts w:eastAsia="Times New Roman"/>
          <w:szCs w:val="26"/>
          <w:lang w:val="fr-FR"/>
        </w:rPr>
        <w:t xml:space="preserve">          </w:t>
      </w:r>
      <w:r w:rsidRPr="007F7CEA">
        <w:rPr>
          <w:rFonts w:eastAsia="Times New Roman"/>
          <w:szCs w:val="26"/>
          <w:lang w:val="fr-FR"/>
        </w:rPr>
        <w:t>369,0</w:t>
      </w:r>
      <w:r w:rsidR="00377EBC" w:rsidRPr="007F7CEA">
        <w:rPr>
          <w:rFonts w:eastAsia="Times New Roman"/>
          <w:szCs w:val="26"/>
          <w:lang w:val="fr-FR"/>
        </w:rPr>
        <w:t xml:space="preserve"> </w:t>
      </w:r>
      <w:r w:rsidRPr="007F7CEA">
        <w:rPr>
          <w:rFonts w:eastAsia="Times New Roman"/>
          <w:szCs w:val="26"/>
          <w:lang w:val="fr-FR"/>
        </w:rPr>
        <w:t>đồng/ kWh</w:t>
      </w:r>
    </w:p>
    <w:p w14:paraId="375D8BAC" w14:textId="77777777" w:rsidR="007F15AD" w:rsidRPr="007F7CEA" w:rsidRDefault="007F15AD" w:rsidP="007F7CEA">
      <w:pPr>
        <w:tabs>
          <w:tab w:val="left" w:pos="90"/>
          <w:tab w:val="num" w:pos="540"/>
          <w:tab w:val="left" w:pos="900"/>
          <w:tab w:val="left" w:pos="1080"/>
          <w:tab w:val="left" w:pos="1380"/>
        </w:tabs>
        <w:spacing w:before="60" w:line="240" w:lineRule="auto"/>
        <w:ind w:left="284" w:firstLine="567"/>
        <w:jc w:val="both"/>
        <w:rPr>
          <w:rFonts w:eastAsia="Times New Roman"/>
          <w:szCs w:val="26"/>
          <w:lang w:val="fr-FR"/>
        </w:rPr>
      </w:pPr>
      <w:r w:rsidRPr="007F7CEA">
        <w:rPr>
          <w:rFonts w:eastAsia="Times New Roman"/>
          <w:szCs w:val="26"/>
          <w:lang w:val="fr-FR"/>
        </w:rPr>
        <w:tab/>
        <w:t>Từ các phân tích nêu trên, ta thấy : Việc lắp đặt FRTU có chức năng giám sát, điều khiển trên lưới điện trung áp đảm bảo các tiêu chí sau:</w:t>
      </w:r>
    </w:p>
    <w:p w14:paraId="1AC427B8" w14:textId="77777777" w:rsidR="007F15AD" w:rsidRPr="007F7CEA" w:rsidRDefault="007F15AD" w:rsidP="005214E6">
      <w:pPr>
        <w:numPr>
          <w:ilvl w:val="0"/>
          <w:numId w:val="60"/>
        </w:numPr>
        <w:spacing w:before="60" w:line="240" w:lineRule="auto"/>
        <w:ind w:hanging="218"/>
        <w:jc w:val="both"/>
        <w:rPr>
          <w:szCs w:val="26"/>
        </w:rPr>
      </w:pPr>
      <w:r w:rsidRPr="007F7CEA">
        <w:rPr>
          <w:szCs w:val="26"/>
        </w:rPr>
        <w:lastRenderedPageBreak/>
        <w:t>Giảm thời gian mất điện, số lượng khách hàng mất điện đem lại lợi ích về thương phẩm do giảm thời gian mất điện.</w:t>
      </w:r>
    </w:p>
    <w:p w14:paraId="72347656" w14:textId="77777777" w:rsidR="007F15AD" w:rsidRPr="007F7CEA" w:rsidRDefault="007F15AD" w:rsidP="005214E6">
      <w:pPr>
        <w:numPr>
          <w:ilvl w:val="0"/>
          <w:numId w:val="60"/>
        </w:numPr>
        <w:spacing w:before="60" w:line="240" w:lineRule="auto"/>
        <w:ind w:hanging="218"/>
        <w:jc w:val="both"/>
        <w:rPr>
          <w:szCs w:val="26"/>
        </w:rPr>
      </w:pPr>
      <w:r w:rsidRPr="007F7CEA">
        <w:rPr>
          <w:szCs w:val="26"/>
        </w:rPr>
        <w:t>Giảm thiểu các trường hợp sự cố không tìm được nguyên nhân.</w:t>
      </w:r>
    </w:p>
    <w:p w14:paraId="61ACBFCB" w14:textId="77777777" w:rsidR="007F15AD" w:rsidRPr="007F7CEA" w:rsidRDefault="007F15AD" w:rsidP="005214E6">
      <w:pPr>
        <w:numPr>
          <w:ilvl w:val="0"/>
          <w:numId w:val="60"/>
        </w:numPr>
        <w:spacing w:before="60" w:line="240" w:lineRule="auto"/>
        <w:ind w:hanging="218"/>
        <w:jc w:val="both"/>
        <w:rPr>
          <w:szCs w:val="26"/>
        </w:rPr>
      </w:pPr>
      <w:r w:rsidRPr="007F7CEA">
        <w:rPr>
          <w:szCs w:val="26"/>
        </w:rPr>
        <w:t>Tăng chỉ số hài lòng khách hàng, do khách hàng thường thất vọng với những tình huống mất điện đột xuất không có kế hoạch như là mất điện sự cố, đặc biệt trong những ngày hè nóng bức và tại các khung giờ cao điểm trong ngày.</w:t>
      </w:r>
    </w:p>
    <w:p w14:paraId="3B46C702" w14:textId="77777777" w:rsidR="007F15AD" w:rsidRPr="007F7CEA" w:rsidRDefault="007F15AD" w:rsidP="005214E6">
      <w:pPr>
        <w:numPr>
          <w:ilvl w:val="0"/>
          <w:numId w:val="60"/>
        </w:numPr>
        <w:spacing w:before="60" w:line="240" w:lineRule="auto"/>
        <w:ind w:hanging="218"/>
        <w:jc w:val="both"/>
        <w:rPr>
          <w:szCs w:val="26"/>
        </w:rPr>
      </w:pPr>
      <w:r w:rsidRPr="007F7CEA">
        <w:rPr>
          <w:szCs w:val="26"/>
        </w:rPr>
        <w:t>Nâng cao độ tin cậy an toàn cung cấp điện.</w:t>
      </w:r>
    </w:p>
    <w:p w14:paraId="254D5FA9" w14:textId="77777777" w:rsidR="007F15AD" w:rsidRPr="007F7CEA" w:rsidRDefault="007F15AD" w:rsidP="005214E6">
      <w:pPr>
        <w:numPr>
          <w:ilvl w:val="0"/>
          <w:numId w:val="60"/>
        </w:numPr>
        <w:spacing w:before="60" w:line="240" w:lineRule="auto"/>
        <w:ind w:hanging="218"/>
        <w:jc w:val="both"/>
        <w:rPr>
          <w:szCs w:val="26"/>
        </w:rPr>
      </w:pPr>
      <w:r w:rsidRPr="007F7CEA">
        <w:rPr>
          <w:szCs w:val="26"/>
        </w:rPr>
        <w:t>Cải thiện chất lượng điện năng</w:t>
      </w:r>
    </w:p>
    <w:p w14:paraId="245B9842" w14:textId="77777777" w:rsidR="007F15AD" w:rsidRPr="007F7CEA" w:rsidRDefault="007F15AD" w:rsidP="005214E6">
      <w:pPr>
        <w:numPr>
          <w:ilvl w:val="0"/>
          <w:numId w:val="60"/>
        </w:numPr>
        <w:spacing w:before="60" w:line="240" w:lineRule="auto"/>
        <w:ind w:hanging="218"/>
        <w:jc w:val="both"/>
        <w:rPr>
          <w:szCs w:val="26"/>
        </w:rPr>
      </w:pPr>
      <w:r w:rsidRPr="007F7CEA">
        <w:rPr>
          <w:szCs w:val="26"/>
        </w:rPr>
        <w:t>Đạt hiệu quả kinh tế - tài chính</w:t>
      </w:r>
    </w:p>
    <w:p w14:paraId="68ECE8DA" w14:textId="77777777" w:rsidR="007F15AD" w:rsidRPr="007F7CEA" w:rsidRDefault="007F15AD" w:rsidP="007F7CEA">
      <w:pPr>
        <w:spacing w:before="60" w:line="240" w:lineRule="auto"/>
        <w:ind w:firstLine="0"/>
        <w:rPr>
          <w:szCs w:val="26"/>
          <w:lang w:val="sv-SE"/>
        </w:rPr>
      </w:pPr>
      <w:r w:rsidRPr="007F7CEA">
        <w:rPr>
          <w:szCs w:val="26"/>
          <w:lang w:val="sv-SE"/>
        </w:rPr>
        <w:t>* Dự kiến sự phát triển của các công trình tiếp theo do sự xuất hiện của chính dự án:</w:t>
      </w:r>
    </w:p>
    <w:p w14:paraId="63ADDAF8" w14:textId="77777777" w:rsidR="007F15AD" w:rsidRPr="007F7CEA" w:rsidRDefault="007F15AD" w:rsidP="007F7CEA">
      <w:pPr>
        <w:spacing w:before="60" w:line="240" w:lineRule="auto"/>
        <w:ind w:firstLine="0"/>
        <w:jc w:val="both"/>
        <w:rPr>
          <w:szCs w:val="26"/>
          <w:lang w:val="sv-SE"/>
        </w:rPr>
      </w:pPr>
      <w:r w:rsidRPr="007F7CEA">
        <w:rPr>
          <w:szCs w:val="26"/>
          <w:lang w:val="sv-SE"/>
        </w:rPr>
        <w:t>Với yêu cầu ngày càng cao về việc đảm bảo chất lượng và nâng cao độ tin cậy cung cấp điện, việc hiện đại hoá lưới điện phân phối, phối hợp các thiết bị đóng cắt trên tuyến nhằm tăng cường khả năng định vị sự cố, giám sát thông số vận hành, thao tác từ xa (tự động hoặc bán tự động) của lưới điện sẽ đem lại hiệu quả kinh tế do rút ngắn được thời gian mất điện, giảm tổn thất về doanh thu, giảm chi phí thời gian.</w:t>
      </w:r>
    </w:p>
    <w:p w14:paraId="1FB64BE4" w14:textId="77777777" w:rsidR="007F15AD" w:rsidRPr="007F7CEA" w:rsidRDefault="007F15AD" w:rsidP="007F7CEA">
      <w:pPr>
        <w:spacing w:before="60" w:line="240" w:lineRule="auto"/>
        <w:ind w:firstLine="0"/>
        <w:jc w:val="both"/>
        <w:rPr>
          <w:szCs w:val="26"/>
          <w:lang w:val="sv-SE"/>
        </w:rPr>
      </w:pPr>
      <w:r w:rsidRPr="007F7CEA">
        <w:rPr>
          <w:szCs w:val="26"/>
          <w:lang w:val="sv-SE"/>
        </w:rPr>
        <w:t>Việc định vị điểm, khu vực sự cố chính xác giúp rút ngắn đáng kể thời gian loại bỏ khỏi lưới điểm sự cố, khôi phục cấp điện các khu vực còn lại, di chuyển nhanh chóng tới hiện trường khi cần thiết, cho phép công tác vận hành tức thời, giảm thời gian trong công tác phân đoạn và cô lập điểm sự cố; Từ đó nâng cao độ tin cậy cung cấp điện.</w:t>
      </w:r>
    </w:p>
    <w:p w14:paraId="2F8A1D9B" w14:textId="77777777" w:rsidR="007F15AD" w:rsidRPr="007F7CEA" w:rsidRDefault="007F15AD" w:rsidP="007F7CEA">
      <w:pPr>
        <w:spacing w:before="60" w:line="240" w:lineRule="auto"/>
        <w:ind w:firstLine="0"/>
        <w:jc w:val="both"/>
        <w:rPr>
          <w:szCs w:val="26"/>
          <w:lang w:val="sv-SE"/>
        </w:rPr>
      </w:pPr>
      <w:r w:rsidRPr="007F7CEA">
        <w:rPr>
          <w:szCs w:val="26"/>
          <w:lang w:val="sv-SE"/>
        </w:rPr>
        <w:t>Triển khai điều khiển, giám sát từ xa lưới điện trung thế là cơ sở để tiến tới triển khai các hệ thống tự động hoá lưới điện phân phối (DAS: Distribution Automation System) hay hệ thống Quản lý lưới điện trung thế (DMS: Distribution Management System). Triển khai điều khiển, giám sát từ xa lưới điện trung thế chính là cụ thể hóa các nội dung Smart Grid cần triển khai trong lĩnh vực vận hành.</w:t>
      </w:r>
    </w:p>
    <w:p w14:paraId="609E8A7D" w14:textId="77777777" w:rsidR="007F15AD" w:rsidRPr="007F7CEA" w:rsidRDefault="007F15AD" w:rsidP="007F7CEA">
      <w:pPr>
        <w:spacing w:before="60" w:line="240" w:lineRule="auto"/>
        <w:ind w:firstLine="0"/>
        <w:jc w:val="both"/>
        <w:rPr>
          <w:szCs w:val="26"/>
          <w:lang w:val="sv-SE"/>
        </w:rPr>
      </w:pPr>
      <w:r w:rsidRPr="007F7CEA">
        <w:rPr>
          <w:szCs w:val="26"/>
          <w:lang w:val="sv-SE"/>
        </w:rPr>
        <w:t>Do đó, Việc xây dựng các hệ thống giám sát và điều khiển từ xa các sự cố trên lưới điện trung thế và hệ thống tủ RMU trong thời gian hiện tại là cần thiết, thích hợp, phù hợp chủ trương và định hướng xây dựng lưới điện thông minh của EVNHANOI.</w:t>
      </w:r>
    </w:p>
    <w:p w14:paraId="3D33CCAE" w14:textId="77777777" w:rsidR="007F15AD" w:rsidRPr="007F7CEA" w:rsidRDefault="007F15AD" w:rsidP="007F7CEA">
      <w:pPr>
        <w:spacing w:before="60" w:line="240" w:lineRule="auto"/>
        <w:ind w:firstLine="0"/>
        <w:rPr>
          <w:szCs w:val="26"/>
          <w:lang w:val="sv-SE"/>
        </w:rPr>
      </w:pPr>
      <w:r w:rsidRPr="007F7CEA">
        <w:rPr>
          <w:szCs w:val="26"/>
          <w:lang w:val="sv-SE"/>
        </w:rPr>
        <w:t>Dự án được triển khai sẽ đem lại các hiệu ích sau:</w:t>
      </w:r>
    </w:p>
    <w:p w14:paraId="073FFEF0" w14:textId="77777777" w:rsidR="007F15AD" w:rsidRPr="007F7CEA" w:rsidRDefault="007F15AD" w:rsidP="005214E6">
      <w:pPr>
        <w:numPr>
          <w:ilvl w:val="0"/>
          <w:numId w:val="60"/>
        </w:numPr>
        <w:spacing w:before="60" w:line="240" w:lineRule="auto"/>
        <w:ind w:hanging="218"/>
        <w:jc w:val="both"/>
        <w:rPr>
          <w:szCs w:val="26"/>
        </w:rPr>
      </w:pPr>
      <w:r w:rsidRPr="007F7CEA">
        <w:rPr>
          <w:szCs w:val="26"/>
        </w:rPr>
        <w:t>Nâng cao độ tin cậy cung cấp điện;</w:t>
      </w:r>
    </w:p>
    <w:p w14:paraId="3D23FADB" w14:textId="77777777" w:rsidR="007F15AD" w:rsidRPr="007F7CEA" w:rsidRDefault="007F15AD" w:rsidP="005214E6">
      <w:pPr>
        <w:numPr>
          <w:ilvl w:val="0"/>
          <w:numId w:val="60"/>
        </w:numPr>
        <w:spacing w:before="60" w:line="240" w:lineRule="auto"/>
        <w:ind w:hanging="218"/>
        <w:jc w:val="both"/>
        <w:rPr>
          <w:szCs w:val="26"/>
        </w:rPr>
      </w:pPr>
      <w:r w:rsidRPr="007F7CEA">
        <w:rPr>
          <w:szCs w:val="26"/>
        </w:rPr>
        <w:t>Mang lại khả năng điều hành lưới điện linh động, chính xác, tức thì qua việc thao tác đóng cắt từ xa;</w:t>
      </w:r>
    </w:p>
    <w:p w14:paraId="285B69D8" w14:textId="77777777" w:rsidR="007F15AD" w:rsidRPr="007F7CEA" w:rsidRDefault="007F15AD" w:rsidP="005214E6">
      <w:pPr>
        <w:numPr>
          <w:ilvl w:val="0"/>
          <w:numId w:val="60"/>
        </w:numPr>
        <w:spacing w:before="60" w:line="240" w:lineRule="auto"/>
        <w:ind w:hanging="218"/>
        <w:jc w:val="both"/>
        <w:rPr>
          <w:szCs w:val="26"/>
        </w:rPr>
      </w:pPr>
      <w:r w:rsidRPr="007F7CEA">
        <w:rPr>
          <w:szCs w:val="26"/>
        </w:rPr>
        <w:t>Giảm tổn thất điện năng qua khả năng định hướng dòng công suất phù hợp;</w:t>
      </w:r>
    </w:p>
    <w:p w14:paraId="55F8457B" w14:textId="77777777" w:rsidR="007F15AD" w:rsidRPr="007F7CEA" w:rsidRDefault="007F15AD" w:rsidP="005214E6">
      <w:pPr>
        <w:numPr>
          <w:ilvl w:val="0"/>
          <w:numId w:val="60"/>
        </w:numPr>
        <w:spacing w:before="60" w:line="240" w:lineRule="auto"/>
        <w:ind w:hanging="218"/>
        <w:jc w:val="both"/>
        <w:rPr>
          <w:szCs w:val="26"/>
        </w:rPr>
      </w:pPr>
      <w:r w:rsidRPr="007F7CEA">
        <w:rPr>
          <w:szCs w:val="26"/>
        </w:rPr>
        <w:t>Xây dựng từng bước lưới điện thông minh theo chủ trương và đề án đã phê duyệt của EVNHANOI;</w:t>
      </w:r>
    </w:p>
    <w:p w14:paraId="308E5A7F" w14:textId="77777777" w:rsidR="007F15AD" w:rsidRPr="007F7CEA" w:rsidRDefault="007F15AD" w:rsidP="005214E6">
      <w:pPr>
        <w:numPr>
          <w:ilvl w:val="0"/>
          <w:numId w:val="60"/>
        </w:numPr>
        <w:spacing w:before="60" w:line="240" w:lineRule="auto"/>
        <w:ind w:hanging="218"/>
        <w:jc w:val="both"/>
        <w:rPr>
          <w:szCs w:val="26"/>
        </w:rPr>
      </w:pPr>
      <w:r w:rsidRPr="007F7CEA">
        <w:rPr>
          <w:szCs w:val="26"/>
        </w:rPr>
        <w:t>Giảm thời gian mất điện qua việc sa thải các điểm sự cố nhanh chóng, khôi phục phần lưới điện không bị sự cố;</w:t>
      </w:r>
    </w:p>
    <w:p w14:paraId="603299AB" w14:textId="77777777" w:rsidR="007F15AD" w:rsidRPr="007F7CEA" w:rsidRDefault="007F15AD" w:rsidP="005214E6">
      <w:pPr>
        <w:numPr>
          <w:ilvl w:val="0"/>
          <w:numId w:val="60"/>
        </w:numPr>
        <w:spacing w:before="60" w:line="240" w:lineRule="auto"/>
        <w:ind w:hanging="218"/>
        <w:jc w:val="both"/>
        <w:rPr>
          <w:szCs w:val="26"/>
        </w:rPr>
      </w:pPr>
      <w:r w:rsidRPr="007F7CEA">
        <w:rPr>
          <w:szCs w:val="26"/>
        </w:rPr>
        <w:t>Giảm nhẹ áp lực lên công tác điều hành, vận hành từ đó mang lại khả năng đáp ứng cho nhu cầu cao hơn do việc phát triển lưới điện thông qua nâng cao năng suất lao động của nhân viên.</w:t>
      </w:r>
    </w:p>
    <w:p w14:paraId="103E25AB" w14:textId="77777777" w:rsidR="007F15AD" w:rsidRPr="007F7CEA" w:rsidRDefault="007F15AD" w:rsidP="007F7CEA">
      <w:pPr>
        <w:spacing w:before="60" w:line="240" w:lineRule="auto"/>
        <w:ind w:firstLine="0"/>
        <w:rPr>
          <w:szCs w:val="26"/>
          <w:lang w:val="sv-SE"/>
        </w:rPr>
      </w:pPr>
      <w:r w:rsidRPr="007F7CEA">
        <w:rPr>
          <w:szCs w:val="26"/>
        </w:rPr>
        <w:t>Từ các phân tích ở các mục trên cho thấy việc đầu tư dự án là cần thiết.</w:t>
      </w:r>
    </w:p>
    <w:p w14:paraId="1898896B" w14:textId="77628E0C" w:rsidR="007F15AD"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es-ES"/>
        </w:rPr>
      </w:pPr>
      <w:bookmarkStart w:id="146" w:name="_Toc532392245"/>
      <w:bookmarkStart w:id="147" w:name="_Toc201245627"/>
      <w:r w:rsidRPr="007F7CEA">
        <w:rPr>
          <w:rFonts w:cs="Times New Roman"/>
          <w:color w:val="auto"/>
          <w:sz w:val="26"/>
          <w:lang w:val="es-ES"/>
        </w:rPr>
        <w:t>2.5. Các phương án kết lưới</w:t>
      </w:r>
      <w:bookmarkEnd w:id="146"/>
      <w:bookmarkEnd w:id="147"/>
    </w:p>
    <w:p w14:paraId="4A7A55A7" w14:textId="77777777" w:rsidR="007F15AD" w:rsidRPr="007F7CEA" w:rsidRDefault="007F15AD" w:rsidP="007F7CEA">
      <w:pPr>
        <w:spacing w:before="40" w:after="40" w:line="240" w:lineRule="auto"/>
        <w:ind w:left="360" w:firstLine="0"/>
        <w:jc w:val="both"/>
        <w:rPr>
          <w:rFonts w:eastAsia="Times New Roman"/>
          <w:bCs/>
          <w:color w:val="000000"/>
          <w:szCs w:val="26"/>
          <w:lang w:val="de-DE"/>
        </w:rPr>
      </w:pPr>
      <w:r w:rsidRPr="007F7CEA">
        <w:rPr>
          <w:rFonts w:eastAsia="Times New Roman"/>
          <w:bCs/>
          <w:color w:val="000000"/>
          <w:szCs w:val="26"/>
          <w:lang w:val="de-DE"/>
        </w:rPr>
        <w:t>Các phương án kết lưới điện đáp ứng các điều kiện:</w:t>
      </w:r>
    </w:p>
    <w:p w14:paraId="5234D1B1" w14:textId="77777777" w:rsidR="007F15AD" w:rsidRPr="007F7CEA" w:rsidRDefault="007F15AD" w:rsidP="007F7CEA">
      <w:pPr>
        <w:numPr>
          <w:ilvl w:val="0"/>
          <w:numId w:val="23"/>
        </w:numPr>
        <w:tabs>
          <w:tab w:val="left" w:pos="284"/>
        </w:tabs>
        <w:spacing w:before="40" w:after="40" w:line="240" w:lineRule="auto"/>
        <w:ind w:left="0" w:firstLine="360"/>
        <w:jc w:val="both"/>
        <w:rPr>
          <w:rFonts w:eastAsia="Times New Roman"/>
          <w:bCs/>
          <w:color w:val="000000"/>
          <w:szCs w:val="26"/>
          <w:lang w:val="de-DE"/>
        </w:rPr>
      </w:pPr>
      <w:r w:rsidRPr="007F7CEA">
        <w:rPr>
          <w:rFonts w:eastAsia="Times New Roman"/>
          <w:bCs/>
          <w:color w:val="000000"/>
          <w:szCs w:val="26"/>
          <w:lang w:val="de-DE"/>
        </w:rPr>
        <w:t xml:space="preserve">Yêu cầu truyền tải, phân phối công suất </w:t>
      </w:r>
    </w:p>
    <w:p w14:paraId="4F5D4DF7" w14:textId="77777777" w:rsidR="007F15AD" w:rsidRPr="007F7CEA" w:rsidRDefault="007F15AD" w:rsidP="007F7CEA">
      <w:pPr>
        <w:numPr>
          <w:ilvl w:val="0"/>
          <w:numId w:val="23"/>
        </w:numPr>
        <w:tabs>
          <w:tab w:val="left" w:pos="284"/>
        </w:tabs>
        <w:spacing w:before="40" w:after="40" w:line="240" w:lineRule="auto"/>
        <w:ind w:left="0" w:firstLine="360"/>
        <w:jc w:val="both"/>
        <w:rPr>
          <w:rFonts w:eastAsia="Times New Roman"/>
          <w:bCs/>
          <w:color w:val="000000"/>
          <w:szCs w:val="26"/>
          <w:lang w:val="de-DE"/>
        </w:rPr>
      </w:pPr>
      <w:r w:rsidRPr="007F7CEA">
        <w:rPr>
          <w:rFonts w:eastAsia="Times New Roman"/>
          <w:bCs/>
          <w:color w:val="000000"/>
          <w:szCs w:val="26"/>
          <w:lang w:val="de-DE"/>
        </w:rPr>
        <w:lastRenderedPageBreak/>
        <w:t xml:space="preserve">Phù hợp với hiện trạng và quy hoạch phát triển điện lực trong tương lai  </w:t>
      </w:r>
    </w:p>
    <w:p w14:paraId="4984CE54" w14:textId="77777777" w:rsidR="007F15AD" w:rsidRPr="007F7CEA" w:rsidRDefault="007F15AD" w:rsidP="007F7CEA">
      <w:pPr>
        <w:numPr>
          <w:ilvl w:val="0"/>
          <w:numId w:val="23"/>
        </w:numPr>
        <w:tabs>
          <w:tab w:val="left" w:pos="284"/>
        </w:tabs>
        <w:spacing w:before="40" w:after="40" w:line="240" w:lineRule="auto"/>
        <w:ind w:left="0" w:firstLine="360"/>
        <w:jc w:val="both"/>
        <w:rPr>
          <w:rFonts w:eastAsia="Times New Roman"/>
          <w:bCs/>
          <w:color w:val="000000"/>
          <w:szCs w:val="26"/>
          <w:lang w:val="de-DE"/>
        </w:rPr>
      </w:pPr>
      <w:r w:rsidRPr="007F7CEA">
        <w:rPr>
          <w:rFonts w:eastAsia="Times New Roman"/>
          <w:bCs/>
          <w:color w:val="000000"/>
          <w:szCs w:val="26"/>
          <w:lang w:val="de-DE"/>
        </w:rPr>
        <w:t>Khả thi về mặt tuyến, vị trí đặt tủ, hố ga kéo cáp</w:t>
      </w:r>
    </w:p>
    <w:p w14:paraId="06EC3EF1" w14:textId="77777777" w:rsidR="007F15AD" w:rsidRPr="007F7CEA" w:rsidRDefault="007F15AD" w:rsidP="007F7CEA">
      <w:pPr>
        <w:numPr>
          <w:ilvl w:val="0"/>
          <w:numId w:val="23"/>
        </w:numPr>
        <w:tabs>
          <w:tab w:val="left" w:pos="284"/>
        </w:tabs>
        <w:spacing w:before="40" w:after="40" w:line="240" w:lineRule="auto"/>
        <w:ind w:left="0" w:firstLine="360"/>
        <w:jc w:val="both"/>
        <w:rPr>
          <w:rFonts w:eastAsia="Times New Roman"/>
          <w:bCs/>
          <w:color w:val="000000"/>
          <w:szCs w:val="26"/>
          <w:lang w:val="de-DE"/>
        </w:rPr>
      </w:pPr>
      <w:r w:rsidRPr="007F7CEA">
        <w:rPr>
          <w:rFonts w:eastAsia="Times New Roman"/>
          <w:bCs/>
          <w:color w:val="000000"/>
          <w:szCs w:val="26"/>
          <w:lang w:val="de-DE"/>
        </w:rPr>
        <w:t xml:space="preserve">Đảm bảo an toàn cung cấp điện </w:t>
      </w:r>
    </w:p>
    <w:p w14:paraId="30374F89" w14:textId="77777777" w:rsidR="007F15AD" w:rsidRPr="007F7CEA" w:rsidRDefault="007F15AD" w:rsidP="007F7CEA">
      <w:pPr>
        <w:numPr>
          <w:ilvl w:val="0"/>
          <w:numId w:val="23"/>
        </w:numPr>
        <w:tabs>
          <w:tab w:val="left" w:pos="284"/>
        </w:tabs>
        <w:spacing w:before="40" w:after="40" w:line="240" w:lineRule="auto"/>
        <w:ind w:left="0" w:firstLine="360"/>
        <w:jc w:val="both"/>
        <w:rPr>
          <w:rFonts w:eastAsia="Times New Roman"/>
          <w:bCs/>
          <w:color w:val="000000"/>
          <w:szCs w:val="26"/>
          <w:lang w:val="de-DE"/>
        </w:rPr>
      </w:pPr>
      <w:r w:rsidRPr="007F7CEA">
        <w:rPr>
          <w:rFonts w:eastAsia="Times New Roman"/>
          <w:bCs/>
          <w:color w:val="000000"/>
          <w:szCs w:val="26"/>
          <w:lang w:val="de-DE"/>
        </w:rPr>
        <w:t xml:space="preserve">Phù hợp với lưới điện hiện tại cũng như quy hoạch trong tương lai </w:t>
      </w:r>
    </w:p>
    <w:p w14:paraId="54F30625" w14:textId="77777777" w:rsidR="007F15AD" w:rsidRPr="007F7CEA" w:rsidRDefault="007F15AD" w:rsidP="007F7CEA">
      <w:pPr>
        <w:numPr>
          <w:ilvl w:val="0"/>
          <w:numId w:val="23"/>
        </w:numPr>
        <w:tabs>
          <w:tab w:val="left" w:pos="284"/>
        </w:tabs>
        <w:spacing w:before="40" w:after="40" w:line="240" w:lineRule="auto"/>
        <w:ind w:left="0" w:firstLine="360"/>
        <w:jc w:val="both"/>
        <w:rPr>
          <w:rFonts w:eastAsia="Times New Roman"/>
          <w:bCs/>
          <w:color w:val="000000"/>
          <w:szCs w:val="26"/>
          <w:lang w:val="de-DE"/>
        </w:rPr>
      </w:pPr>
      <w:r w:rsidRPr="007F7CEA">
        <w:rPr>
          <w:rFonts w:eastAsia="Times New Roman"/>
          <w:bCs/>
          <w:color w:val="000000"/>
          <w:szCs w:val="26"/>
          <w:lang w:val="de-DE"/>
        </w:rPr>
        <w:t xml:space="preserve">Thuận lợi thi công, quản lý vận hành và khả thi về mặt kỹ thuật  </w:t>
      </w:r>
    </w:p>
    <w:p w14:paraId="0A3FAF4F" w14:textId="77777777" w:rsidR="007F15AD" w:rsidRPr="007F7CEA" w:rsidRDefault="007F15AD" w:rsidP="007F7CEA">
      <w:pPr>
        <w:numPr>
          <w:ilvl w:val="0"/>
          <w:numId w:val="23"/>
        </w:numPr>
        <w:tabs>
          <w:tab w:val="left" w:pos="284"/>
        </w:tabs>
        <w:spacing w:before="40" w:after="40" w:line="240" w:lineRule="auto"/>
        <w:ind w:left="0" w:firstLine="360"/>
        <w:jc w:val="both"/>
        <w:rPr>
          <w:rFonts w:eastAsia="Times New Roman"/>
          <w:bCs/>
          <w:color w:val="000000"/>
          <w:szCs w:val="26"/>
          <w:lang w:val="de-DE"/>
        </w:rPr>
      </w:pPr>
      <w:r w:rsidRPr="007F7CEA">
        <w:rPr>
          <w:rFonts w:eastAsia="Times New Roman"/>
          <w:bCs/>
          <w:color w:val="000000"/>
          <w:szCs w:val="26"/>
          <w:lang w:val="de-DE"/>
        </w:rPr>
        <w:t>Không làm ảnh hưởng đến môi trường, nhà của dân cư, cây cối hoa màu...</w:t>
      </w:r>
    </w:p>
    <w:p w14:paraId="2D40005A" w14:textId="0FD0414F" w:rsidR="004B5DB5" w:rsidRPr="007F7CEA" w:rsidRDefault="007F15AD" w:rsidP="007F7CEA">
      <w:pPr>
        <w:spacing w:before="0" w:after="160" w:line="240" w:lineRule="auto"/>
        <w:ind w:firstLine="0"/>
        <w:rPr>
          <w:rFonts w:eastAsiaTheme="majorEastAsia"/>
          <w:b/>
          <w:szCs w:val="26"/>
          <w:lang w:val="es-ES"/>
        </w:rPr>
      </w:pPr>
      <w:r w:rsidRPr="007F7CEA">
        <w:rPr>
          <w:szCs w:val="26"/>
          <w:lang w:val="es-ES"/>
        </w:rPr>
        <w:br w:type="page"/>
      </w:r>
    </w:p>
    <w:p w14:paraId="5D73CE49" w14:textId="5DB5F878" w:rsidR="004B5DB5" w:rsidRDefault="004B5DB5" w:rsidP="00CD6DD0">
      <w:pPr>
        <w:pStyle w:val="Heading1"/>
        <w:tabs>
          <w:tab w:val="left" w:pos="720"/>
          <w:tab w:val="left" w:pos="8460"/>
          <w:tab w:val="left" w:pos="8550"/>
          <w:tab w:val="left" w:pos="9354"/>
        </w:tabs>
        <w:spacing w:before="0" w:after="0" w:line="240" w:lineRule="auto"/>
        <w:ind w:firstLine="0"/>
        <w:rPr>
          <w:rFonts w:cs="Times New Roman"/>
          <w:color w:val="auto"/>
          <w:sz w:val="26"/>
          <w:szCs w:val="26"/>
          <w:lang w:val="es-ES"/>
        </w:rPr>
      </w:pPr>
      <w:bookmarkStart w:id="148" w:name="_Toc201245628"/>
      <w:r w:rsidRPr="007F7CEA">
        <w:rPr>
          <w:rFonts w:cs="Times New Roman"/>
          <w:color w:val="auto"/>
          <w:sz w:val="26"/>
          <w:szCs w:val="26"/>
          <w:lang w:val="es-ES"/>
        </w:rPr>
        <w:lastRenderedPageBreak/>
        <w:t xml:space="preserve">CHƯƠNG 3: CÁC GIẢI PHÁP KỸ THUẬT PHẦN </w:t>
      </w:r>
      <w:r w:rsidR="0080309E" w:rsidRPr="007F7CEA">
        <w:rPr>
          <w:rFonts w:cs="Times New Roman"/>
          <w:color w:val="auto"/>
          <w:sz w:val="26"/>
          <w:szCs w:val="26"/>
          <w:lang w:val="es-ES"/>
        </w:rPr>
        <w:t>CÁP NGẦM TRUNG ÁP</w:t>
      </w:r>
      <w:bookmarkEnd w:id="148"/>
    </w:p>
    <w:p w14:paraId="290A0184" w14:textId="77777777" w:rsidR="00CD6DD0" w:rsidRPr="00CD6DD0" w:rsidRDefault="00CD6DD0" w:rsidP="00CD6DD0">
      <w:pPr>
        <w:rPr>
          <w:lang w:val="es-ES"/>
        </w:rPr>
      </w:pPr>
    </w:p>
    <w:p w14:paraId="3EBD9DE3"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es-ES"/>
        </w:rPr>
      </w:pPr>
      <w:bookmarkStart w:id="149" w:name="_Toc524176276"/>
      <w:bookmarkStart w:id="150" w:name="_Toc532392247"/>
      <w:bookmarkStart w:id="151" w:name="_Toc524176279"/>
      <w:bookmarkStart w:id="152" w:name="_Toc201245629"/>
      <w:r w:rsidRPr="007F7CEA">
        <w:rPr>
          <w:rFonts w:cs="Times New Roman"/>
          <w:color w:val="auto"/>
          <w:sz w:val="26"/>
          <w:lang w:val="es-ES"/>
        </w:rPr>
        <w:t>3.1. Điều kiện tự nhiên</w:t>
      </w:r>
      <w:bookmarkEnd w:id="149"/>
      <w:bookmarkEnd w:id="150"/>
      <w:bookmarkEnd w:id="152"/>
    </w:p>
    <w:p w14:paraId="0B5EDF5D" w14:textId="77777777" w:rsidR="004B5DB5" w:rsidRPr="007F7CEA" w:rsidRDefault="004B5DB5" w:rsidP="007F7CEA">
      <w:pPr>
        <w:pStyle w:val="Heading3"/>
        <w:tabs>
          <w:tab w:val="left" w:pos="720"/>
          <w:tab w:val="left" w:pos="8460"/>
          <w:tab w:val="left" w:pos="8550"/>
          <w:tab w:val="left" w:pos="9354"/>
        </w:tabs>
        <w:spacing w:before="0" w:after="0" w:line="240" w:lineRule="auto"/>
        <w:jc w:val="both"/>
        <w:rPr>
          <w:rFonts w:cs="Times New Roman"/>
          <w:color w:val="auto"/>
          <w:w w:val="95"/>
          <w:szCs w:val="26"/>
          <w:lang w:val="es-ES"/>
        </w:rPr>
      </w:pPr>
      <w:bookmarkStart w:id="153" w:name="_Toc504509282"/>
      <w:bookmarkStart w:id="154" w:name="_Toc532392248"/>
      <w:bookmarkStart w:id="155" w:name="_Toc201245630"/>
      <w:r w:rsidRPr="007F7CEA">
        <w:rPr>
          <w:rFonts w:cs="Times New Roman"/>
          <w:color w:val="auto"/>
          <w:w w:val="95"/>
          <w:szCs w:val="26"/>
          <w:lang w:val="es-ES"/>
        </w:rPr>
        <w:t>3.1.1. Điều kiện khí hậu tính toán</w:t>
      </w:r>
      <w:bookmarkEnd w:id="153"/>
      <w:bookmarkEnd w:id="154"/>
      <w:bookmarkEnd w:id="155"/>
    </w:p>
    <w:p w14:paraId="51ABBAB7" w14:textId="77777777" w:rsidR="004B5DB5" w:rsidRPr="007F7CEA" w:rsidRDefault="004B5DB5" w:rsidP="007F7CEA">
      <w:pPr>
        <w:pStyle w:val="Style2"/>
        <w:tabs>
          <w:tab w:val="left" w:pos="720"/>
          <w:tab w:val="left" w:pos="8460"/>
          <w:tab w:val="left" w:pos="8550"/>
          <w:tab w:val="left" w:pos="9354"/>
        </w:tabs>
        <w:spacing w:line="240" w:lineRule="auto"/>
        <w:rPr>
          <w:color w:val="auto"/>
          <w:lang w:val="es-ES"/>
        </w:rPr>
      </w:pPr>
      <w:r w:rsidRPr="007F7CEA">
        <w:rPr>
          <w:color w:val="auto"/>
          <w:lang w:val="es-ES"/>
        </w:rPr>
        <w:t>Thông tư số 29/2009/TT-BXD ngày 14/8/2009 của Bộ Xây dựng ban hành Quy chuẩn kỹ thuật Quốc gia về số liệu điều kiện tự nhiên dùng trong xây dựng QCVN 02:2009/BXD. Các Quận, Huyện của TP Hà Nội nằm trong vùng khí hậu IIB áp lực gió tiêu chuẩn là Wo =95daN/m2, địa hình dạng B. Các số liệu tính toán theo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3257"/>
        <w:gridCol w:w="1661"/>
        <w:gridCol w:w="1921"/>
      </w:tblGrid>
      <w:tr w:rsidR="00656E3E" w:rsidRPr="007F7CEA" w14:paraId="6D8AE5E8" w14:textId="77777777" w:rsidTr="00194CDD">
        <w:trPr>
          <w:trHeight w:val="753"/>
          <w:jc w:val="center"/>
        </w:trPr>
        <w:tc>
          <w:tcPr>
            <w:tcW w:w="0" w:type="auto"/>
            <w:shd w:val="clear" w:color="auto" w:fill="auto"/>
            <w:vAlign w:val="center"/>
          </w:tcPr>
          <w:p w14:paraId="4426E6B5"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b/>
                <w:szCs w:val="26"/>
              </w:rPr>
            </w:pPr>
            <w:r w:rsidRPr="007F7CEA">
              <w:rPr>
                <w:b/>
                <w:szCs w:val="26"/>
              </w:rPr>
              <w:t>STT</w:t>
            </w:r>
          </w:p>
        </w:tc>
        <w:tc>
          <w:tcPr>
            <w:tcW w:w="0" w:type="auto"/>
            <w:shd w:val="clear" w:color="auto" w:fill="auto"/>
            <w:vAlign w:val="center"/>
          </w:tcPr>
          <w:p w14:paraId="236D7AA2" w14:textId="77777777" w:rsidR="004B5DB5" w:rsidRPr="007F7CEA" w:rsidRDefault="004B5DB5" w:rsidP="007F7CEA">
            <w:pPr>
              <w:tabs>
                <w:tab w:val="left" w:pos="720"/>
                <w:tab w:val="left" w:pos="8460"/>
                <w:tab w:val="left" w:pos="8550"/>
                <w:tab w:val="left" w:pos="9354"/>
              </w:tabs>
              <w:spacing w:before="0" w:after="0" w:line="240" w:lineRule="auto"/>
              <w:jc w:val="both"/>
              <w:rPr>
                <w:b/>
                <w:iCs/>
                <w:szCs w:val="26"/>
              </w:rPr>
            </w:pPr>
            <w:r w:rsidRPr="007F7CEA">
              <w:rPr>
                <w:b/>
                <w:iCs/>
                <w:szCs w:val="26"/>
              </w:rPr>
              <w:t>Chế độ tính toán</w:t>
            </w:r>
          </w:p>
        </w:tc>
        <w:tc>
          <w:tcPr>
            <w:tcW w:w="0" w:type="auto"/>
            <w:shd w:val="clear" w:color="auto" w:fill="auto"/>
            <w:vAlign w:val="center"/>
          </w:tcPr>
          <w:p w14:paraId="3A065A44"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b/>
                <w:szCs w:val="26"/>
                <w:lang w:val="sv-SE"/>
              </w:rPr>
            </w:pPr>
            <w:r w:rsidRPr="007F7CEA">
              <w:rPr>
                <w:b/>
                <w:szCs w:val="26"/>
                <w:lang w:val="sv-SE"/>
              </w:rPr>
              <w:t>Tải trọng gió</w:t>
            </w:r>
          </w:p>
          <w:p w14:paraId="20C1AC23"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b/>
                <w:szCs w:val="26"/>
                <w:lang w:val="sv-SE"/>
              </w:rPr>
            </w:pPr>
            <w:r w:rsidRPr="007F7CEA">
              <w:rPr>
                <w:b/>
                <w:szCs w:val="26"/>
                <w:lang w:val="sv-SE"/>
              </w:rPr>
              <w:t>(daN/m2)</w:t>
            </w:r>
          </w:p>
        </w:tc>
        <w:tc>
          <w:tcPr>
            <w:tcW w:w="0" w:type="auto"/>
            <w:shd w:val="clear" w:color="auto" w:fill="auto"/>
            <w:vAlign w:val="center"/>
          </w:tcPr>
          <w:p w14:paraId="40F56E7E"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b/>
                <w:szCs w:val="26"/>
                <w:lang w:val="sv-SE"/>
              </w:rPr>
            </w:pPr>
            <w:r w:rsidRPr="007F7CEA">
              <w:rPr>
                <w:b/>
                <w:szCs w:val="26"/>
                <w:lang w:val="sv-SE"/>
              </w:rPr>
              <w:t>Nhiệt độ không</w:t>
            </w:r>
          </w:p>
          <w:p w14:paraId="229C9EF5"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b/>
                <w:szCs w:val="26"/>
                <w:lang w:val="sv-SE"/>
              </w:rPr>
            </w:pPr>
            <w:r w:rsidRPr="007F7CEA">
              <w:rPr>
                <w:b/>
                <w:szCs w:val="26"/>
                <w:lang w:val="sv-SE"/>
              </w:rPr>
              <w:t>khí (</w:t>
            </w:r>
            <w:r w:rsidRPr="007F7CEA">
              <w:rPr>
                <w:b/>
                <w:szCs w:val="26"/>
                <w:vertAlign w:val="superscript"/>
                <w:lang w:val="sv-SE"/>
              </w:rPr>
              <w:t>o</w:t>
            </w:r>
            <w:r w:rsidRPr="007F7CEA">
              <w:rPr>
                <w:b/>
                <w:szCs w:val="26"/>
                <w:lang w:val="sv-SE"/>
              </w:rPr>
              <w:t>C)</w:t>
            </w:r>
          </w:p>
        </w:tc>
      </w:tr>
      <w:tr w:rsidR="00656E3E" w:rsidRPr="007F7CEA" w14:paraId="08D7C9DD" w14:textId="77777777" w:rsidTr="00194CDD">
        <w:trPr>
          <w:trHeight w:val="271"/>
          <w:jc w:val="center"/>
        </w:trPr>
        <w:tc>
          <w:tcPr>
            <w:tcW w:w="0" w:type="auto"/>
          </w:tcPr>
          <w:p w14:paraId="04A2EB5F"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1</w:t>
            </w:r>
          </w:p>
        </w:tc>
        <w:tc>
          <w:tcPr>
            <w:tcW w:w="0" w:type="auto"/>
          </w:tcPr>
          <w:p w14:paraId="792C592D"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rPr>
            </w:pPr>
            <w:r w:rsidRPr="007F7CEA">
              <w:rPr>
                <w:szCs w:val="26"/>
              </w:rPr>
              <w:t>Nhiệt độ không khí thấp nhất</w:t>
            </w:r>
          </w:p>
        </w:tc>
        <w:tc>
          <w:tcPr>
            <w:tcW w:w="0" w:type="auto"/>
          </w:tcPr>
          <w:p w14:paraId="3565FFFF"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0</w:t>
            </w:r>
          </w:p>
        </w:tc>
        <w:tc>
          <w:tcPr>
            <w:tcW w:w="0" w:type="auto"/>
          </w:tcPr>
          <w:p w14:paraId="251A9BCD"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2,7</w:t>
            </w:r>
          </w:p>
        </w:tc>
      </w:tr>
      <w:tr w:rsidR="00656E3E" w:rsidRPr="007F7CEA" w14:paraId="06095E3A" w14:textId="77777777" w:rsidTr="00194CDD">
        <w:trPr>
          <w:trHeight w:val="271"/>
          <w:jc w:val="center"/>
        </w:trPr>
        <w:tc>
          <w:tcPr>
            <w:tcW w:w="0" w:type="auto"/>
          </w:tcPr>
          <w:p w14:paraId="5967D43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2</w:t>
            </w:r>
          </w:p>
        </w:tc>
        <w:tc>
          <w:tcPr>
            <w:tcW w:w="0" w:type="auto"/>
          </w:tcPr>
          <w:p w14:paraId="7F450CE8"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lang w:val="sv-SE"/>
              </w:rPr>
            </w:pPr>
            <w:r w:rsidRPr="007F7CEA">
              <w:rPr>
                <w:szCs w:val="26"/>
                <w:lang w:val="sv-SE"/>
              </w:rPr>
              <w:t>Tải trọng ngoài lớn nhất</w:t>
            </w:r>
          </w:p>
        </w:tc>
        <w:tc>
          <w:tcPr>
            <w:tcW w:w="0" w:type="auto"/>
          </w:tcPr>
          <w:p w14:paraId="170D12B3"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95</w:t>
            </w:r>
          </w:p>
        </w:tc>
        <w:tc>
          <w:tcPr>
            <w:tcW w:w="0" w:type="auto"/>
          </w:tcPr>
          <w:p w14:paraId="6B931E96"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25</w:t>
            </w:r>
          </w:p>
        </w:tc>
      </w:tr>
      <w:tr w:rsidR="00656E3E" w:rsidRPr="007F7CEA" w14:paraId="7A1C409E" w14:textId="77777777" w:rsidTr="00194CDD">
        <w:trPr>
          <w:trHeight w:val="271"/>
          <w:jc w:val="center"/>
        </w:trPr>
        <w:tc>
          <w:tcPr>
            <w:tcW w:w="0" w:type="auto"/>
          </w:tcPr>
          <w:p w14:paraId="307082C1"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3</w:t>
            </w:r>
          </w:p>
        </w:tc>
        <w:tc>
          <w:tcPr>
            <w:tcW w:w="0" w:type="auto"/>
          </w:tcPr>
          <w:p w14:paraId="6754FBFB"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lang w:val="sv-SE"/>
              </w:rPr>
            </w:pPr>
            <w:r w:rsidRPr="007F7CEA">
              <w:rPr>
                <w:szCs w:val="26"/>
                <w:lang w:val="sv-SE"/>
              </w:rPr>
              <w:t>Nhiệt độ trung bình năm</w:t>
            </w:r>
          </w:p>
        </w:tc>
        <w:tc>
          <w:tcPr>
            <w:tcW w:w="0" w:type="auto"/>
          </w:tcPr>
          <w:p w14:paraId="4253AC2B"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0</w:t>
            </w:r>
          </w:p>
        </w:tc>
        <w:tc>
          <w:tcPr>
            <w:tcW w:w="0" w:type="auto"/>
          </w:tcPr>
          <w:p w14:paraId="1F00BB40"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25</w:t>
            </w:r>
          </w:p>
        </w:tc>
      </w:tr>
      <w:tr w:rsidR="00656E3E" w:rsidRPr="007F7CEA" w14:paraId="25A6AA00" w14:textId="77777777" w:rsidTr="00194CDD">
        <w:trPr>
          <w:trHeight w:val="271"/>
          <w:jc w:val="center"/>
        </w:trPr>
        <w:tc>
          <w:tcPr>
            <w:tcW w:w="0" w:type="auto"/>
          </w:tcPr>
          <w:p w14:paraId="28E7DA59"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4</w:t>
            </w:r>
          </w:p>
        </w:tc>
        <w:tc>
          <w:tcPr>
            <w:tcW w:w="0" w:type="auto"/>
          </w:tcPr>
          <w:p w14:paraId="61B04001"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rPr>
            </w:pPr>
            <w:r w:rsidRPr="007F7CEA">
              <w:rPr>
                <w:szCs w:val="26"/>
              </w:rPr>
              <w:t>Nhiệt độ không khí cao nhất</w:t>
            </w:r>
          </w:p>
        </w:tc>
        <w:tc>
          <w:tcPr>
            <w:tcW w:w="0" w:type="auto"/>
          </w:tcPr>
          <w:p w14:paraId="41943EA1"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0</w:t>
            </w:r>
          </w:p>
        </w:tc>
        <w:tc>
          <w:tcPr>
            <w:tcW w:w="0" w:type="auto"/>
          </w:tcPr>
          <w:p w14:paraId="6F337F47"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42,8</w:t>
            </w:r>
          </w:p>
        </w:tc>
      </w:tr>
      <w:tr w:rsidR="00656E3E" w:rsidRPr="007F7CEA" w14:paraId="40A04E49" w14:textId="77777777" w:rsidTr="00194CDD">
        <w:trPr>
          <w:trHeight w:val="278"/>
          <w:jc w:val="center"/>
        </w:trPr>
        <w:tc>
          <w:tcPr>
            <w:tcW w:w="0" w:type="auto"/>
          </w:tcPr>
          <w:p w14:paraId="05D4885D"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5</w:t>
            </w:r>
          </w:p>
        </w:tc>
        <w:tc>
          <w:tcPr>
            <w:tcW w:w="0" w:type="auto"/>
          </w:tcPr>
          <w:p w14:paraId="457FFA6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rPr>
            </w:pPr>
            <w:r w:rsidRPr="007F7CEA">
              <w:rPr>
                <w:szCs w:val="26"/>
              </w:rPr>
              <w:t>Quá điện áp khí quyển</w:t>
            </w:r>
          </w:p>
        </w:tc>
        <w:tc>
          <w:tcPr>
            <w:tcW w:w="0" w:type="auto"/>
          </w:tcPr>
          <w:p w14:paraId="59B6181C"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9,5</w:t>
            </w:r>
          </w:p>
        </w:tc>
        <w:tc>
          <w:tcPr>
            <w:tcW w:w="0" w:type="auto"/>
          </w:tcPr>
          <w:p w14:paraId="39C7CA15" w14:textId="77777777" w:rsidR="004B5DB5" w:rsidRPr="007F7CEA" w:rsidRDefault="004B5DB5" w:rsidP="007F7CEA">
            <w:pPr>
              <w:tabs>
                <w:tab w:val="left" w:pos="720"/>
                <w:tab w:val="left" w:pos="8460"/>
                <w:tab w:val="left" w:pos="8550"/>
                <w:tab w:val="left" w:pos="9354"/>
              </w:tabs>
              <w:spacing w:before="0" w:after="0" w:line="240" w:lineRule="auto"/>
              <w:rPr>
                <w:szCs w:val="26"/>
              </w:rPr>
            </w:pPr>
            <w:r w:rsidRPr="007F7CEA">
              <w:rPr>
                <w:szCs w:val="26"/>
              </w:rPr>
              <w:t>20</w:t>
            </w:r>
          </w:p>
        </w:tc>
      </w:tr>
    </w:tbl>
    <w:p w14:paraId="60E82B5F" w14:textId="77777777" w:rsidR="004B5DB5"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w w:val="95"/>
          <w:szCs w:val="26"/>
          <w:lang w:val="es-ES"/>
        </w:rPr>
      </w:pPr>
      <w:bookmarkStart w:id="156" w:name="_Toc504509283"/>
      <w:bookmarkStart w:id="157" w:name="_Toc532392249"/>
      <w:bookmarkStart w:id="158" w:name="_Toc201245631"/>
      <w:r w:rsidRPr="007F7CEA">
        <w:rPr>
          <w:rFonts w:cs="Times New Roman"/>
          <w:color w:val="auto"/>
          <w:w w:val="95"/>
          <w:szCs w:val="26"/>
          <w:lang w:val="es-ES"/>
        </w:rPr>
        <w:t>3.</w:t>
      </w:r>
      <w:r w:rsidR="005E72A6" w:rsidRPr="007F7CEA">
        <w:rPr>
          <w:rFonts w:cs="Times New Roman"/>
          <w:color w:val="auto"/>
          <w:w w:val="95"/>
          <w:szCs w:val="26"/>
          <w:lang w:val="es-ES"/>
        </w:rPr>
        <w:t>1</w:t>
      </w:r>
      <w:r w:rsidR="004B5DB5" w:rsidRPr="007F7CEA">
        <w:rPr>
          <w:rFonts w:cs="Times New Roman"/>
          <w:color w:val="auto"/>
          <w:w w:val="95"/>
          <w:szCs w:val="26"/>
          <w:lang w:val="es-ES"/>
        </w:rPr>
        <w:t>.</w:t>
      </w:r>
      <w:r w:rsidR="005E72A6" w:rsidRPr="007F7CEA">
        <w:rPr>
          <w:rFonts w:cs="Times New Roman"/>
          <w:color w:val="auto"/>
          <w:w w:val="95"/>
          <w:szCs w:val="26"/>
          <w:lang w:val="es-ES"/>
        </w:rPr>
        <w:t>2</w:t>
      </w:r>
      <w:r w:rsidR="004B5DB5" w:rsidRPr="007F7CEA">
        <w:rPr>
          <w:rFonts w:cs="Times New Roman"/>
          <w:color w:val="auto"/>
          <w:w w:val="95"/>
          <w:szCs w:val="26"/>
          <w:lang w:val="es-ES"/>
        </w:rPr>
        <w:t xml:space="preserve"> Tuyến cáp ngầm trung áp</w:t>
      </w:r>
      <w:bookmarkEnd w:id="156"/>
      <w:bookmarkEnd w:id="157"/>
      <w:bookmarkEnd w:id="158"/>
    </w:p>
    <w:p w14:paraId="45D4C815" w14:textId="77777777" w:rsidR="004B5DB5" w:rsidRPr="007F7CEA" w:rsidRDefault="004B5DB5" w:rsidP="007F7CEA">
      <w:pPr>
        <w:pStyle w:val="style1"/>
        <w:tabs>
          <w:tab w:val="left" w:pos="720"/>
          <w:tab w:val="left" w:pos="8460"/>
          <w:tab w:val="left" w:pos="8550"/>
          <w:tab w:val="left" w:pos="9354"/>
        </w:tabs>
        <w:spacing w:line="240" w:lineRule="auto"/>
        <w:rPr>
          <w:color w:val="auto"/>
        </w:rPr>
      </w:pPr>
      <w:r w:rsidRPr="007F7CEA">
        <w:rPr>
          <w:color w:val="auto"/>
        </w:rPr>
        <w:t>* Điều kiện chọn tuyến cáp ngầm trung thế</w:t>
      </w:r>
    </w:p>
    <w:p w14:paraId="0F0CAF0A"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lang w:val="en-US"/>
        </w:rPr>
      </w:pPr>
      <w:r w:rsidRPr="007F7CEA">
        <w:rPr>
          <w:color w:val="auto"/>
          <w:lang w:val="en-US"/>
        </w:rPr>
        <w:t>- Phù hợp với kết nối lưới khu vực, phù hợp với quy hoạch.</w:t>
      </w:r>
    </w:p>
    <w:p w14:paraId="74A3CB33"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lang w:val="en-US"/>
        </w:rPr>
      </w:pPr>
      <w:r w:rsidRPr="007F7CEA">
        <w:rPr>
          <w:color w:val="auto"/>
          <w:lang w:val="en-US"/>
        </w:rPr>
        <w:t>- Khả thi về kỹ thuật.</w:t>
      </w:r>
    </w:p>
    <w:p w14:paraId="4AB7690D"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lang w:val="en-US"/>
        </w:rPr>
      </w:pPr>
      <w:r w:rsidRPr="007F7CEA">
        <w:rPr>
          <w:color w:val="auto"/>
          <w:lang w:val="en-US"/>
        </w:rPr>
        <w:t>- Thuận tiện giao thông.</w:t>
      </w:r>
    </w:p>
    <w:p w14:paraId="7945E592"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lang w:val="en-US"/>
        </w:rPr>
      </w:pPr>
      <w:r w:rsidRPr="007F7CEA">
        <w:rPr>
          <w:color w:val="auto"/>
          <w:lang w:val="en-US"/>
        </w:rPr>
        <w:t>- Hạn chế tối đa về ảnh hưởng môi trường, đền bù tái định cư.</w:t>
      </w:r>
    </w:p>
    <w:p w14:paraId="098507AE" w14:textId="77777777" w:rsidR="004B5DB5" w:rsidRPr="007F7CEA" w:rsidRDefault="004B5DB5" w:rsidP="007F7CEA">
      <w:pPr>
        <w:pStyle w:val="style1"/>
        <w:tabs>
          <w:tab w:val="left" w:pos="720"/>
          <w:tab w:val="left" w:pos="8460"/>
          <w:tab w:val="left" w:pos="8550"/>
          <w:tab w:val="left" w:pos="9354"/>
        </w:tabs>
        <w:spacing w:line="240" w:lineRule="auto"/>
        <w:rPr>
          <w:color w:val="auto"/>
        </w:rPr>
      </w:pPr>
      <w:r w:rsidRPr="007F7CEA">
        <w:rPr>
          <w:color w:val="auto"/>
        </w:rPr>
        <w:t>* Sơ đồ lưới điện.</w:t>
      </w:r>
    </w:p>
    <w:p w14:paraId="3957C69E" w14:textId="06DCFC8E" w:rsidR="0096070D" w:rsidRPr="007F7CEA" w:rsidRDefault="0096070D" w:rsidP="007F7CEA">
      <w:pPr>
        <w:pStyle w:val="Style2"/>
        <w:tabs>
          <w:tab w:val="left" w:pos="720"/>
          <w:tab w:val="left" w:pos="8460"/>
          <w:tab w:val="left" w:pos="8550"/>
          <w:tab w:val="left" w:pos="9354"/>
        </w:tabs>
        <w:spacing w:line="240" w:lineRule="auto"/>
        <w:ind w:firstLine="0"/>
        <w:rPr>
          <w:color w:val="auto"/>
          <w:lang w:val="en-US"/>
        </w:rPr>
      </w:pPr>
      <w:r w:rsidRPr="007F7CEA">
        <w:rPr>
          <w:color w:val="auto"/>
          <w:lang w:val="en-US"/>
        </w:rPr>
        <w:t>- Sơ đồ lưới điện được thiết kế mạch vòng, vận hành hở. Mạch vòng được cấp điện từ 02 trạm 110kV, từ 02 thanh cái phân đoạn của 01 trạm 110kV có 02 MBA hoặc từ thanh cái TBA 110kV và trạm cắt.</w:t>
      </w:r>
    </w:p>
    <w:p w14:paraId="776B6832" w14:textId="100C0FE9" w:rsidR="0096070D" w:rsidRPr="007F7CEA" w:rsidRDefault="0096070D" w:rsidP="007F7CEA">
      <w:pPr>
        <w:pStyle w:val="Style2"/>
        <w:tabs>
          <w:tab w:val="left" w:pos="720"/>
          <w:tab w:val="left" w:pos="8460"/>
          <w:tab w:val="left" w:pos="8550"/>
          <w:tab w:val="left" w:pos="9354"/>
        </w:tabs>
        <w:spacing w:line="240" w:lineRule="auto"/>
        <w:ind w:firstLine="0"/>
        <w:rPr>
          <w:color w:val="auto"/>
          <w:lang w:val="en-US"/>
        </w:rPr>
      </w:pPr>
      <w:r w:rsidRPr="007F7CEA">
        <w:rPr>
          <w:color w:val="auto"/>
          <w:lang w:val="en-US"/>
        </w:rPr>
        <w:t>- Sơ đồ lưới điện cáp ngầm trung thế được thiết kế mạch vòng liên kết.</w:t>
      </w:r>
    </w:p>
    <w:p w14:paraId="5E0310A4" w14:textId="77777777" w:rsidR="00CE31C9" w:rsidRPr="007F7CEA" w:rsidRDefault="00CE31C9" w:rsidP="007F7CEA">
      <w:pPr>
        <w:pStyle w:val="Heading2"/>
        <w:tabs>
          <w:tab w:val="left" w:pos="720"/>
          <w:tab w:val="left" w:pos="8460"/>
          <w:tab w:val="left" w:pos="8550"/>
          <w:tab w:val="left" w:pos="9354"/>
        </w:tabs>
        <w:spacing w:before="0" w:after="0" w:line="240" w:lineRule="auto"/>
        <w:jc w:val="both"/>
        <w:rPr>
          <w:rFonts w:cs="Times New Roman"/>
          <w:color w:val="auto"/>
          <w:sz w:val="26"/>
          <w:lang w:val="es-ES"/>
        </w:rPr>
      </w:pPr>
      <w:bookmarkStart w:id="159" w:name="_Toc504509285"/>
      <w:bookmarkStart w:id="160" w:name="_Toc532392250"/>
      <w:bookmarkStart w:id="161" w:name="_Toc77322624"/>
      <w:bookmarkStart w:id="162" w:name="_Toc504509287"/>
      <w:bookmarkStart w:id="163" w:name="_Toc532392252"/>
      <w:bookmarkStart w:id="164" w:name="_Toc201245632"/>
      <w:r w:rsidRPr="007F7CEA">
        <w:rPr>
          <w:rFonts w:cs="Times New Roman"/>
          <w:color w:val="auto"/>
          <w:sz w:val="26"/>
          <w:lang w:val="es-ES"/>
        </w:rPr>
        <w:t>3.2. Các giải pháp kỹ thuật phần điện</w:t>
      </w:r>
      <w:bookmarkEnd w:id="164"/>
    </w:p>
    <w:p w14:paraId="36A255C5" w14:textId="77777777" w:rsidR="00AB056E"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65" w:name="_Toc201245633"/>
      <w:r w:rsidRPr="007F7CEA">
        <w:rPr>
          <w:rFonts w:cs="Times New Roman"/>
          <w:color w:val="auto"/>
          <w:szCs w:val="26"/>
          <w:lang w:val="nl-NL"/>
        </w:rPr>
        <w:t>3.2.1. Lựa chọn cấp điện áp.</w:t>
      </w:r>
      <w:bookmarkEnd w:id="159"/>
      <w:bookmarkEnd w:id="160"/>
      <w:bookmarkEnd w:id="161"/>
      <w:bookmarkEnd w:id="165"/>
    </w:p>
    <w:p w14:paraId="0CC13984" w14:textId="77777777" w:rsidR="00AB056E" w:rsidRPr="007F7CEA" w:rsidRDefault="00AB056E" w:rsidP="007F7CEA">
      <w:pPr>
        <w:pStyle w:val="Style2"/>
        <w:tabs>
          <w:tab w:val="left" w:pos="720"/>
          <w:tab w:val="left" w:pos="8460"/>
          <w:tab w:val="left" w:pos="8550"/>
          <w:tab w:val="left" w:pos="9354"/>
        </w:tabs>
        <w:spacing w:line="240" w:lineRule="auto"/>
        <w:rPr>
          <w:color w:val="auto"/>
          <w:lang w:val="nl-NL"/>
        </w:rPr>
      </w:pPr>
      <w:r w:rsidRPr="007F7CEA">
        <w:rPr>
          <w:color w:val="auto"/>
          <w:lang w:val="nl-NL"/>
        </w:rPr>
        <w:t>Do nguồn điện tại khu vực các phường có dự án được lấy từ đường cáp ngầm có cấp điện áp 22kV. Vì vậy, để cấp điện cho các TBA tại các phường nằm trong dự án, phải xây dựng mới các tuyến cáp ngầm 22kV.</w:t>
      </w:r>
    </w:p>
    <w:p w14:paraId="6BC83359" w14:textId="77777777" w:rsidR="00AB056E"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66" w:name="_Toc504509286"/>
      <w:bookmarkStart w:id="167" w:name="_Toc532392251"/>
      <w:bookmarkStart w:id="168" w:name="_Toc77322625"/>
      <w:bookmarkStart w:id="169" w:name="_Toc201245634"/>
      <w:r w:rsidRPr="007F7CEA">
        <w:rPr>
          <w:rFonts w:cs="Times New Roman"/>
          <w:color w:val="auto"/>
          <w:szCs w:val="26"/>
          <w:lang w:val="nl-NL"/>
        </w:rPr>
        <w:t>3.2.2. Lựa chọn kết cấu lưới điện.</w:t>
      </w:r>
      <w:bookmarkEnd w:id="166"/>
      <w:bookmarkEnd w:id="167"/>
      <w:bookmarkEnd w:id="168"/>
      <w:bookmarkEnd w:id="169"/>
    </w:p>
    <w:p w14:paraId="4A6DB740" w14:textId="581FE35E" w:rsidR="00C57A6D" w:rsidRPr="007F7CEA" w:rsidRDefault="00C57A6D" w:rsidP="007F7CEA">
      <w:pPr>
        <w:pStyle w:val="Style2"/>
        <w:tabs>
          <w:tab w:val="left" w:pos="720"/>
          <w:tab w:val="left" w:pos="8460"/>
          <w:tab w:val="left" w:pos="8550"/>
          <w:tab w:val="left" w:pos="9354"/>
        </w:tabs>
        <w:spacing w:line="240" w:lineRule="auto"/>
        <w:ind w:firstLine="0"/>
        <w:rPr>
          <w:color w:val="auto"/>
          <w:lang w:val="en-US"/>
        </w:rPr>
      </w:pPr>
      <w:r w:rsidRPr="007F7CEA">
        <w:rPr>
          <w:color w:val="auto"/>
          <w:lang w:val="en-US"/>
        </w:rPr>
        <w:tab/>
        <w:t>Theo quy hoạch phát triển lưới điện đã được phê duyệt (quyết định số 711/QĐ-UBND ngày 09/02/2017 của UBND Thành phố Hà Nội về việc phê duyệt Hợp phần II: Quy hoạch chi tiết phát triển lưới điện trung áp trạm 110kV của quy hoạch phát triển điện lực thành phố Hà Nội giai đoạn 2016 – 2025, có xét đến năm 2035). Quan điểm thiết kế và cấu trúc lưới điện trung áp như sau:</w:t>
      </w:r>
    </w:p>
    <w:p w14:paraId="6E1BDC6D" w14:textId="6E319006" w:rsidR="00C57A6D" w:rsidRPr="007F7CEA" w:rsidRDefault="00C57A6D" w:rsidP="007F7CEA">
      <w:pPr>
        <w:pStyle w:val="Pl2"/>
        <w:rPr>
          <w:sz w:val="26"/>
          <w:szCs w:val="26"/>
        </w:rPr>
      </w:pPr>
      <w:r w:rsidRPr="007F7CEA">
        <w:rPr>
          <w:sz w:val="26"/>
          <w:szCs w:val="26"/>
        </w:rPr>
        <w:t>Cấu trúc lưới điện:</w:t>
      </w:r>
    </w:p>
    <w:p w14:paraId="3DE43B0F" w14:textId="201168B8" w:rsidR="00C57A6D" w:rsidRPr="007F7CEA" w:rsidRDefault="00C57A6D" w:rsidP="007F7CEA">
      <w:pPr>
        <w:pStyle w:val="Style2"/>
        <w:tabs>
          <w:tab w:val="left" w:pos="720"/>
          <w:tab w:val="left" w:pos="8460"/>
          <w:tab w:val="left" w:pos="8550"/>
          <w:tab w:val="left" w:pos="9354"/>
        </w:tabs>
        <w:spacing w:line="240" w:lineRule="auto"/>
        <w:ind w:firstLine="0"/>
        <w:rPr>
          <w:color w:val="auto"/>
          <w:lang w:val="en-US"/>
        </w:rPr>
      </w:pPr>
      <w:r w:rsidRPr="007F7CEA">
        <w:rPr>
          <w:color w:val="auto"/>
          <w:lang w:val="en-US"/>
        </w:rPr>
        <w:tab/>
        <w:t>+ Các đường trục trung áp mạch vòng ở chế độ làm việc bình thường chỉ mang tải 60-70% công suất so với công suất mang tải cực đại cho phép của đường dây.</w:t>
      </w:r>
    </w:p>
    <w:p w14:paraId="77BA72DB" w14:textId="56EB0D7F" w:rsidR="00C57A6D" w:rsidRPr="007F7CEA" w:rsidRDefault="00C57A6D" w:rsidP="007F7CEA">
      <w:pPr>
        <w:pStyle w:val="Style2"/>
        <w:tabs>
          <w:tab w:val="left" w:pos="720"/>
          <w:tab w:val="left" w:pos="8460"/>
          <w:tab w:val="left" w:pos="8550"/>
          <w:tab w:val="left" w:pos="9354"/>
        </w:tabs>
        <w:spacing w:line="240" w:lineRule="auto"/>
        <w:ind w:firstLine="0"/>
        <w:rPr>
          <w:color w:val="auto"/>
          <w:lang w:val="en-US"/>
        </w:rPr>
      </w:pPr>
      <w:r w:rsidRPr="007F7CEA">
        <w:rPr>
          <w:color w:val="auto"/>
          <w:lang w:val="en-US"/>
        </w:rPr>
        <w:tab/>
        <w:t>+ Lưới điện ngầm: Khu trung tâm các thành phố, khu vực có chủ trương ngầm hóa. Các khu đô thị mới, khu công nghiệp, các khu vực du lịch cần đảm bảo mỹ quan hoặc theo quy hoạch của địa phương.</w:t>
      </w:r>
    </w:p>
    <w:p w14:paraId="75907EDF" w14:textId="77777777" w:rsidR="00AB056E"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70" w:name="_Toc77322626"/>
      <w:bookmarkStart w:id="171" w:name="_Toc201245635"/>
      <w:r w:rsidRPr="007F7CEA">
        <w:rPr>
          <w:rFonts w:cs="Times New Roman"/>
          <w:color w:val="auto"/>
          <w:szCs w:val="26"/>
          <w:lang w:val="nl-NL"/>
        </w:rPr>
        <w:t>3.2.3. Lựa chọn cáp ngầm.</w:t>
      </w:r>
      <w:bookmarkEnd w:id="170"/>
      <w:bookmarkEnd w:id="171"/>
    </w:p>
    <w:p w14:paraId="436032F0" w14:textId="77777777" w:rsidR="00AB056E" w:rsidRPr="007F7CEA" w:rsidRDefault="00AB056E" w:rsidP="007F7CEA">
      <w:pPr>
        <w:pStyle w:val="style1"/>
        <w:tabs>
          <w:tab w:val="left" w:pos="720"/>
          <w:tab w:val="left" w:pos="8460"/>
          <w:tab w:val="left" w:pos="8550"/>
          <w:tab w:val="left" w:pos="9354"/>
        </w:tabs>
        <w:spacing w:line="240" w:lineRule="auto"/>
        <w:rPr>
          <w:color w:val="auto"/>
          <w:lang w:val="nl-NL"/>
        </w:rPr>
      </w:pPr>
      <w:r w:rsidRPr="007F7CEA">
        <w:rPr>
          <w:color w:val="auto"/>
          <w:lang w:val="nl-NL"/>
        </w:rPr>
        <w:t>* Lựa chọn cáp và tiết diện cáp:</w:t>
      </w:r>
    </w:p>
    <w:p w14:paraId="5C8EF9D4" w14:textId="77777777" w:rsidR="00AB056E" w:rsidRPr="007F7CEA" w:rsidRDefault="00AB056E" w:rsidP="007F7CEA">
      <w:pPr>
        <w:tabs>
          <w:tab w:val="left" w:pos="720"/>
          <w:tab w:val="left" w:pos="8460"/>
          <w:tab w:val="left" w:pos="8550"/>
          <w:tab w:val="left" w:pos="9354"/>
        </w:tabs>
        <w:spacing w:before="0" w:after="0" w:line="240" w:lineRule="auto"/>
        <w:ind w:left="360" w:firstLine="360"/>
        <w:jc w:val="both"/>
        <w:rPr>
          <w:szCs w:val="26"/>
          <w:lang w:val="vi-VN"/>
        </w:rPr>
      </w:pPr>
      <w:r w:rsidRPr="007F7CEA">
        <w:rPr>
          <w:szCs w:val="26"/>
          <w:lang w:val="vi-VN"/>
        </w:rPr>
        <w:lastRenderedPageBreak/>
        <w:t>Theo quy hoạch, đối với khu đô thị nên sử dụng cáp mạch vòng liên hoàn nhằm mục đích vận hành an toàn và liên tục cung cấp điện kể cả khi có sự cố đường dây vì vậy để thực hiện nối mạch vòng các trạm biến áp tiết diện cáp được lựa chọn cho mỗi xuất tuyến tối đa không vượt quá 65% khả năng mang tải của dây dẫn.</w:t>
      </w:r>
    </w:p>
    <w:p w14:paraId="74130F48" w14:textId="77777777" w:rsidR="00AB056E" w:rsidRPr="007F7CEA" w:rsidRDefault="009017A8" w:rsidP="007F7CEA">
      <w:pPr>
        <w:tabs>
          <w:tab w:val="left" w:pos="720"/>
          <w:tab w:val="left" w:pos="8460"/>
          <w:tab w:val="left" w:pos="8550"/>
          <w:tab w:val="left" w:pos="9354"/>
        </w:tabs>
        <w:spacing w:before="0" w:after="0" w:line="240" w:lineRule="auto"/>
        <w:jc w:val="both"/>
        <w:rPr>
          <w:szCs w:val="26"/>
          <w:lang w:val="nl-NL"/>
        </w:rPr>
      </w:pPr>
      <w:r>
        <w:rPr>
          <w:noProof/>
          <w:szCs w:val="26"/>
        </w:rPr>
        <w:object w:dxaOrig="0" w:dyaOrig="0" w14:anchorId="05BB8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113.1pt;margin-top:14.05pt;width:60.85pt;height:50.75pt;z-index:251683840" o:allowoverlap="f">
            <v:imagedata r:id="rId26" o:title=""/>
          </v:shape>
          <o:OLEObject Type="Embed" ProgID="Equation.3" ShapeID="_x0000_s1040" DrawAspect="Content" ObjectID="_1811858017" r:id="rId27"/>
        </w:object>
      </w:r>
      <w:r>
        <w:rPr>
          <w:noProof/>
          <w:szCs w:val="26"/>
        </w:rPr>
        <w:object w:dxaOrig="0" w:dyaOrig="0" w14:anchorId="06D0685A">
          <v:shape id="_x0000_s1041" type="#_x0000_t75" style="position:absolute;left:0;text-align:left;margin-left:192.8pt;margin-top:20.1pt;width:61.85pt;height:37.6pt;z-index:251684864" o:allowoverlap="f">
            <v:imagedata r:id="rId28" o:title=""/>
          </v:shape>
          <o:OLEObject Type="Embed" ProgID="Equation.3" ShapeID="_x0000_s1041" DrawAspect="Content" ObjectID="_1811858018" r:id="rId29"/>
        </w:object>
      </w:r>
      <w:r w:rsidR="00AB056E" w:rsidRPr="007F7CEA">
        <w:rPr>
          <w:szCs w:val="26"/>
          <w:lang w:val="nl-NL"/>
        </w:rPr>
        <w:t>Tiết diện cáp 22kV được lựa chọn theo mật độ kinh tế của dòng điện J</w:t>
      </w:r>
      <w:r w:rsidR="00AB056E" w:rsidRPr="007F7CEA">
        <w:rPr>
          <w:szCs w:val="26"/>
          <w:vertAlign w:val="subscript"/>
          <w:lang w:val="nl-NL"/>
        </w:rPr>
        <w:t>kt</w:t>
      </w:r>
      <w:r w:rsidR="00AB056E" w:rsidRPr="007F7CEA">
        <w:rPr>
          <w:szCs w:val="26"/>
          <w:lang w:val="nl-NL"/>
        </w:rPr>
        <w:t>:</w:t>
      </w:r>
    </w:p>
    <w:p w14:paraId="1A3E321F"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r w:rsidRPr="007F7CEA">
        <w:rPr>
          <w:szCs w:val="26"/>
          <w:lang w:val="nl-NL"/>
        </w:rPr>
        <w:tab/>
      </w:r>
    </w:p>
    <w:p w14:paraId="5F159791"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p>
    <w:p w14:paraId="5A647A61"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p>
    <w:p w14:paraId="5BB7B9DF" w14:textId="77777777" w:rsidR="00AB056E" w:rsidRPr="007F7CEA" w:rsidRDefault="00AB056E" w:rsidP="007F7CEA">
      <w:pPr>
        <w:tabs>
          <w:tab w:val="left" w:pos="720"/>
          <w:tab w:val="left" w:pos="8460"/>
          <w:tab w:val="left" w:pos="8550"/>
          <w:tab w:val="left" w:pos="9354"/>
        </w:tabs>
        <w:spacing w:before="0" w:after="0" w:line="240" w:lineRule="auto"/>
        <w:ind w:left="1701"/>
        <w:jc w:val="both"/>
        <w:rPr>
          <w:szCs w:val="26"/>
        </w:rPr>
      </w:pPr>
      <w:r w:rsidRPr="007F7CEA">
        <w:rPr>
          <w:szCs w:val="26"/>
        </w:rPr>
        <w:t>F &gt; F</w:t>
      </w:r>
      <w:r w:rsidRPr="007F7CEA">
        <w:rPr>
          <w:szCs w:val="26"/>
          <w:vertAlign w:val="subscript"/>
        </w:rPr>
        <w:t>kt</w:t>
      </w:r>
    </w:p>
    <w:p w14:paraId="326289A9" w14:textId="77777777" w:rsidR="00AB056E" w:rsidRPr="007F7CEA" w:rsidRDefault="00AB056E" w:rsidP="007F7CEA">
      <w:pPr>
        <w:pStyle w:val="BodyText"/>
        <w:tabs>
          <w:tab w:val="left" w:pos="720"/>
          <w:tab w:val="left" w:pos="8460"/>
          <w:tab w:val="left" w:pos="8550"/>
          <w:tab w:val="left" w:pos="9354"/>
        </w:tabs>
        <w:spacing w:before="0" w:after="0" w:line="240" w:lineRule="auto"/>
        <w:rPr>
          <w:szCs w:val="26"/>
        </w:rPr>
      </w:pPr>
      <w:r w:rsidRPr="007F7CEA">
        <w:rPr>
          <w:szCs w:val="26"/>
        </w:rPr>
        <w:t>Ta có: Itt=Smax/(sqrt(3)xU)=14540/(sqrt(3)x22) = 382(A)</w:t>
      </w:r>
    </w:p>
    <w:p w14:paraId="0947F695" w14:textId="77777777" w:rsidR="00AB056E" w:rsidRPr="007F7CEA" w:rsidRDefault="00AB056E" w:rsidP="007F7CEA">
      <w:pPr>
        <w:pStyle w:val="BodyText"/>
        <w:tabs>
          <w:tab w:val="left" w:pos="720"/>
          <w:tab w:val="left" w:pos="8460"/>
          <w:tab w:val="left" w:pos="8550"/>
          <w:tab w:val="left" w:pos="9354"/>
        </w:tabs>
        <w:spacing w:before="0" w:after="0" w:line="240" w:lineRule="auto"/>
        <w:ind w:left="720"/>
        <w:rPr>
          <w:szCs w:val="26"/>
        </w:rPr>
      </w:pPr>
      <w:r w:rsidRPr="007F7CEA">
        <w:rPr>
          <w:szCs w:val="26"/>
        </w:rPr>
        <w:t>F=Itt/Jkt=382/2.7=141.5mm2</w:t>
      </w:r>
    </w:p>
    <w:p w14:paraId="28CB71F8" w14:textId="77777777" w:rsidR="00AB056E" w:rsidRPr="007F7CEA" w:rsidRDefault="00AB056E" w:rsidP="007F7CEA">
      <w:pPr>
        <w:tabs>
          <w:tab w:val="left" w:pos="720"/>
          <w:tab w:val="left" w:pos="8460"/>
          <w:tab w:val="left" w:pos="8550"/>
          <w:tab w:val="left" w:pos="9354"/>
        </w:tabs>
        <w:spacing w:before="0" w:after="0" w:line="240" w:lineRule="auto"/>
        <w:jc w:val="both"/>
        <w:rPr>
          <w:szCs w:val="26"/>
        </w:rPr>
      </w:pPr>
      <w:r w:rsidRPr="007F7CEA">
        <w:rPr>
          <w:szCs w:val="26"/>
        </w:rPr>
        <w:t xml:space="preserve">Trong đó: </w:t>
      </w:r>
    </w:p>
    <w:p w14:paraId="1FE007A5" w14:textId="77777777" w:rsidR="00AB056E" w:rsidRPr="007F7CEA" w:rsidRDefault="00AB056E" w:rsidP="007F7CEA">
      <w:pPr>
        <w:numPr>
          <w:ilvl w:val="0"/>
          <w:numId w:val="19"/>
        </w:numPr>
        <w:tabs>
          <w:tab w:val="clear" w:pos="270"/>
          <w:tab w:val="left" w:pos="720"/>
          <w:tab w:val="left" w:pos="8460"/>
          <w:tab w:val="left" w:pos="8550"/>
          <w:tab w:val="left" w:pos="9354"/>
        </w:tabs>
        <w:spacing w:before="0" w:after="0" w:line="240" w:lineRule="auto"/>
        <w:ind w:left="567" w:firstLine="0"/>
        <w:jc w:val="both"/>
        <w:rPr>
          <w:szCs w:val="26"/>
        </w:rPr>
      </w:pPr>
      <w:r w:rsidRPr="007F7CEA">
        <w:rPr>
          <w:szCs w:val="26"/>
        </w:rPr>
        <w:t>Fkt: Tiết diện kinh tế (mm</w:t>
      </w:r>
      <w:r w:rsidRPr="007F7CEA">
        <w:rPr>
          <w:szCs w:val="26"/>
          <w:vertAlign w:val="superscript"/>
        </w:rPr>
        <w:t>2</w:t>
      </w:r>
      <w:r w:rsidRPr="007F7CEA">
        <w:rPr>
          <w:szCs w:val="26"/>
        </w:rPr>
        <w:t>)</w:t>
      </w:r>
    </w:p>
    <w:p w14:paraId="70920288" w14:textId="77777777" w:rsidR="00AB056E" w:rsidRPr="007F7CEA" w:rsidRDefault="00AB056E" w:rsidP="007F7CEA">
      <w:pPr>
        <w:numPr>
          <w:ilvl w:val="0"/>
          <w:numId w:val="19"/>
        </w:numPr>
        <w:tabs>
          <w:tab w:val="clear" w:pos="270"/>
          <w:tab w:val="left" w:pos="720"/>
          <w:tab w:val="left" w:pos="8460"/>
          <w:tab w:val="left" w:pos="8550"/>
          <w:tab w:val="left" w:pos="9354"/>
        </w:tabs>
        <w:spacing w:before="0" w:after="0" w:line="240" w:lineRule="auto"/>
        <w:ind w:left="567" w:firstLine="0"/>
        <w:jc w:val="both"/>
        <w:rPr>
          <w:szCs w:val="26"/>
        </w:rPr>
      </w:pPr>
      <w:r w:rsidRPr="007F7CEA">
        <w:rPr>
          <w:szCs w:val="26"/>
        </w:rPr>
        <w:t>Itt: Dòng điện tính toán lớn nhất của đường dây trong chế độ làm việc bình thường.</w:t>
      </w:r>
    </w:p>
    <w:p w14:paraId="2C780116" w14:textId="77777777" w:rsidR="00AB056E" w:rsidRPr="007F7CEA" w:rsidRDefault="00AB056E" w:rsidP="007F7CEA">
      <w:pPr>
        <w:numPr>
          <w:ilvl w:val="0"/>
          <w:numId w:val="19"/>
        </w:numPr>
        <w:tabs>
          <w:tab w:val="clear" w:pos="270"/>
          <w:tab w:val="left" w:pos="720"/>
          <w:tab w:val="left" w:pos="8460"/>
          <w:tab w:val="left" w:pos="8550"/>
          <w:tab w:val="left" w:pos="9354"/>
        </w:tabs>
        <w:spacing w:before="0" w:after="0" w:line="240" w:lineRule="auto"/>
        <w:ind w:left="567" w:firstLine="0"/>
        <w:jc w:val="both"/>
        <w:rPr>
          <w:szCs w:val="26"/>
        </w:rPr>
      </w:pPr>
      <w:r w:rsidRPr="007F7CEA">
        <w:rPr>
          <w:szCs w:val="26"/>
        </w:rPr>
        <w:t>Smax: Công suất cực đại của lộ cáp ngầm.</w:t>
      </w:r>
    </w:p>
    <w:p w14:paraId="12CE6F34" w14:textId="77777777" w:rsidR="00AB056E" w:rsidRPr="007F7CEA" w:rsidRDefault="00AB056E" w:rsidP="007F7CEA">
      <w:pPr>
        <w:numPr>
          <w:ilvl w:val="0"/>
          <w:numId w:val="19"/>
        </w:numPr>
        <w:tabs>
          <w:tab w:val="clear" w:pos="270"/>
          <w:tab w:val="left" w:pos="720"/>
          <w:tab w:val="left" w:pos="8460"/>
          <w:tab w:val="left" w:pos="8550"/>
          <w:tab w:val="left" w:pos="9354"/>
        </w:tabs>
        <w:spacing w:before="0" w:after="0" w:line="240" w:lineRule="auto"/>
        <w:ind w:left="567" w:firstLine="0"/>
        <w:jc w:val="both"/>
        <w:rPr>
          <w:szCs w:val="26"/>
        </w:rPr>
      </w:pPr>
      <w:r w:rsidRPr="007F7CEA">
        <w:rPr>
          <w:szCs w:val="26"/>
        </w:rPr>
        <w:t>Jkt: Mật độ kinh tế của dòng điện (A/mm</w:t>
      </w:r>
      <w:r w:rsidRPr="007F7CEA">
        <w:rPr>
          <w:szCs w:val="26"/>
          <w:vertAlign w:val="superscript"/>
        </w:rPr>
        <w:t>2</w:t>
      </w:r>
      <w:r w:rsidRPr="007F7CEA">
        <w:rPr>
          <w:szCs w:val="26"/>
        </w:rPr>
        <w:t>).</w:t>
      </w:r>
    </w:p>
    <w:p w14:paraId="148CD8F0" w14:textId="77777777" w:rsidR="00AB056E" w:rsidRPr="007F7CEA" w:rsidRDefault="00AB056E" w:rsidP="007F7CEA">
      <w:pPr>
        <w:tabs>
          <w:tab w:val="left" w:pos="720"/>
          <w:tab w:val="left" w:pos="8460"/>
          <w:tab w:val="left" w:pos="8550"/>
          <w:tab w:val="left" w:pos="9354"/>
        </w:tabs>
        <w:spacing w:before="0" w:after="0" w:line="240" w:lineRule="auto"/>
        <w:ind w:left="567"/>
        <w:jc w:val="both"/>
        <w:rPr>
          <w:szCs w:val="26"/>
        </w:rPr>
      </w:pPr>
      <w:r w:rsidRPr="007F7CEA">
        <w:rPr>
          <w:szCs w:val="26"/>
        </w:rPr>
        <w:t>Jkt được chọn theo cáp đồng:</w:t>
      </w:r>
    </w:p>
    <w:p w14:paraId="7A6B27C1" w14:textId="77777777" w:rsidR="00AB056E" w:rsidRPr="007F7CEA" w:rsidRDefault="002C1446" w:rsidP="007F7CEA">
      <w:pPr>
        <w:tabs>
          <w:tab w:val="left" w:pos="720"/>
          <w:tab w:val="left" w:pos="8460"/>
          <w:tab w:val="left" w:pos="8550"/>
          <w:tab w:val="left" w:pos="9354"/>
        </w:tabs>
        <w:spacing w:before="0" w:after="0" w:line="240" w:lineRule="auto"/>
        <w:ind w:left="851"/>
        <w:jc w:val="both"/>
        <w:rPr>
          <w:szCs w:val="26"/>
          <w:lang w:val="pt-BR"/>
        </w:rPr>
      </w:pPr>
      <w:r w:rsidRPr="007F7CEA">
        <w:rPr>
          <w:szCs w:val="26"/>
          <w:lang w:val="pt-BR"/>
        </w:rPr>
        <w:t>Tmax = &lt; 3000h</w:t>
      </w:r>
      <w:r w:rsidR="00AB056E" w:rsidRPr="007F7CEA">
        <w:rPr>
          <w:szCs w:val="26"/>
        </w:rPr>
        <w:sym w:font="Symbol" w:char="F0DE"/>
      </w:r>
      <w:r w:rsidR="00AB056E" w:rsidRPr="007F7CEA">
        <w:rPr>
          <w:szCs w:val="26"/>
          <w:lang w:val="pt-BR"/>
        </w:rPr>
        <w:t xml:space="preserve"> Jkt = 3,5 (A/mm</w:t>
      </w:r>
      <w:r w:rsidR="00AB056E" w:rsidRPr="007F7CEA">
        <w:rPr>
          <w:szCs w:val="26"/>
          <w:vertAlign w:val="superscript"/>
          <w:lang w:val="pt-BR"/>
        </w:rPr>
        <w:t>2</w:t>
      </w:r>
      <w:r w:rsidR="00AB056E" w:rsidRPr="007F7CEA">
        <w:rPr>
          <w:szCs w:val="26"/>
          <w:lang w:val="pt-BR"/>
        </w:rPr>
        <w:t>)</w:t>
      </w:r>
    </w:p>
    <w:p w14:paraId="7BE11CA2" w14:textId="77777777" w:rsidR="00AB056E" w:rsidRPr="007F7CEA" w:rsidRDefault="002C1446" w:rsidP="007F7CEA">
      <w:pPr>
        <w:tabs>
          <w:tab w:val="left" w:pos="720"/>
          <w:tab w:val="left" w:pos="8460"/>
          <w:tab w:val="left" w:pos="8550"/>
          <w:tab w:val="left" w:pos="9354"/>
        </w:tabs>
        <w:spacing w:before="0" w:after="0" w:line="240" w:lineRule="auto"/>
        <w:ind w:left="851"/>
        <w:jc w:val="both"/>
        <w:rPr>
          <w:szCs w:val="26"/>
          <w:lang w:val="pt-BR"/>
        </w:rPr>
      </w:pPr>
      <w:r w:rsidRPr="007F7CEA">
        <w:rPr>
          <w:szCs w:val="26"/>
          <w:lang w:val="pt-BR"/>
        </w:rPr>
        <w:t>Tmax = 3000÷5000h</w:t>
      </w:r>
      <w:r w:rsidR="00AB056E" w:rsidRPr="007F7CEA">
        <w:rPr>
          <w:szCs w:val="26"/>
        </w:rPr>
        <w:sym w:font="Symbol" w:char="F0DE"/>
      </w:r>
      <w:r w:rsidR="00AB056E" w:rsidRPr="007F7CEA">
        <w:rPr>
          <w:szCs w:val="26"/>
          <w:lang w:val="pt-BR"/>
        </w:rPr>
        <w:t xml:space="preserve"> Jkt = 3,1 (A/mm</w:t>
      </w:r>
      <w:r w:rsidR="00AB056E" w:rsidRPr="007F7CEA">
        <w:rPr>
          <w:szCs w:val="26"/>
          <w:vertAlign w:val="superscript"/>
          <w:lang w:val="pt-BR"/>
        </w:rPr>
        <w:t>2</w:t>
      </w:r>
      <w:r w:rsidR="00AB056E" w:rsidRPr="007F7CEA">
        <w:rPr>
          <w:szCs w:val="26"/>
          <w:lang w:val="pt-BR"/>
        </w:rPr>
        <w:t>)</w:t>
      </w:r>
    </w:p>
    <w:p w14:paraId="06146712" w14:textId="77777777" w:rsidR="00AB056E" w:rsidRPr="007F7CEA" w:rsidRDefault="002C1446" w:rsidP="007F7CEA">
      <w:pPr>
        <w:tabs>
          <w:tab w:val="left" w:pos="720"/>
          <w:tab w:val="left" w:pos="8460"/>
          <w:tab w:val="left" w:pos="8550"/>
          <w:tab w:val="left" w:pos="9354"/>
        </w:tabs>
        <w:spacing w:before="0" w:after="0" w:line="240" w:lineRule="auto"/>
        <w:ind w:left="851"/>
        <w:jc w:val="both"/>
        <w:rPr>
          <w:szCs w:val="26"/>
          <w:lang w:val="pt-BR"/>
        </w:rPr>
      </w:pPr>
      <w:r w:rsidRPr="007F7CEA">
        <w:rPr>
          <w:szCs w:val="26"/>
          <w:lang w:val="pt-BR"/>
        </w:rPr>
        <w:t>Tmax = &gt; 5000h</w:t>
      </w:r>
      <w:r w:rsidR="00AB056E" w:rsidRPr="007F7CEA">
        <w:rPr>
          <w:szCs w:val="26"/>
        </w:rPr>
        <w:sym w:font="Symbol" w:char="F0DE"/>
      </w:r>
      <w:r w:rsidR="00AB056E" w:rsidRPr="007F7CEA">
        <w:rPr>
          <w:szCs w:val="26"/>
          <w:lang w:val="pt-BR"/>
        </w:rPr>
        <w:t xml:space="preserve"> Jkt = 2,7 (A/mm</w:t>
      </w:r>
      <w:r w:rsidR="00AB056E" w:rsidRPr="007F7CEA">
        <w:rPr>
          <w:szCs w:val="26"/>
          <w:vertAlign w:val="superscript"/>
          <w:lang w:val="pt-BR"/>
        </w:rPr>
        <w:t>2</w:t>
      </w:r>
      <w:r w:rsidR="00AB056E" w:rsidRPr="007F7CEA">
        <w:rPr>
          <w:szCs w:val="26"/>
          <w:lang w:val="pt-BR"/>
        </w:rPr>
        <w:t>)</w:t>
      </w:r>
    </w:p>
    <w:p w14:paraId="57C2C686" w14:textId="77777777" w:rsidR="00AB056E" w:rsidRPr="007F7CEA" w:rsidRDefault="00AB056E" w:rsidP="007F7CEA">
      <w:pPr>
        <w:tabs>
          <w:tab w:val="left" w:pos="720"/>
          <w:tab w:val="left" w:pos="8460"/>
          <w:tab w:val="left" w:pos="8550"/>
          <w:tab w:val="left" w:pos="9354"/>
        </w:tabs>
        <w:spacing w:before="0" w:after="0" w:line="240" w:lineRule="auto"/>
        <w:ind w:left="567"/>
        <w:jc w:val="both"/>
        <w:rPr>
          <w:szCs w:val="26"/>
          <w:lang w:val="pt-BR"/>
        </w:rPr>
      </w:pPr>
      <w:r w:rsidRPr="007F7CEA">
        <w:rPr>
          <w:szCs w:val="26"/>
          <w:lang w:val="pt-BR"/>
        </w:rPr>
        <w:t>( Tmax: Số giờ sử dụng phụ tải cực đại trong năm (h)</w:t>
      </w:r>
    </w:p>
    <w:p w14:paraId="6646EA3B"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rPr>
      </w:pPr>
      <w:r w:rsidRPr="007F7CEA">
        <w:rPr>
          <w:szCs w:val="26"/>
          <w:lang w:val="nl-NL"/>
        </w:rPr>
        <w:t xml:space="preserve">Theo Quyết định về việc phê duyệt Hợp phần II: Quy hoạch chi tiết phát triển lưới điện trung áp sau các trạm 110kV của Quy hoạch phát triển điện lực Thành phố Hà Nội giai đoạn 2016-2025, có xét đến năm 2035 số 711/QĐ-UBND ngày 09/2/2017 của UBND Thành phố Hà Nội: Các tuyến cáp ngầm lựa chọn dây cáp ngầm khô, ruột đồng, trong đó cáp sạch liên thông hỗ trợ cấp điện giữa các trạm 110kV sử dụng tiết diện </w:t>
      </w:r>
      <w:r w:rsidRPr="007F7CEA">
        <w:rPr>
          <w:szCs w:val="26"/>
          <w:lang w:val="pt-BR"/>
        </w:rPr>
        <w:t>≥ 400mm</w:t>
      </w:r>
      <w:r w:rsidRPr="007F7CEA">
        <w:rPr>
          <w:szCs w:val="26"/>
          <w:vertAlign w:val="superscript"/>
          <w:lang w:val="pt-BR"/>
        </w:rPr>
        <w:t>2</w:t>
      </w:r>
      <w:r w:rsidRPr="007F7CEA">
        <w:rPr>
          <w:szCs w:val="26"/>
          <w:lang w:val="pt-BR"/>
        </w:rPr>
        <w:t xml:space="preserve">; cáp đường trục </w:t>
      </w:r>
      <w:r w:rsidRPr="007F7CEA">
        <w:rPr>
          <w:szCs w:val="26"/>
          <w:lang w:val="nl-NL"/>
        </w:rPr>
        <w:t xml:space="preserve">diện </w:t>
      </w:r>
      <w:r w:rsidRPr="007F7CEA">
        <w:rPr>
          <w:szCs w:val="26"/>
          <w:lang w:val="pt-BR"/>
        </w:rPr>
        <w:t>≥ 240mm</w:t>
      </w:r>
      <w:r w:rsidRPr="007F7CEA">
        <w:rPr>
          <w:szCs w:val="26"/>
          <w:vertAlign w:val="superscript"/>
          <w:lang w:val="pt-BR"/>
        </w:rPr>
        <w:t>2</w:t>
      </w:r>
      <w:r w:rsidRPr="007F7CEA">
        <w:rPr>
          <w:szCs w:val="26"/>
          <w:lang w:val="pt-BR"/>
        </w:rPr>
        <w:t xml:space="preserve"> ở khu vực nội thành, khu đô thị, khu công nghiệp, khu có quy hoạch ổn định. </w:t>
      </w:r>
      <w:r w:rsidRPr="007F7CEA">
        <w:rPr>
          <w:szCs w:val="26"/>
          <w:lang w:val="nl-NL"/>
        </w:rPr>
        <w:t>Lựa chọn tiết diện cáp = 65% khả năng mang tải của mạch vòng:</w:t>
      </w:r>
    </w:p>
    <w:p w14:paraId="4994B452"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pt-BR"/>
        </w:rPr>
      </w:pPr>
      <w:r w:rsidRPr="007F7CEA">
        <w:rPr>
          <w:szCs w:val="26"/>
          <w:lang w:val="pt-BR"/>
        </w:rPr>
        <w:t>Do vậy, các tuyến cáp ngầm 22kV được lựa chọn là cáp ngầm đồng, có tiết diện 3x240mm</w:t>
      </w:r>
      <w:r w:rsidRPr="007F7CEA">
        <w:rPr>
          <w:szCs w:val="26"/>
          <w:vertAlign w:val="superscript"/>
          <w:lang w:val="pt-BR"/>
        </w:rPr>
        <w:t>2</w:t>
      </w:r>
      <w:r w:rsidRPr="007F7CEA">
        <w:rPr>
          <w:szCs w:val="26"/>
          <w:lang w:val="pt-BR"/>
        </w:rPr>
        <w:t xml:space="preserve"> cho tuyến cáp cấp nguồn và liên thông các trạm biến áp phân phối.</w:t>
      </w:r>
    </w:p>
    <w:p w14:paraId="68D6944A" w14:textId="77777777" w:rsidR="00AB056E" w:rsidRPr="007F7CEA" w:rsidRDefault="00AB056E" w:rsidP="007F7CEA">
      <w:pPr>
        <w:pStyle w:val="Heading5"/>
        <w:numPr>
          <w:ilvl w:val="4"/>
          <w:numId w:val="0"/>
        </w:numPr>
        <w:tabs>
          <w:tab w:val="left" w:pos="720"/>
          <w:tab w:val="left" w:pos="8460"/>
          <w:tab w:val="left" w:pos="8550"/>
          <w:tab w:val="left" w:pos="9354"/>
        </w:tabs>
        <w:jc w:val="both"/>
        <w:rPr>
          <w:i/>
          <w:color w:val="auto"/>
          <w:sz w:val="26"/>
          <w:szCs w:val="26"/>
          <w:lang w:val="nl-NL"/>
        </w:rPr>
      </w:pPr>
      <w:r w:rsidRPr="007F7CEA">
        <w:rPr>
          <w:i/>
          <w:color w:val="auto"/>
          <w:sz w:val="26"/>
          <w:szCs w:val="26"/>
          <w:lang w:val="nl-NL"/>
        </w:rPr>
        <w:t>*Tính toán kiểm tra cáp ngầm:</w:t>
      </w:r>
    </w:p>
    <w:p w14:paraId="0B03C74F" w14:textId="77777777" w:rsidR="00AB056E" w:rsidRPr="007F7CEA" w:rsidRDefault="00AB056E" w:rsidP="007F7CEA">
      <w:pPr>
        <w:tabs>
          <w:tab w:val="left" w:pos="720"/>
          <w:tab w:val="left" w:pos="8460"/>
          <w:tab w:val="left" w:pos="8550"/>
          <w:tab w:val="left" w:pos="9354"/>
        </w:tabs>
        <w:spacing w:before="0" w:after="0" w:line="240" w:lineRule="auto"/>
        <w:ind w:firstLine="426"/>
        <w:jc w:val="both"/>
        <w:rPr>
          <w:szCs w:val="26"/>
          <w:lang w:val="nl-NL"/>
        </w:rPr>
      </w:pPr>
      <w:r w:rsidRPr="007F7CEA">
        <w:rPr>
          <w:szCs w:val="26"/>
          <w:lang w:val="nl-NL"/>
        </w:rPr>
        <w:t>Phương thức đặt cáp: Cáp đặt trực tiếp trong đất, luồn trong ống nhựa toàn tuyến và đặt trong đất. Sau khi được lựa chọn cáp phải được tính toán kiểm tra theo các điều kiện tổn thất điện áp và độ phát nóng cho phép, cụ thể như sau:</w:t>
      </w:r>
    </w:p>
    <w:p w14:paraId="2B01CECF" w14:textId="77777777" w:rsidR="00AB056E" w:rsidRPr="007F7CEA" w:rsidRDefault="00AB056E" w:rsidP="007F7CEA">
      <w:pPr>
        <w:pStyle w:val="ListParagraph"/>
        <w:numPr>
          <w:ilvl w:val="0"/>
          <w:numId w:val="20"/>
        </w:numPr>
        <w:tabs>
          <w:tab w:val="left" w:pos="720"/>
          <w:tab w:val="left" w:pos="8460"/>
          <w:tab w:val="left" w:pos="8550"/>
          <w:tab w:val="left" w:pos="9354"/>
        </w:tabs>
        <w:spacing w:before="0" w:after="0" w:line="240" w:lineRule="auto"/>
        <w:jc w:val="both"/>
        <w:rPr>
          <w:szCs w:val="26"/>
          <w:lang w:val="nl-NL"/>
        </w:rPr>
      </w:pPr>
      <w:r w:rsidRPr="007F7CEA">
        <w:rPr>
          <w:szCs w:val="26"/>
          <w:lang w:val="nl-NL"/>
        </w:rPr>
        <w:t xml:space="preserve">Kiểm tra điều kiện phát nóng lâu dài: k1.k2.k3.Icp </w:t>
      </w:r>
      <w:r w:rsidRPr="007F7CEA">
        <w:rPr>
          <w:szCs w:val="26"/>
          <w:lang w:val="nl-NL"/>
        </w:rPr>
        <w:sym w:font="Symbol" w:char="F0B3"/>
      </w:r>
      <w:r w:rsidRPr="007F7CEA">
        <w:rPr>
          <w:szCs w:val="26"/>
          <w:lang w:val="nl-NL"/>
        </w:rPr>
        <w:t xml:space="preserve"> Ilvmax</w:t>
      </w:r>
    </w:p>
    <w:p w14:paraId="7F679C02" w14:textId="77777777" w:rsidR="00AB056E" w:rsidRPr="007F7CEA" w:rsidRDefault="00AB056E" w:rsidP="007F7CEA">
      <w:pPr>
        <w:tabs>
          <w:tab w:val="left" w:pos="720"/>
          <w:tab w:val="left" w:pos="8460"/>
          <w:tab w:val="left" w:pos="8550"/>
          <w:tab w:val="left" w:pos="9354"/>
        </w:tabs>
        <w:spacing w:before="0" w:after="0" w:line="240" w:lineRule="auto"/>
        <w:ind w:left="284"/>
        <w:jc w:val="both"/>
        <w:rPr>
          <w:szCs w:val="26"/>
          <w:lang w:val="nl-NL"/>
        </w:rPr>
      </w:pPr>
      <w:r w:rsidRPr="007F7CEA">
        <w:rPr>
          <w:szCs w:val="26"/>
          <w:lang w:val="nl-NL"/>
        </w:rPr>
        <w:t>Trong đó:</w:t>
      </w:r>
    </w:p>
    <w:p w14:paraId="44D8FD80" w14:textId="77777777" w:rsidR="00AB056E" w:rsidRPr="007F7CEA" w:rsidRDefault="00AB056E" w:rsidP="007F7CEA">
      <w:pPr>
        <w:tabs>
          <w:tab w:val="left" w:pos="720"/>
          <w:tab w:val="left" w:pos="8460"/>
          <w:tab w:val="left" w:pos="8550"/>
          <w:tab w:val="left" w:pos="9354"/>
        </w:tabs>
        <w:spacing w:before="0" w:after="0" w:line="240" w:lineRule="auto"/>
        <w:ind w:left="568"/>
        <w:jc w:val="both"/>
        <w:rPr>
          <w:szCs w:val="26"/>
          <w:lang w:val="nl-NL"/>
        </w:rPr>
      </w:pPr>
      <w:r w:rsidRPr="007F7CEA">
        <w:rPr>
          <w:szCs w:val="26"/>
          <w:lang w:val="nl-NL"/>
        </w:rPr>
        <w:t>Ilvmax : dòng tính toán lớn nhất (tính cho trường hợp sự cố nặng nề nhất)</w:t>
      </w:r>
    </w:p>
    <w:p w14:paraId="5381EC3E" w14:textId="77777777" w:rsidR="00AB056E" w:rsidRPr="007F7CEA" w:rsidRDefault="00AB056E" w:rsidP="007F7CEA">
      <w:pPr>
        <w:tabs>
          <w:tab w:val="left" w:pos="720"/>
          <w:tab w:val="left" w:pos="8460"/>
          <w:tab w:val="left" w:pos="8550"/>
          <w:tab w:val="left" w:pos="9354"/>
        </w:tabs>
        <w:spacing w:before="0" w:after="0" w:line="240" w:lineRule="auto"/>
        <w:ind w:left="568"/>
        <w:jc w:val="both"/>
        <w:rPr>
          <w:szCs w:val="26"/>
          <w:lang w:val="nl-NL"/>
        </w:rPr>
      </w:pPr>
      <w:r w:rsidRPr="007F7CEA">
        <w:rPr>
          <w:szCs w:val="26"/>
          <w:lang w:val="nl-NL"/>
        </w:rPr>
        <w:t>Icp = 529A: dòng cho phép lớn nhất của cáp 22kV-M3x240mm2.</w:t>
      </w:r>
    </w:p>
    <w:p w14:paraId="3A50F112" w14:textId="77777777" w:rsidR="00AB056E" w:rsidRPr="007F7CEA" w:rsidRDefault="00AB056E" w:rsidP="007F7CEA">
      <w:pPr>
        <w:tabs>
          <w:tab w:val="left" w:pos="720"/>
          <w:tab w:val="left" w:pos="8460"/>
          <w:tab w:val="left" w:pos="8550"/>
          <w:tab w:val="left" w:pos="9354"/>
        </w:tabs>
        <w:spacing w:before="0" w:after="0" w:line="240" w:lineRule="auto"/>
        <w:ind w:left="568"/>
        <w:jc w:val="both"/>
        <w:rPr>
          <w:szCs w:val="26"/>
          <w:lang w:val="nl-NL"/>
        </w:rPr>
      </w:pPr>
      <w:r w:rsidRPr="007F7CEA">
        <w:rPr>
          <w:szCs w:val="26"/>
          <w:lang w:val="nl-NL"/>
        </w:rPr>
        <w:t>k1 =1: hệ số kể đến độ sâu chôn cáp.</w:t>
      </w:r>
    </w:p>
    <w:p w14:paraId="4E3D249E" w14:textId="77777777" w:rsidR="00AB056E" w:rsidRPr="007F7CEA" w:rsidRDefault="00AB056E" w:rsidP="007F7CEA">
      <w:pPr>
        <w:tabs>
          <w:tab w:val="left" w:pos="720"/>
          <w:tab w:val="left" w:pos="8460"/>
          <w:tab w:val="left" w:pos="8550"/>
          <w:tab w:val="left" w:pos="9354"/>
        </w:tabs>
        <w:spacing w:before="0" w:after="0" w:line="240" w:lineRule="auto"/>
        <w:ind w:left="568"/>
        <w:jc w:val="both"/>
        <w:rPr>
          <w:szCs w:val="26"/>
          <w:lang w:val="nl-NL"/>
        </w:rPr>
      </w:pPr>
      <w:r w:rsidRPr="007F7CEA">
        <w:rPr>
          <w:szCs w:val="26"/>
          <w:lang w:val="nl-NL"/>
        </w:rPr>
        <w:t>k2 = 1 : hệ số kể đến môi trường đặt cáp.</w:t>
      </w:r>
    </w:p>
    <w:p w14:paraId="1AB29C84" w14:textId="77777777" w:rsidR="00AB056E" w:rsidRPr="007F7CEA" w:rsidRDefault="00AB056E" w:rsidP="007F7CEA">
      <w:pPr>
        <w:tabs>
          <w:tab w:val="left" w:pos="720"/>
          <w:tab w:val="left" w:pos="8460"/>
          <w:tab w:val="left" w:pos="8550"/>
          <w:tab w:val="left" w:pos="9354"/>
        </w:tabs>
        <w:spacing w:before="0" w:after="0" w:line="240" w:lineRule="auto"/>
        <w:ind w:left="284"/>
        <w:jc w:val="both"/>
        <w:rPr>
          <w:szCs w:val="26"/>
          <w:lang w:val="nl-NL"/>
        </w:rPr>
      </w:pPr>
      <w:r w:rsidRPr="007F7CEA">
        <w:rPr>
          <w:szCs w:val="26"/>
          <w:lang w:val="nl-NL"/>
        </w:rPr>
        <w:t xml:space="preserve">    k3 =0.9: hệ số hiệu chỉnh theo số lượng cáp đặt trong cùng 1 hào cáp</w:t>
      </w:r>
    </w:p>
    <w:p w14:paraId="512B22A2" w14:textId="77777777" w:rsidR="00AB056E" w:rsidRPr="007F7CEA" w:rsidRDefault="00AB056E" w:rsidP="007F7CEA">
      <w:pPr>
        <w:tabs>
          <w:tab w:val="left" w:pos="720"/>
          <w:tab w:val="left" w:pos="8460"/>
          <w:tab w:val="left" w:pos="8550"/>
          <w:tab w:val="left" w:pos="9354"/>
        </w:tabs>
        <w:spacing w:before="0" w:after="0" w:line="240" w:lineRule="auto"/>
        <w:ind w:left="284"/>
        <w:jc w:val="both"/>
        <w:rPr>
          <w:szCs w:val="26"/>
          <w:lang w:val="nl-NL"/>
        </w:rPr>
      </w:pPr>
      <w:r w:rsidRPr="007F7CEA">
        <w:rPr>
          <w:szCs w:val="26"/>
          <w:lang w:val="nl-NL"/>
        </w:rPr>
        <w:t xml:space="preserve">Ta có k1.k2.k3.Icp = 1*0.9*1*529 = 476A </w:t>
      </w:r>
      <w:r w:rsidRPr="007F7CEA">
        <w:rPr>
          <w:szCs w:val="26"/>
          <w:lang w:val="nl-NL"/>
        </w:rPr>
        <w:sym w:font="Symbol" w:char="F0B3"/>
      </w:r>
      <w:r w:rsidRPr="007F7CEA">
        <w:rPr>
          <w:szCs w:val="26"/>
          <w:lang w:val="nl-NL"/>
        </w:rPr>
        <w:t xml:space="preserve"> Ilvmax = 382A </w:t>
      </w:r>
      <w:r w:rsidRPr="007F7CEA">
        <w:rPr>
          <w:szCs w:val="26"/>
          <w:lang w:val="nl-NL"/>
        </w:rPr>
        <w:sym w:font="Wingdings" w:char="F0E0"/>
      </w:r>
      <w:r w:rsidRPr="007F7CEA">
        <w:rPr>
          <w:szCs w:val="26"/>
          <w:lang w:val="nl-NL"/>
        </w:rPr>
        <w:t xml:space="preserve"> đảm bảo</w:t>
      </w:r>
    </w:p>
    <w:p w14:paraId="7EDC80E8" w14:textId="77777777" w:rsidR="00AB056E" w:rsidRPr="007F7CEA" w:rsidRDefault="00AB056E" w:rsidP="007F7CEA">
      <w:pPr>
        <w:pStyle w:val="Heading5"/>
        <w:numPr>
          <w:ilvl w:val="4"/>
          <w:numId w:val="0"/>
        </w:numPr>
        <w:tabs>
          <w:tab w:val="left" w:pos="720"/>
          <w:tab w:val="left" w:pos="8460"/>
          <w:tab w:val="left" w:pos="8550"/>
          <w:tab w:val="left" w:pos="9354"/>
        </w:tabs>
        <w:jc w:val="both"/>
        <w:rPr>
          <w:i/>
          <w:color w:val="auto"/>
          <w:sz w:val="26"/>
          <w:szCs w:val="26"/>
          <w:lang w:val="nl-NL"/>
        </w:rPr>
      </w:pPr>
      <w:r w:rsidRPr="007F7CEA">
        <w:rPr>
          <w:i/>
          <w:color w:val="auto"/>
          <w:sz w:val="26"/>
          <w:szCs w:val="26"/>
          <w:lang w:val="nl-NL"/>
        </w:rPr>
        <w:t>*Lựa chọn loại cáp và vật liệu vỏ cáp:</w:t>
      </w:r>
    </w:p>
    <w:p w14:paraId="6C4A3F3C"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Căn cứ Quyết định về việc phê duyệt Hợp phần II: Quy hoạch chi tiết phát triển lưới điện trung áp sau các trạm 110kV của Quy hoạch phát triển điện lực Thành phố Hà Nội giai đoạn 2016-2025, có xét đến năm 2035 số 711/QĐ-UBND ngày 09/2/2017 của UBND Thành phố Hà Nội;</w:t>
      </w:r>
    </w:p>
    <w:p w14:paraId="7768E3D8"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lastRenderedPageBreak/>
        <w:t>Căn cứ Quyết định số 1783/QĐ-EVN HANOI ngày 27/5/2014 về việc ban hành Tiêu chuẩn vật tư, thiết bị trung áp;</w:t>
      </w:r>
    </w:p>
    <w:p w14:paraId="0DF9C9D6"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 xml:space="preserve">Căn cứ Thông báo số 2325/TB-EVN HANOI ngày 23/05/2017 của Tổng công ty Điện lực TP Hà Nội về việc điều chỉnh, bổ sung tiêu chuẩn kỹ thuật vật tư thiết bị cao, trung, hạ áp. Cáp phải phù hợp với số liệu sau: </w:t>
      </w:r>
    </w:p>
    <w:p w14:paraId="42C0CDAA" w14:textId="77777777" w:rsidR="00AB056E" w:rsidRPr="007F7CEA" w:rsidRDefault="00AB056E" w:rsidP="007F7CEA">
      <w:pPr>
        <w:tabs>
          <w:tab w:val="left" w:pos="720"/>
          <w:tab w:val="left" w:pos="8460"/>
          <w:tab w:val="left" w:pos="8550"/>
          <w:tab w:val="left" w:pos="9354"/>
        </w:tabs>
        <w:spacing w:before="0" w:after="0" w:line="240" w:lineRule="auto"/>
        <w:ind w:firstLine="284"/>
        <w:rPr>
          <w:szCs w:val="26"/>
          <w:lang w:val="nl-NL"/>
        </w:rPr>
      </w:pPr>
      <w:r w:rsidRPr="007F7CEA">
        <w:rPr>
          <w:szCs w:val="26"/>
          <w:lang w:val="nl-NL"/>
        </w:rPr>
        <w:t>-</w:t>
      </w:r>
      <w:r w:rsidRPr="007F7CEA">
        <w:rPr>
          <w:szCs w:val="26"/>
          <w:lang w:val="nl-NL"/>
        </w:rPr>
        <w:tab/>
        <w:t>Điện áp hệ thống danh đị</w:t>
      </w:r>
      <w:r w:rsidR="00E1660C" w:rsidRPr="007F7CEA">
        <w:rPr>
          <w:szCs w:val="26"/>
          <w:lang w:val="nl-NL"/>
        </w:rPr>
        <w:t>nh:</w:t>
      </w:r>
      <w:r w:rsidRPr="007F7CEA">
        <w:rPr>
          <w:szCs w:val="26"/>
          <w:lang w:val="nl-NL"/>
        </w:rPr>
        <w:t xml:space="preserve">22kV </w:t>
      </w:r>
    </w:p>
    <w:p w14:paraId="799ED210" w14:textId="77777777" w:rsidR="00AB056E" w:rsidRPr="007F7CEA" w:rsidRDefault="00E1660C" w:rsidP="007F7CEA">
      <w:pPr>
        <w:tabs>
          <w:tab w:val="left" w:pos="720"/>
          <w:tab w:val="left" w:pos="8460"/>
          <w:tab w:val="left" w:pos="8550"/>
          <w:tab w:val="left" w:pos="9354"/>
        </w:tabs>
        <w:spacing w:before="0" w:after="0" w:line="240" w:lineRule="auto"/>
        <w:ind w:firstLine="284"/>
        <w:rPr>
          <w:szCs w:val="26"/>
          <w:lang w:val="nl-NL"/>
        </w:rPr>
      </w:pPr>
      <w:r w:rsidRPr="007F7CEA">
        <w:rPr>
          <w:szCs w:val="26"/>
          <w:lang w:val="nl-NL"/>
        </w:rPr>
        <w:t xml:space="preserve">- </w:t>
      </w:r>
      <w:r w:rsidRPr="007F7CEA">
        <w:rPr>
          <w:szCs w:val="26"/>
          <w:lang w:val="nl-NL"/>
        </w:rPr>
        <w:tab/>
      </w:r>
      <w:r w:rsidR="00AB056E" w:rsidRPr="007F7CEA">
        <w:rPr>
          <w:szCs w:val="26"/>
          <w:lang w:val="nl-NL"/>
        </w:rPr>
        <w:t>Điệ</w:t>
      </w:r>
      <w:r w:rsidRPr="007F7CEA">
        <w:rPr>
          <w:szCs w:val="26"/>
          <w:lang w:val="nl-NL"/>
        </w:rPr>
        <w:t xml:space="preserve">n áp cao </w:t>
      </w:r>
      <w:r w:rsidR="00AB056E" w:rsidRPr="007F7CEA">
        <w:rPr>
          <w:szCs w:val="26"/>
          <w:lang w:val="nl-NL"/>
        </w:rPr>
        <w:t>nhấ</w:t>
      </w:r>
      <w:r w:rsidRPr="007F7CEA">
        <w:rPr>
          <w:szCs w:val="26"/>
          <w:lang w:val="nl-NL"/>
        </w:rPr>
        <w:t>t:</w:t>
      </w:r>
      <w:r w:rsidR="0003251F" w:rsidRPr="007F7CEA">
        <w:rPr>
          <w:szCs w:val="26"/>
          <w:lang w:val="nl-NL"/>
        </w:rPr>
        <w:t>2</w:t>
      </w:r>
      <w:r w:rsidR="005A430F" w:rsidRPr="007F7CEA">
        <w:rPr>
          <w:szCs w:val="26"/>
          <w:lang w:val="nl-NL"/>
        </w:rPr>
        <w:t>4</w:t>
      </w:r>
      <w:r w:rsidR="0003251F" w:rsidRPr="007F7CEA">
        <w:rPr>
          <w:szCs w:val="26"/>
          <w:lang w:val="nl-NL"/>
        </w:rPr>
        <w:t>kV</w:t>
      </w:r>
    </w:p>
    <w:p w14:paraId="5CEDB1D0" w14:textId="77777777" w:rsidR="00AB056E" w:rsidRPr="007F7CEA" w:rsidRDefault="00AB056E" w:rsidP="007F7CEA">
      <w:pPr>
        <w:tabs>
          <w:tab w:val="left" w:pos="720"/>
          <w:tab w:val="left" w:pos="8460"/>
          <w:tab w:val="left" w:pos="8550"/>
          <w:tab w:val="left" w:pos="9354"/>
        </w:tabs>
        <w:spacing w:before="0" w:after="0" w:line="240" w:lineRule="auto"/>
        <w:ind w:firstLine="284"/>
        <w:rPr>
          <w:szCs w:val="26"/>
          <w:lang w:val="nl-NL"/>
        </w:rPr>
      </w:pPr>
      <w:r w:rsidRPr="007F7CEA">
        <w:rPr>
          <w:szCs w:val="26"/>
          <w:lang w:val="nl-NL"/>
        </w:rPr>
        <w:t>-</w:t>
      </w:r>
      <w:r w:rsidRPr="007F7CEA">
        <w:rPr>
          <w:szCs w:val="26"/>
          <w:lang w:val="nl-NL"/>
        </w:rPr>
        <w:tab/>
        <w:t>Tần số</w:t>
      </w:r>
      <w:r w:rsidR="00E1660C" w:rsidRPr="007F7CEA">
        <w:rPr>
          <w:szCs w:val="26"/>
          <w:lang w:val="nl-NL"/>
        </w:rPr>
        <w:t xml:space="preserve">: </w:t>
      </w:r>
      <w:r w:rsidRPr="007F7CEA">
        <w:rPr>
          <w:szCs w:val="26"/>
          <w:lang w:val="nl-NL"/>
        </w:rPr>
        <w:t>50Hz</w:t>
      </w:r>
    </w:p>
    <w:p w14:paraId="25CB5819"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 Cáp ngầm 22kV sẽ được chôn trực tiếp trong đất, yêu cầu cáp phải có đặc tính chính như sau:</w:t>
      </w:r>
    </w:p>
    <w:p w14:paraId="04FF8144" w14:textId="77777777" w:rsidR="00AB056E" w:rsidRPr="007F7CEA" w:rsidRDefault="00AB056E" w:rsidP="007F7CEA">
      <w:pPr>
        <w:pStyle w:val="Heading8"/>
        <w:keepNext w:val="0"/>
        <w:numPr>
          <w:ilvl w:val="7"/>
          <w:numId w:val="0"/>
        </w:numPr>
        <w:tabs>
          <w:tab w:val="left" w:pos="720"/>
          <w:tab w:val="left" w:pos="8460"/>
          <w:tab w:val="left" w:pos="8550"/>
          <w:tab w:val="left" w:pos="9354"/>
        </w:tabs>
        <w:spacing w:before="0"/>
        <w:ind w:firstLine="284"/>
        <w:rPr>
          <w:rFonts w:ascii="Times New Roman" w:hAnsi="Times New Roman" w:cs="Times New Roman"/>
          <w:color w:val="auto"/>
          <w:sz w:val="26"/>
          <w:szCs w:val="26"/>
          <w:lang w:val="nl-NL"/>
        </w:rPr>
      </w:pPr>
      <w:r w:rsidRPr="007F7CEA">
        <w:rPr>
          <w:rFonts w:ascii="Times New Roman" w:hAnsi="Times New Roman" w:cs="Times New Roman"/>
          <w:color w:val="auto"/>
          <w:sz w:val="26"/>
          <w:szCs w:val="26"/>
          <w:lang w:val="nl-NL"/>
        </w:rPr>
        <w:t>- Cáp có đặc tính chống thấm nước theo chiều dọc, ngang và chịu được va chạm cơ giới.</w:t>
      </w:r>
    </w:p>
    <w:p w14:paraId="590EBA6F" w14:textId="77777777" w:rsidR="00AB056E" w:rsidRPr="007F7CEA" w:rsidRDefault="00AB056E" w:rsidP="007F7CEA">
      <w:pPr>
        <w:pStyle w:val="Heading8"/>
        <w:keepNext w:val="0"/>
        <w:numPr>
          <w:ilvl w:val="7"/>
          <w:numId w:val="0"/>
        </w:numPr>
        <w:tabs>
          <w:tab w:val="left" w:pos="720"/>
          <w:tab w:val="left" w:pos="8460"/>
          <w:tab w:val="left" w:pos="8550"/>
          <w:tab w:val="left" w:pos="9354"/>
        </w:tabs>
        <w:spacing w:before="0"/>
        <w:ind w:firstLine="284"/>
        <w:rPr>
          <w:rFonts w:ascii="Times New Roman" w:hAnsi="Times New Roman" w:cs="Times New Roman"/>
          <w:color w:val="auto"/>
          <w:sz w:val="26"/>
          <w:szCs w:val="26"/>
          <w:lang w:val="nl-NL"/>
        </w:rPr>
      </w:pPr>
      <w:r w:rsidRPr="007F7CEA">
        <w:rPr>
          <w:rFonts w:ascii="Times New Roman" w:hAnsi="Times New Roman" w:cs="Times New Roman"/>
          <w:color w:val="auto"/>
          <w:sz w:val="26"/>
          <w:szCs w:val="26"/>
          <w:lang w:val="nl-NL"/>
        </w:rPr>
        <w:t>- Chất bán dẫn, cách điện và màn cách điện phải làm bằng phương pháp đùn ép.</w:t>
      </w:r>
    </w:p>
    <w:p w14:paraId="25131F06" w14:textId="77777777" w:rsidR="00AB056E" w:rsidRPr="007F7CEA" w:rsidRDefault="00AB056E" w:rsidP="007F7CEA">
      <w:pPr>
        <w:pStyle w:val="Heading8"/>
        <w:keepNext w:val="0"/>
        <w:numPr>
          <w:ilvl w:val="7"/>
          <w:numId w:val="0"/>
        </w:numPr>
        <w:tabs>
          <w:tab w:val="left" w:pos="720"/>
          <w:tab w:val="left" w:pos="8460"/>
          <w:tab w:val="left" w:pos="8550"/>
          <w:tab w:val="left" w:pos="9354"/>
        </w:tabs>
        <w:spacing w:before="0"/>
        <w:ind w:firstLine="284"/>
        <w:rPr>
          <w:rFonts w:ascii="Times New Roman" w:hAnsi="Times New Roman" w:cs="Times New Roman"/>
          <w:color w:val="auto"/>
          <w:sz w:val="26"/>
          <w:szCs w:val="26"/>
          <w:lang w:val="nl-NL"/>
        </w:rPr>
      </w:pPr>
      <w:r w:rsidRPr="007F7CEA">
        <w:rPr>
          <w:rFonts w:ascii="Times New Roman" w:hAnsi="Times New Roman" w:cs="Times New Roman"/>
          <w:color w:val="auto"/>
          <w:sz w:val="26"/>
          <w:szCs w:val="26"/>
          <w:lang w:val="nl-NL"/>
        </w:rPr>
        <w:t>- Ruột cáp phải là dây dẫn đồng loại nhiều sợi ép tròn vặn xoắn</w:t>
      </w:r>
    </w:p>
    <w:p w14:paraId="6999F5D4" w14:textId="77777777" w:rsidR="00AB056E" w:rsidRPr="007F7CEA" w:rsidRDefault="00AB056E" w:rsidP="007F7CEA">
      <w:pPr>
        <w:pStyle w:val="Heading8"/>
        <w:keepNext w:val="0"/>
        <w:numPr>
          <w:ilvl w:val="7"/>
          <w:numId w:val="0"/>
        </w:numPr>
        <w:tabs>
          <w:tab w:val="left" w:pos="720"/>
          <w:tab w:val="left" w:pos="8460"/>
          <w:tab w:val="left" w:pos="8550"/>
          <w:tab w:val="left" w:pos="9354"/>
        </w:tabs>
        <w:spacing w:before="0"/>
        <w:ind w:firstLine="284"/>
        <w:rPr>
          <w:rFonts w:ascii="Times New Roman" w:hAnsi="Times New Roman" w:cs="Times New Roman"/>
          <w:color w:val="auto"/>
          <w:sz w:val="26"/>
          <w:szCs w:val="26"/>
          <w:lang w:val="nl-NL"/>
        </w:rPr>
      </w:pPr>
      <w:r w:rsidRPr="007F7CEA">
        <w:rPr>
          <w:rFonts w:ascii="Times New Roman" w:hAnsi="Times New Roman" w:cs="Times New Roman"/>
          <w:color w:val="auto"/>
          <w:sz w:val="26"/>
          <w:szCs w:val="26"/>
          <w:lang w:val="nl-NL"/>
        </w:rPr>
        <w:t>- Chất cách điện là XLPE hay EPR hoặc tương đương</w:t>
      </w:r>
    </w:p>
    <w:p w14:paraId="5278BF40" w14:textId="77777777" w:rsidR="00AB056E" w:rsidRPr="007F7CEA" w:rsidRDefault="00AB056E" w:rsidP="007F7CEA">
      <w:pPr>
        <w:pStyle w:val="Heading8"/>
        <w:keepNext w:val="0"/>
        <w:numPr>
          <w:ilvl w:val="7"/>
          <w:numId w:val="0"/>
        </w:numPr>
        <w:tabs>
          <w:tab w:val="left" w:pos="720"/>
          <w:tab w:val="left" w:pos="8460"/>
          <w:tab w:val="left" w:pos="8550"/>
          <w:tab w:val="left" w:pos="9354"/>
        </w:tabs>
        <w:spacing w:before="0"/>
        <w:ind w:firstLine="284"/>
        <w:rPr>
          <w:rFonts w:ascii="Times New Roman" w:hAnsi="Times New Roman" w:cs="Times New Roman"/>
          <w:color w:val="auto"/>
          <w:sz w:val="26"/>
          <w:szCs w:val="26"/>
          <w:lang w:val="nl-NL"/>
        </w:rPr>
      </w:pPr>
      <w:r w:rsidRPr="007F7CEA">
        <w:rPr>
          <w:rFonts w:ascii="Times New Roman" w:hAnsi="Times New Roman" w:cs="Times New Roman"/>
          <w:color w:val="auto"/>
          <w:sz w:val="26"/>
          <w:szCs w:val="26"/>
          <w:lang w:val="nl-NL"/>
        </w:rPr>
        <w:t>- Cáp được thiết kế có lớp bảo vệ để chống được va đập cơ giới ở dưới lớp vỏ bọc ngoài của cáp. Lớp bảo vệ này chế tạo từ một vật liệu có tính chất đàn hồi có khả năng ngăn chặn cao nhất các va đập cơ khí ảnh hưởng đến lõi cáp. Đối với cáp 3 pha tiết diện cáp đến 400mm2 dùng hai lớp băng thép, mỗi lớp có độ dầy 0,8mm. Đối với cáp 1 pha tiết diện cáp đến 630mm2 dùng hai lớp băng nhôm, mỗi lớp có độ dầy là 0,5mm.</w:t>
      </w:r>
    </w:p>
    <w:p w14:paraId="7D4DD00A" w14:textId="77777777" w:rsidR="00AB056E" w:rsidRPr="007F7CEA" w:rsidRDefault="00AB056E" w:rsidP="007F7CEA">
      <w:pPr>
        <w:pStyle w:val="Heading8"/>
        <w:keepNext w:val="0"/>
        <w:numPr>
          <w:ilvl w:val="7"/>
          <w:numId w:val="0"/>
        </w:numPr>
        <w:tabs>
          <w:tab w:val="left" w:pos="720"/>
          <w:tab w:val="left" w:pos="8460"/>
          <w:tab w:val="left" w:pos="8550"/>
          <w:tab w:val="left" w:pos="9354"/>
        </w:tabs>
        <w:spacing w:before="0"/>
        <w:ind w:firstLine="284"/>
        <w:rPr>
          <w:rFonts w:ascii="Times New Roman" w:hAnsi="Times New Roman" w:cs="Times New Roman"/>
          <w:color w:val="auto"/>
          <w:sz w:val="26"/>
          <w:szCs w:val="26"/>
          <w:lang w:val="nl-NL"/>
        </w:rPr>
      </w:pPr>
      <w:r w:rsidRPr="007F7CEA">
        <w:rPr>
          <w:rFonts w:ascii="Times New Roman" w:hAnsi="Times New Roman" w:cs="Times New Roman"/>
          <w:color w:val="auto"/>
          <w:sz w:val="26"/>
          <w:szCs w:val="26"/>
          <w:lang w:val="nl-NL"/>
        </w:rPr>
        <w:t>- Lớp vỏ bọc ngoài không chứa kim loại làm bằng hợp chất nhựa dẻo PVC/PE.</w:t>
      </w:r>
    </w:p>
    <w:p w14:paraId="2D330F03" w14:textId="77777777" w:rsidR="00AB056E" w:rsidRPr="007F7CEA" w:rsidRDefault="00AB056E" w:rsidP="007F7CEA">
      <w:pPr>
        <w:pStyle w:val="Heading8"/>
        <w:keepNext w:val="0"/>
        <w:numPr>
          <w:ilvl w:val="7"/>
          <w:numId w:val="0"/>
        </w:numPr>
        <w:tabs>
          <w:tab w:val="left" w:pos="720"/>
          <w:tab w:val="left" w:pos="8460"/>
          <w:tab w:val="left" w:pos="8550"/>
          <w:tab w:val="left" w:pos="9354"/>
        </w:tabs>
        <w:spacing w:before="0"/>
        <w:ind w:firstLine="284"/>
        <w:rPr>
          <w:rFonts w:ascii="Times New Roman" w:hAnsi="Times New Roman" w:cs="Times New Roman"/>
          <w:color w:val="auto"/>
          <w:sz w:val="26"/>
          <w:szCs w:val="26"/>
          <w:lang w:val="nl-NL"/>
        </w:rPr>
      </w:pPr>
      <w:r w:rsidRPr="007F7CEA">
        <w:rPr>
          <w:rFonts w:ascii="Times New Roman" w:hAnsi="Times New Roman" w:cs="Times New Roman"/>
          <w:color w:val="auto"/>
          <w:sz w:val="26"/>
          <w:szCs w:val="26"/>
          <w:lang w:val="nl-NL"/>
        </w:rPr>
        <w:t>- Lớp ngoài phải đánh ký hiệu với: Loại, điện áp định mức, tên nhà chế tạo, năm sản xuất (hai số cuối); Số lõi và tiết diện danh định; Đánh số theo chiều dài cáp, ví dụ 1m, 2m, 3m...; Khoảng cách giữa các lần đánh ký hiệu không quá 1m và cách hai đầu mút của sợi cáp ít nhất là 0,3m. Các pha của cáp được phân biệt bằng màu vàng - xanh - đỏ tương ứng với các pha A-B-C.</w:t>
      </w:r>
    </w:p>
    <w:p w14:paraId="1AD3B7D7" w14:textId="77777777" w:rsidR="00AB056E" w:rsidRPr="007F7CEA" w:rsidRDefault="00AB056E" w:rsidP="007F7CEA">
      <w:pPr>
        <w:pStyle w:val="Heading8"/>
        <w:keepNext w:val="0"/>
        <w:numPr>
          <w:ilvl w:val="7"/>
          <w:numId w:val="0"/>
        </w:numPr>
        <w:tabs>
          <w:tab w:val="left" w:pos="720"/>
          <w:tab w:val="left" w:pos="8460"/>
          <w:tab w:val="left" w:pos="8550"/>
          <w:tab w:val="left" w:pos="9354"/>
        </w:tabs>
        <w:spacing w:before="0"/>
        <w:rPr>
          <w:rFonts w:ascii="Times New Roman" w:hAnsi="Times New Roman" w:cs="Times New Roman"/>
          <w:color w:val="auto"/>
          <w:sz w:val="26"/>
          <w:szCs w:val="26"/>
          <w:lang w:val="nl-NL"/>
        </w:rPr>
      </w:pPr>
      <w:r w:rsidRPr="007F7CEA">
        <w:rPr>
          <w:rFonts w:ascii="Times New Roman" w:hAnsi="Times New Roman" w:cs="Times New Roman"/>
          <w:color w:val="auto"/>
          <w:sz w:val="26"/>
          <w:szCs w:val="26"/>
          <w:lang w:val="nl-NL"/>
        </w:rPr>
        <w:t>Tiết diện màn đồng:</w:t>
      </w:r>
    </w:p>
    <w:p w14:paraId="47406D1A" w14:textId="77777777" w:rsidR="00AB056E" w:rsidRPr="007F7CEA" w:rsidRDefault="00AB056E" w:rsidP="007F7CEA">
      <w:pPr>
        <w:pStyle w:val="Heading9"/>
        <w:keepNext w:val="0"/>
        <w:numPr>
          <w:ilvl w:val="8"/>
          <w:numId w:val="0"/>
        </w:numPr>
        <w:tabs>
          <w:tab w:val="left" w:pos="720"/>
          <w:tab w:val="left" w:pos="8460"/>
          <w:tab w:val="left" w:pos="8550"/>
          <w:tab w:val="left" w:pos="9354"/>
        </w:tabs>
        <w:spacing w:before="0" w:line="240" w:lineRule="auto"/>
        <w:ind w:left="284"/>
        <w:jc w:val="both"/>
        <w:rPr>
          <w:rFonts w:ascii="Times New Roman" w:hAnsi="Times New Roman" w:cs="Times New Roman"/>
          <w:b/>
          <w:color w:val="auto"/>
          <w:sz w:val="26"/>
          <w:szCs w:val="26"/>
          <w:lang w:val="nl-NL"/>
        </w:rPr>
      </w:pPr>
      <w:r w:rsidRPr="007F7CEA">
        <w:rPr>
          <w:rFonts w:ascii="Times New Roman" w:hAnsi="Times New Roman" w:cs="Times New Roman"/>
          <w:b/>
          <w:color w:val="auto"/>
          <w:sz w:val="26"/>
          <w:szCs w:val="26"/>
          <w:lang w:val="nl-NL"/>
        </w:rPr>
        <w:t>Dùng cho các loại cáp 1 pha ruột đồng.</w:t>
      </w:r>
    </w:p>
    <w:p w14:paraId="0DA6488E"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Màn đồng của cáp được chế tạo bằng các dây đồng nhỏ ghép lại, tổng cộng tiết diện của các sợi dây đồng này là tiết diện của màn đồng, màn đồng của cáp có tiết diện:</w:t>
      </w:r>
    </w:p>
    <w:p w14:paraId="3F3A155A"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ab/>
        <w:t xml:space="preserve"> ≥ 16mm2 đối với cáp tiết diện tới 120mm2</w:t>
      </w:r>
    </w:p>
    <w:p w14:paraId="3251E627"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ab/>
        <w:t xml:space="preserve"> ≥ 25mm2 đối với cáp tiết diện từ 150mm2 tới 300mm2</w:t>
      </w:r>
    </w:p>
    <w:p w14:paraId="0AF73273"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ab/>
        <w:t xml:space="preserve"> ≥ 35mm2 đối với cáp tiết diện từ 400mm2 đến 630mm2</w:t>
      </w:r>
    </w:p>
    <w:p w14:paraId="485715CE" w14:textId="77777777" w:rsidR="00AB056E" w:rsidRPr="007F7CEA" w:rsidRDefault="00AB056E" w:rsidP="007F7CEA">
      <w:pPr>
        <w:pStyle w:val="Heading9"/>
        <w:keepNext w:val="0"/>
        <w:numPr>
          <w:ilvl w:val="8"/>
          <w:numId w:val="0"/>
        </w:numPr>
        <w:tabs>
          <w:tab w:val="left" w:pos="720"/>
          <w:tab w:val="left" w:pos="8460"/>
          <w:tab w:val="left" w:pos="8550"/>
          <w:tab w:val="left" w:pos="9354"/>
        </w:tabs>
        <w:spacing w:before="0" w:line="240" w:lineRule="auto"/>
        <w:ind w:left="284"/>
        <w:jc w:val="both"/>
        <w:rPr>
          <w:rFonts w:ascii="Times New Roman" w:hAnsi="Times New Roman" w:cs="Times New Roman"/>
          <w:b/>
          <w:color w:val="auto"/>
          <w:sz w:val="26"/>
          <w:szCs w:val="26"/>
          <w:lang w:val="nl-NL"/>
        </w:rPr>
      </w:pPr>
      <w:r w:rsidRPr="007F7CEA">
        <w:rPr>
          <w:rFonts w:ascii="Times New Roman" w:hAnsi="Times New Roman" w:cs="Times New Roman"/>
          <w:b/>
          <w:color w:val="auto"/>
          <w:sz w:val="26"/>
          <w:szCs w:val="26"/>
          <w:lang w:val="nl-NL"/>
        </w:rPr>
        <w:t>Dùng cho các loại cáp 3 pha ruột đồng.</w:t>
      </w:r>
    </w:p>
    <w:p w14:paraId="4FEC6A3C"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Màn đồng của mỗi pha cáp được chế tạo bằng băng đồng có độ dầy ≥ 0,127mm và độ gối mép ≥15%.</w:t>
      </w:r>
    </w:p>
    <w:p w14:paraId="3BB456F0"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Màn đồng của 3 pha sẽ được tiếp xúc trực tiếp với nhau để đảm bảo tiết diện màn đồng (cả ba pha)</w:t>
      </w:r>
    </w:p>
    <w:p w14:paraId="1078188C"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ab/>
        <w:t xml:space="preserve"> ≥ 16mm2 đối với cáp tiết diện tới 120mm2</w:t>
      </w:r>
    </w:p>
    <w:p w14:paraId="6A5260CA"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ab/>
        <w:t xml:space="preserve"> ≥ 25mm2 đối với cáp tiết diện từ 150mm2 tới 300mm2</w:t>
      </w:r>
    </w:p>
    <w:p w14:paraId="75580C7B"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ab/>
        <w:t xml:space="preserve"> ≥ 35mm2 đối với cáp tiết diện 400mm2 </w:t>
      </w:r>
    </w:p>
    <w:p w14:paraId="4DE3C87D" w14:textId="77777777" w:rsidR="00AB056E" w:rsidRPr="007F7CEA" w:rsidRDefault="00AB056E" w:rsidP="007F7CEA">
      <w:pPr>
        <w:tabs>
          <w:tab w:val="left" w:pos="720"/>
          <w:tab w:val="left" w:pos="8460"/>
          <w:tab w:val="left" w:pos="8550"/>
          <w:tab w:val="left" w:pos="9354"/>
        </w:tabs>
        <w:spacing w:before="0" w:after="0" w:line="240" w:lineRule="auto"/>
        <w:ind w:firstLine="284"/>
        <w:jc w:val="both"/>
        <w:rPr>
          <w:szCs w:val="26"/>
          <w:lang w:val="nl-NL"/>
        </w:rPr>
      </w:pPr>
      <w:r w:rsidRPr="007F7CEA">
        <w:rPr>
          <w:szCs w:val="26"/>
          <w:lang w:val="nl-NL"/>
        </w:rPr>
        <w:t>Cáp phải được vận chuyển trên các cuộn lô, tổng trọng lượng của cáp và cuộn lô không vượt quá 5000kg với đường kính mặt bích tối đa 2.2m. Chỉ 1 sợi cáp được cuốn vào mỗi cuộn lô. Phần bên trong của mỗi cuộn lô phải bọc một lớp chống nước trước và sau khi cuốn cáp trên cuộn lô đó. Đầu cáp trong lô khi chưa sử dụng được bảo vệ bằng chụp đầu cáp kiểu co ngót nóng. Các cuộn lô phải được bao bọc bằng các miếng gỗ cứng đóng đinh và được giữ cố định bằng các băng thép. Toàn bộ phần gỗ phải được bảo quản để đảm bảo chống ẩm, ô nhiễm nước mặn và các loại côn trùng.</w:t>
      </w:r>
    </w:p>
    <w:p w14:paraId="0C75A642" w14:textId="77777777" w:rsidR="00590E2A" w:rsidRPr="007F7CEA" w:rsidRDefault="00590E2A" w:rsidP="007F7CEA">
      <w:pPr>
        <w:tabs>
          <w:tab w:val="left" w:pos="720"/>
          <w:tab w:val="left" w:pos="8460"/>
          <w:tab w:val="left" w:pos="8550"/>
          <w:tab w:val="left" w:pos="9354"/>
        </w:tabs>
        <w:spacing w:before="0" w:after="0" w:line="240" w:lineRule="auto"/>
        <w:ind w:firstLine="284"/>
        <w:jc w:val="both"/>
        <w:rPr>
          <w:b/>
          <w:i/>
          <w:szCs w:val="26"/>
          <w:lang w:val="nl-NL"/>
        </w:rPr>
      </w:pPr>
      <w:r w:rsidRPr="007F7CEA">
        <w:rPr>
          <w:b/>
          <w:i/>
          <w:szCs w:val="26"/>
          <w:lang w:val="nl-NL"/>
        </w:rPr>
        <w:lastRenderedPageBreak/>
        <w:t>Kết luận: Chọn Cáp 22kV-Cu-3x240mm2-chống thấm nước, màn chắn băng đồng, giáp kim loại dải băng kép, cách điện XLPE.</w:t>
      </w:r>
    </w:p>
    <w:p w14:paraId="300B137A" w14:textId="77777777" w:rsidR="00AB056E"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72" w:name="_Toc77322627"/>
      <w:bookmarkStart w:id="173" w:name="_Toc201245636"/>
      <w:r w:rsidRPr="007F7CEA">
        <w:rPr>
          <w:rFonts w:cs="Times New Roman"/>
          <w:color w:val="auto"/>
          <w:szCs w:val="26"/>
          <w:lang w:val="nl-NL"/>
        </w:rPr>
        <w:t>3.2.4. Lựa chọn cách điện và phụ kiện.</w:t>
      </w:r>
      <w:bookmarkEnd w:id="172"/>
      <w:bookmarkEnd w:id="173"/>
    </w:p>
    <w:p w14:paraId="33F6ED70" w14:textId="77777777" w:rsidR="00AB056E" w:rsidRPr="007F7CEA" w:rsidRDefault="00AB056E" w:rsidP="007F7CEA">
      <w:pPr>
        <w:pStyle w:val="style1"/>
        <w:tabs>
          <w:tab w:val="left" w:pos="720"/>
          <w:tab w:val="left" w:pos="8460"/>
          <w:tab w:val="left" w:pos="8550"/>
          <w:tab w:val="left" w:pos="9354"/>
        </w:tabs>
        <w:spacing w:line="240" w:lineRule="auto"/>
        <w:rPr>
          <w:color w:val="auto"/>
          <w:lang w:val="nl-NL"/>
        </w:rPr>
      </w:pPr>
      <w:r w:rsidRPr="007F7CEA">
        <w:rPr>
          <w:color w:val="auto"/>
          <w:lang w:val="nl-NL"/>
        </w:rPr>
        <w:t>* Phụ kiện cáp ngầm</w:t>
      </w:r>
    </w:p>
    <w:p w14:paraId="389DF1F7" w14:textId="77777777" w:rsidR="00590E2A" w:rsidRPr="007F7CEA" w:rsidRDefault="00590E2A"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lang w:eastAsia="x-none"/>
        </w:rPr>
        <w:t>Phụ kiện: Cáp, hộp đầu cáp, hộp nối cáp và các phụ kiện cấp điện áp 24kV theo tiêu chuẩn IEC.</w:t>
      </w:r>
    </w:p>
    <w:p w14:paraId="1E585DFC" w14:textId="77777777" w:rsidR="00590E2A" w:rsidRPr="007F7CEA" w:rsidRDefault="00590E2A"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lang w:eastAsia="x-none"/>
        </w:rPr>
        <w:t xml:space="preserve">Đầu cáp trong tủ RMU sử dụng </w:t>
      </w:r>
      <w:r w:rsidRPr="007F7CEA">
        <w:rPr>
          <w:rFonts w:eastAsia="Times New Roman"/>
          <w:bCs/>
          <w:color w:val="000000"/>
          <w:szCs w:val="26"/>
        </w:rPr>
        <w:t>hộp đầu cáp T-plug-24kV-630A-3x240mm</w:t>
      </w:r>
      <w:r w:rsidRPr="007F7CEA">
        <w:rPr>
          <w:rFonts w:eastAsia="Times New Roman"/>
          <w:bCs/>
          <w:color w:val="000000"/>
          <w:szCs w:val="26"/>
          <w:vertAlign w:val="superscript"/>
          <w:lang w:val="pt-BR"/>
        </w:rPr>
        <w:t>2</w:t>
      </w:r>
      <w:r w:rsidRPr="007F7CEA">
        <w:rPr>
          <w:rFonts w:eastAsia="Times New Roman"/>
          <w:bCs/>
          <w:color w:val="000000"/>
          <w:szCs w:val="26"/>
          <w:lang w:eastAsia="x-none"/>
        </w:rPr>
        <w:t xml:space="preserve"> cho cáp 3 pha. Trường hợp tận dụng tủ RMU đã có sẵn để lắp đầu cáp mới thay thế đầu cáp cũ, cần bổ sung đầu cáp phù hợp.</w:t>
      </w:r>
    </w:p>
    <w:p w14:paraId="3F1A4A70" w14:textId="77777777" w:rsidR="00590E2A" w:rsidRPr="007F7CEA" w:rsidRDefault="00590E2A"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rPr>
        <w:t>Đầu cáp cho cáp 1 pha 1x50mm2- 24kV sử dụng hộp đầu cáp T-plug-24kV-200A-3x50mm2, hoặc hộp đầu cáp Elbow-24kV-200A-3x50mm2.</w:t>
      </w:r>
    </w:p>
    <w:p w14:paraId="6EA685DF" w14:textId="77777777" w:rsidR="00590E2A" w:rsidRPr="007F7CEA" w:rsidRDefault="00590E2A"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lang w:eastAsia="x-none"/>
        </w:rPr>
        <w:t>Hộp nối cáp:</w:t>
      </w:r>
    </w:p>
    <w:p w14:paraId="056ABE64" w14:textId="41AFE6A2" w:rsidR="00590E2A" w:rsidRPr="007F7CEA" w:rsidRDefault="00590E2A"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 xml:space="preserve">+ Để giảm thời gian công tác đấu nối cáp ngầm, rút ngắn thời gian cắt điện: Sử dụng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xml:space="preserve"> cho việc đấu nối cáp ngầm </w:t>
      </w:r>
      <w:r w:rsidRPr="007F7CEA">
        <w:rPr>
          <w:rFonts w:eastAsia="Times New Roman"/>
          <w:bCs/>
          <w:color w:val="000000"/>
          <w:szCs w:val="26"/>
        </w:rPr>
        <w:t>24kV-3x240mm</w:t>
      </w:r>
      <w:r w:rsidRPr="007F7CEA">
        <w:rPr>
          <w:rFonts w:eastAsia="Times New Roman"/>
          <w:bCs/>
          <w:color w:val="000000"/>
          <w:szCs w:val="26"/>
          <w:vertAlign w:val="superscript"/>
        </w:rPr>
        <w:t>2</w:t>
      </w:r>
      <w:r w:rsidRPr="007F7CEA">
        <w:rPr>
          <w:rFonts w:eastAsia="Times New Roman"/>
          <w:bCs/>
          <w:color w:val="000000"/>
          <w:szCs w:val="26"/>
          <w:lang w:eastAsia="x-none"/>
        </w:rPr>
        <w:t xml:space="preserve"> với nhau.</w:t>
      </w:r>
    </w:p>
    <w:p w14:paraId="6199EDE3" w14:textId="77777777" w:rsidR="00590E2A" w:rsidRPr="007F7CEA" w:rsidRDefault="00590E2A"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lang w:eastAsia="x-none"/>
        </w:rPr>
        <w:t>Đầu nối, hộp nối cáp theo tiêu chuẩn: IEEE 48-1990; IEC 60502-4; VDE 0278.</w:t>
      </w:r>
    </w:p>
    <w:p w14:paraId="6947F6B4" w14:textId="77777777" w:rsidR="00590E2A" w:rsidRPr="007F7CEA" w:rsidRDefault="00590E2A"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lang w:eastAsia="x-none"/>
        </w:rPr>
        <w:t>Các hộp đầu cáp, hộp nối cáp ngầm phải được nối đất theo quy định.</w:t>
      </w:r>
    </w:p>
    <w:p w14:paraId="08D03E0C" w14:textId="77777777" w:rsidR="00590E2A" w:rsidRPr="007F7CEA" w:rsidRDefault="00590E2A"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lang w:eastAsia="x-none"/>
        </w:rPr>
        <w:t>Phương thức lắp đặt đầu nối, hộp nối cáp tuân theo hướng dẫn của nhà cung cấp phụ kiện hộp đầu cáp, hộp nối cáp.</w:t>
      </w:r>
    </w:p>
    <w:p w14:paraId="42BEEA1E" w14:textId="77777777" w:rsidR="00AB056E"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74" w:name="_Toc77322628"/>
      <w:bookmarkStart w:id="175" w:name="_Toc201245637"/>
      <w:r w:rsidRPr="007F7CEA">
        <w:rPr>
          <w:rFonts w:cs="Times New Roman"/>
          <w:color w:val="auto"/>
          <w:szCs w:val="26"/>
          <w:lang w:val="nl-NL"/>
        </w:rPr>
        <w:t>3.2.5. Lựa chọn ống nhựa luồn cáp:</w:t>
      </w:r>
      <w:bookmarkEnd w:id="174"/>
      <w:bookmarkEnd w:id="175"/>
    </w:p>
    <w:p w14:paraId="31285678" w14:textId="77777777" w:rsidR="00AB056E" w:rsidRPr="007F7CEA" w:rsidRDefault="00AB056E" w:rsidP="007F7CEA">
      <w:pPr>
        <w:pStyle w:val="BodyTextIndent"/>
        <w:tabs>
          <w:tab w:val="left" w:pos="720"/>
          <w:tab w:val="left" w:pos="8460"/>
          <w:tab w:val="left" w:pos="8550"/>
          <w:tab w:val="left" w:pos="9354"/>
        </w:tabs>
        <w:spacing w:before="0" w:after="0" w:line="240" w:lineRule="auto"/>
        <w:ind w:left="0" w:firstLine="360"/>
        <w:jc w:val="both"/>
        <w:rPr>
          <w:szCs w:val="26"/>
          <w:lang w:val="nl-NL"/>
        </w:rPr>
      </w:pPr>
      <w:r w:rsidRPr="007F7CEA">
        <w:rPr>
          <w:szCs w:val="26"/>
          <w:lang w:val="nl-NL"/>
        </w:rPr>
        <w:t>Cáp ngầm được đặt trong ống nhựa chịu lực, đường kính trong của ống luồn cáp phải đảm bảo các điều kiện sau:</w:t>
      </w:r>
    </w:p>
    <w:p w14:paraId="7389FDB3" w14:textId="2409729F" w:rsidR="00AB056E" w:rsidRPr="007F7CEA" w:rsidRDefault="00AB056E" w:rsidP="007F7CEA">
      <w:pPr>
        <w:pStyle w:val="BodyTextIndent"/>
        <w:tabs>
          <w:tab w:val="left" w:pos="0"/>
          <w:tab w:val="left" w:pos="720"/>
          <w:tab w:val="left" w:pos="8460"/>
          <w:tab w:val="left" w:pos="8550"/>
          <w:tab w:val="left" w:pos="9354"/>
        </w:tabs>
        <w:spacing w:before="0" w:after="0" w:line="240" w:lineRule="auto"/>
        <w:ind w:firstLine="0"/>
        <w:jc w:val="center"/>
        <w:rPr>
          <w:szCs w:val="26"/>
          <w:lang w:val="nl-NL"/>
        </w:rPr>
      </w:pPr>
      <w:r w:rsidRPr="007F7CEA">
        <w:rPr>
          <w:szCs w:val="26"/>
          <w:lang w:val="nl-NL"/>
        </w:rPr>
        <w:t>D ≥ 1,5.d và D ≥ d + 30</w:t>
      </w:r>
    </w:p>
    <w:p w14:paraId="0FD6C081" w14:textId="197F009A" w:rsidR="00AB056E" w:rsidRPr="007F7CEA" w:rsidRDefault="00165C8C" w:rsidP="007F7CEA">
      <w:pPr>
        <w:pStyle w:val="BodyTextIndent"/>
        <w:tabs>
          <w:tab w:val="left" w:pos="720"/>
          <w:tab w:val="left" w:pos="8460"/>
          <w:tab w:val="left" w:pos="8550"/>
          <w:tab w:val="left" w:pos="9354"/>
        </w:tabs>
        <w:spacing w:before="0" w:after="0" w:line="240" w:lineRule="auto"/>
        <w:ind w:firstLine="0"/>
        <w:rPr>
          <w:szCs w:val="26"/>
          <w:lang w:val="nl-NL"/>
        </w:rPr>
      </w:pPr>
      <w:r w:rsidRPr="007F7CEA">
        <w:rPr>
          <w:szCs w:val="26"/>
          <w:lang w:val="nl-NL"/>
        </w:rPr>
        <w:t xml:space="preserve">Trong đó: </w:t>
      </w:r>
      <w:r w:rsidR="00AB056E" w:rsidRPr="007F7CEA">
        <w:rPr>
          <w:szCs w:val="26"/>
          <w:lang w:val="nl-NL"/>
        </w:rPr>
        <w:t>D - là đường kính trong của ống luồn cáp</w:t>
      </w:r>
    </w:p>
    <w:p w14:paraId="3CA3CDBC" w14:textId="3846C852" w:rsidR="00AB056E" w:rsidRPr="007F7CEA" w:rsidRDefault="00AB056E" w:rsidP="007F7CEA">
      <w:pPr>
        <w:tabs>
          <w:tab w:val="left" w:pos="720"/>
          <w:tab w:val="left" w:pos="8460"/>
          <w:tab w:val="left" w:pos="8550"/>
          <w:tab w:val="left" w:pos="9354"/>
        </w:tabs>
        <w:spacing w:before="0" w:after="0" w:line="240" w:lineRule="auto"/>
        <w:rPr>
          <w:szCs w:val="26"/>
          <w:lang w:val="nl-NL"/>
        </w:rPr>
      </w:pPr>
      <w:r w:rsidRPr="007F7CEA">
        <w:rPr>
          <w:szCs w:val="26"/>
          <w:lang w:val="nl-NL"/>
        </w:rPr>
        <w:t>d - là đường kính ngoài của cáp.</w:t>
      </w:r>
    </w:p>
    <w:p w14:paraId="731879F7"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r w:rsidRPr="007F7CEA">
        <w:rPr>
          <w:szCs w:val="26"/>
          <w:lang w:val="nl-NL"/>
        </w:rPr>
        <w:t>Ống HDPE có những ưu điểm sau:</w:t>
      </w:r>
    </w:p>
    <w:p w14:paraId="0D0BDC50" w14:textId="77777777" w:rsidR="00AB056E" w:rsidRPr="007F7CEA" w:rsidRDefault="00AB056E" w:rsidP="007F7CEA">
      <w:pPr>
        <w:tabs>
          <w:tab w:val="left" w:pos="720"/>
          <w:tab w:val="left" w:pos="8460"/>
          <w:tab w:val="left" w:pos="8550"/>
          <w:tab w:val="left" w:pos="9354"/>
        </w:tabs>
        <w:spacing w:before="0" w:after="0" w:line="240" w:lineRule="auto"/>
        <w:jc w:val="both"/>
        <w:rPr>
          <w:szCs w:val="26"/>
          <w:lang w:val="nl-NL"/>
        </w:rPr>
      </w:pPr>
      <w:r w:rsidRPr="007F7CEA">
        <w:rPr>
          <w:szCs w:val="26"/>
          <w:lang w:val="nl-NL"/>
        </w:rPr>
        <w:t>+ Độ bền cơ học lớn, nhất là đối với việc lắp đặt cáp ngầm.</w:t>
      </w:r>
    </w:p>
    <w:p w14:paraId="1B0FABFA" w14:textId="77777777" w:rsidR="00AB056E" w:rsidRPr="007F7CEA" w:rsidRDefault="00AB056E" w:rsidP="007F7CEA">
      <w:pPr>
        <w:tabs>
          <w:tab w:val="left" w:pos="720"/>
          <w:tab w:val="left" w:pos="8460"/>
          <w:tab w:val="left" w:pos="8550"/>
          <w:tab w:val="left" w:pos="9354"/>
        </w:tabs>
        <w:spacing w:before="0" w:after="0" w:line="240" w:lineRule="auto"/>
        <w:jc w:val="both"/>
        <w:rPr>
          <w:szCs w:val="26"/>
          <w:lang w:val="nl-NL"/>
        </w:rPr>
      </w:pPr>
      <w:r w:rsidRPr="007F7CEA">
        <w:rPr>
          <w:szCs w:val="26"/>
          <w:lang w:val="nl-NL"/>
        </w:rPr>
        <w:t>+ Mức độ chống bức xạ tia cực tím cực cao.</w:t>
      </w:r>
    </w:p>
    <w:p w14:paraId="4345512A" w14:textId="77777777" w:rsidR="00AB056E" w:rsidRPr="007F7CEA" w:rsidRDefault="00AB056E" w:rsidP="007F7CEA">
      <w:pPr>
        <w:tabs>
          <w:tab w:val="left" w:pos="720"/>
          <w:tab w:val="left" w:pos="8460"/>
          <w:tab w:val="left" w:pos="8550"/>
          <w:tab w:val="left" w:pos="9354"/>
        </w:tabs>
        <w:spacing w:before="0" w:after="0" w:line="240" w:lineRule="auto"/>
        <w:jc w:val="both"/>
        <w:rPr>
          <w:szCs w:val="26"/>
          <w:lang w:val="nl-NL"/>
        </w:rPr>
      </w:pPr>
      <w:r w:rsidRPr="007F7CEA">
        <w:rPr>
          <w:szCs w:val="26"/>
          <w:lang w:val="nl-NL"/>
        </w:rPr>
        <w:t>+ Hạn chế các vết nứt.</w:t>
      </w:r>
    </w:p>
    <w:p w14:paraId="40599D9D" w14:textId="77777777" w:rsidR="00590E2A" w:rsidRPr="007F7CEA" w:rsidRDefault="00590E2A" w:rsidP="007F7CEA">
      <w:pPr>
        <w:tabs>
          <w:tab w:val="left" w:pos="284"/>
        </w:tabs>
        <w:spacing w:before="40" w:after="40" w:line="240" w:lineRule="auto"/>
        <w:ind w:firstLine="450"/>
        <w:jc w:val="both"/>
        <w:rPr>
          <w:rFonts w:eastAsia="Times New Roman"/>
          <w:bCs/>
          <w:color w:val="000000"/>
          <w:szCs w:val="26"/>
        </w:rPr>
      </w:pPr>
      <w:r w:rsidRPr="007F7CEA">
        <w:rPr>
          <w:rFonts w:eastAsia="Times New Roman"/>
          <w:bCs/>
          <w:color w:val="000000"/>
          <w:szCs w:val="26"/>
        </w:rPr>
        <w:t>Với cáp 22kV-Cu-3x240mm2-chống thấm nước, màn chắn băng đồng, giáp kim loại dải băng kép, cách điện XLPE có đường kính ngoài 104-106mm, ta chọn loại ống HDPE D195/150.</w:t>
      </w:r>
    </w:p>
    <w:p w14:paraId="490054E5" w14:textId="77777777" w:rsidR="00590E2A" w:rsidRPr="007F7CEA" w:rsidRDefault="00590E2A" w:rsidP="007F7CEA">
      <w:pPr>
        <w:tabs>
          <w:tab w:val="left" w:pos="284"/>
        </w:tabs>
        <w:spacing w:before="40" w:after="40" w:line="240" w:lineRule="auto"/>
        <w:ind w:firstLine="450"/>
        <w:jc w:val="both"/>
        <w:rPr>
          <w:rFonts w:eastAsia="Times New Roman"/>
          <w:bCs/>
          <w:color w:val="000000"/>
          <w:szCs w:val="26"/>
          <w:lang w:eastAsia="x-none"/>
        </w:rPr>
      </w:pPr>
      <w:r w:rsidRPr="007F7CEA">
        <w:rPr>
          <w:rFonts w:eastAsia="Times New Roman"/>
          <w:bCs/>
          <w:color w:val="000000"/>
          <w:szCs w:val="26"/>
          <w:lang w:eastAsia="x-none"/>
        </w:rPr>
        <w:t>- Khi lắp đặt cáp không được lắp đặt theo hình chữ S và có các đoạn uốn sắc nhọn, bán kính cong của cáp qui định trong thông số kỹ thuật của cáp, khi rải cáp đảm bảo bán kính uốn cong cáp nằm trong giới hạn.</w:t>
      </w:r>
    </w:p>
    <w:p w14:paraId="34EDA411" w14:textId="77777777" w:rsidR="00AB056E"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76" w:name="_Toc77322629"/>
      <w:bookmarkStart w:id="177" w:name="_Toc201245638"/>
      <w:r w:rsidRPr="007F7CEA">
        <w:rPr>
          <w:rFonts w:cs="Times New Roman"/>
          <w:color w:val="auto"/>
          <w:szCs w:val="26"/>
          <w:lang w:val="nl-NL"/>
        </w:rPr>
        <w:t>3.2.6. Lựa chọn các giải pháp bảo vệ đường dây cáp ngầm:</w:t>
      </w:r>
      <w:bookmarkEnd w:id="176"/>
      <w:bookmarkEnd w:id="177"/>
    </w:p>
    <w:p w14:paraId="1BBBEF61" w14:textId="77777777" w:rsidR="00AB056E" w:rsidRPr="007F7CEA" w:rsidRDefault="00AB056E"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xml:space="preserve">* </w:t>
      </w:r>
      <w:r w:rsidRPr="007F7CEA">
        <w:rPr>
          <w:b/>
          <w:i/>
          <w:color w:val="auto"/>
          <w:lang w:val="nl-NL"/>
        </w:rPr>
        <w:t>Bảo vệ về điện</w:t>
      </w:r>
      <w:r w:rsidRPr="007F7CEA">
        <w:rPr>
          <w:color w:val="auto"/>
          <w:lang w:val="nl-NL"/>
        </w:rPr>
        <w:t> :</w:t>
      </w:r>
    </w:p>
    <w:p w14:paraId="13DB0F7E"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r w:rsidRPr="007F7CEA">
        <w:rPr>
          <w:szCs w:val="26"/>
          <w:lang w:val="nl-NL"/>
        </w:rPr>
        <w:t>- Các TBA phân phối được cấp điện từ mạch vòng cấp điện bằng các tủ điện RMU nhiều ngăn bao gồm ngăn cầu dao phụ tải CDPT để đấu nối với mạch vòng và ngăn máy cắt bảo vệ MBA hoặc mạch vòng cáp được đấu vào cầu dao phụ tải tại các trạm treo. Bảo vệ đầu cáp tại các trạm treo dùng chống sét van 22kV.</w:t>
      </w:r>
    </w:p>
    <w:p w14:paraId="55EE118A"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r w:rsidRPr="007F7CEA">
        <w:rPr>
          <w:szCs w:val="26"/>
          <w:lang w:val="nl-NL"/>
        </w:rPr>
        <w:t>- Lựa chọn máy cắt, CDPT theo các điều kiện: Điện áp định mức, dòng điện định mức, dòng cắt định mức, công suất cắt định mức, dòng ổn định động, dòng ổn định nhiệt.</w:t>
      </w:r>
    </w:p>
    <w:p w14:paraId="2923C0E3" w14:textId="77777777" w:rsidR="00AB056E" w:rsidRPr="007F7CEA" w:rsidRDefault="00AB056E" w:rsidP="007F7CEA">
      <w:pPr>
        <w:pStyle w:val="Style2"/>
        <w:tabs>
          <w:tab w:val="left" w:pos="720"/>
          <w:tab w:val="left" w:pos="8460"/>
          <w:tab w:val="left" w:pos="8550"/>
          <w:tab w:val="left" w:pos="9354"/>
        </w:tabs>
        <w:spacing w:line="240" w:lineRule="auto"/>
        <w:ind w:firstLine="0"/>
        <w:rPr>
          <w:b/>
          <w:i/>
          <w:color w:val="auto"/>
          <w:lang w:val="nl-NL"/>
        </w:rPr>
      </w:pPr>
      <w:r w:rsidRPr="007F7CEA">
        <w:rPr>
          <w:b/>
          <w:i/>
          <w:color w:val="auto"/>
          <w:lang w:val="nl-NL"/>
        </w:rPr>
        <w:t>* Bảo vệ tránh tác động cơ học :</w:t>
      </w:r>
    </w:p>
    <w:p w14:paraId="6BB45BE5" w14:textId="77777777" w:rsidR="00CF2920" w:rsidRPr="007F7CEA" w:rsidRDefault="00CF2920" w:rsidP="007F7CEA">
      <w:pPr>
        <w:tabs>
          <w:tab w:val="left" w:pos="284"/>
        </w:tabs>
        <w:spacing w:before="40" w:after="40" w:line="240" w:lineRule="auto"/>
        <w:ind w:firstLine="284"/>
        <w:jc w:val="both"/>
        <w:rPr>
          <w:rFonts w:eastAsia="Times New Roman"/>
          <w:bCs/>
          <w:color w:val="000000"/>
          <w:szCs w:val="26"/>
          <w:lang w:val="fr-FR"/>
        </w:rPr>
      </w:pPr>
      <w:r w:rsidRPr="007F7CEA">
        <w:rPr>
          <w:rFonts w:eastAsia="Times New Roman"/>
          <w:bCs/>
          <w:color w:val="000000"/>
          <w:szCs w:val="26"/>
          <w:lang w:eastAsia="x-none"/>
        </w:rPr>
        <w:t>Các biện pháp bảo vệ cáp: Khi đặt cáp trong đất, cáp được bảo vệ bằng ống nhựa chịu lực siêu bền. Bảo vệ cơ học sử dụng cáp ngầm có giáp (băng thép), khi kéo cáp</w:t>
      </w:r>
      <w:r w:rsidRPr="007F7CEA">
        <w:rPr>
          <w:rFonts w:eastAsia="Times New Roman"/>
          <w:bCs/>
          <w:color w:val="000000"/>
          <w:szCs w:val="26"/>
          <w:lang w:val="fr-FR"/>
        </w:rPr>
        <w:t xml:space="preserve"> lực kéo lớn </w:t>
      </w:r>
      <w:r w:rsidRPr="007F7CEA">
        <w:rPr>
          <w:rFonts w:eastAsia="Times New Roman"/>
          <w:bCs/>
          <w:color w:val="000000"/>
          <w:szCs w:val="26"/>
          <w:lang w:val="fr-FR"/>
        </w:rPr>
        <w:lastRenderedPageBreak/>
        <w:t>nhất của cáp được quy định trong thông số kỹ thuật của cáp lực kéo này phải nằm trong giới hạn cho phép đảm bảo không bị hỏng cách điện cáp.</w:t>
      </w:r>
    </w:p>
    <w:p w14:paraId="01364C51" w14:textId="77777777" w:rsidR="00CF2920" w:rsidRPr="007F7CEA" w:rsidRDefault="00CF2920" w:rsidP="007F7CEA">
      <w:pPr>
        <w:tabs>
          <w:tab w:val="left" w:pos="284"/>
        </w:tabs>
        <w:spacing w:before="40" w:after="40" w:line="240" w:lineRule="auto"/>
        <w:ind w:firstLine="284"/>
        <w:jc w:val="both"/>
        <w:rPr>
          <w:rFonts w:eastAsia="Times New Roman"/>
          <w:bCs/>
          <w:color w:val="000000"/>
          <w:szCs w:val="26"/>
          <w:lang w:val="fr-FR"/>
        </w:rPr>
      </w:pPr>
      <w:r w:rsidRPr="007F7CEA">
        <w:rPr>
          <w:rFonts w:eastAsia="Times New Roman"/>
          <w:bCs/>
          <w:color w:val="000000"/>
          <w:szCs w:val="26"/>
          <w:lang w:val="fr-FR"/>
        </w:rPr>
        <w:t>Khi lắp đặt cáp không được lắp đặt theo hình chữ S và có các đoạn uốn sắc nhọn, bán kính cong của cáp qui định trong thông số kỹ thuật của cáp, khi rải cáp đảm bảo bán kính uốn cong cáp nằm trong giới hạn.</w:t>
      </w:r>
    </w:p>
    <w:p w14:paraId="1B1A771A" w14:textId="77777777" w:rsidR="00CF2920" w:rsidRPr="007F7CEA" w:rsidRDefault="00CF2920"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Đối với các đoạn đi giao cắt với công trình ngầm khác như: viên thông, thoát nước, nước sạch cáp phải đi bên dưới và đảm bảo độ sâu, trong trường hợp không thể đi bên dưới và không đảm bảo độ sâu tối thiểu 70cm so với mặt đất thì phải có giải pháp bảo vệ cáp như luồn trong ống sắt, ống cống bê tông hoặc các tấm dự ứng lực.</w:t>
      </w:r>
    </w:p>
    <w:p w14:paraId="6157D259" w14:textId="77777777" w:rsidR="00CF2920" w:rsidRPr="007F7CEA" w:rsidRDefault="00CF2920"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Các đoạn cắt ngang qua đường, ngõ có chiều rộng &gt; 3m phải luồn trong ống sắt hoặc tương đương đảm bảo độ sâu theo quy định.</w:t>
      </w:r>
    </w:p>
    <w:p w14:paraId="012D84A1" w14:textId="77777777" w:rsidR="00CF2920" w:rsidRPr="007F7CEA" w:rsidRDefault="00CF2920"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Các đoạn cáp lên cột phải luồn trong ống sắt hoặc tương đương và chống cháy với độ cao 3m và phải được xây bệ kỹ thuật tại chân cột với chiều cao không nhỏ hơn 50cm.</w:t>
      </w:r>
    </w:p>
    <w:p w14:paraId="6AE31CB3" w14:textId="77777777" w:rsidR="00AB056E"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78" w:name="_Toc77322630"/>
      <w:bookmarkStart w:id="179" w:name="_Toc201245639"/>
      <w:r w:rsidRPr="007F7CEA">
        <w:rPr>
          <w:rFonts w:cs="Times New Roman"/>
          <w:color w:val="auto"/>
          <w:szCs w:val="26"/>
          <w:lang w:val="nl-NL"/>
        </w:rPr>
        <w:t>3.2.7. Lựa chọn giải pháp đấu nối.</w:t>
      </w:r>
      <w:bookmarkEnd w:id="178"/>
      <w:bookmarkEnd w:id="179"/>
    </w:p>
    <w:p w14:paraId="13E719DC" w14:textId="77777777" w:rsidR="00CF2920" w:rsidRPr="007F7CEA" w:rsidRDefault="00CF2920"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lang w:eastAsia="x-none"/>
        </w:rPr>
        <w:t>Đảm bảo đúng khoảng cách an toàn theo qui phạm</w:t>
      </w:r>
    </w:p>
    <w:p w14:paraId="23D7CA97" w14:textId="77777777" w:rsidR="00CF2920" w:rsidRPr="007F7CEA" w:rsidRDefault="00CF2920"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lang w:eastAsia="x-none"/>
        </w:rPr>
        <w:t>Đảm bảo đúng thứ tự pha trước khi đấu nối theo quy định</w:t>
      </w:r>
    </w:p>
    <w:p w14:paraId="2883C924" w14:textId="77777777" w:rsidR="00CF2920" w:rsidRPr="007F7CEA" w:rsidRDefault="00CF2920" w:rsidP="007F7CEA">
      <w:pPr>
        <w:numPr>
          <w:ilvl w:val="0"/>
          <w:numId w:val="23"/>
        </w:numPr>
        <w:tabs>
          <w:tab w:val="left" w:pos="284"/>
        </w:tabs>
        <w:spacing w:before="40" w:after="40" w:line="240" w:lineRule="auto"/>
        <w:ind w:left="284" w:hanging="284"/>
        <w:jc w:val="both"/>
        <w:rPr>
          <w:rFonts w:eastAsia="Times New Roman"/>
          <w:bCs/>
          <w:color w:val="000000"/>
          <w:szCs w:val="26"/>
          <w:lang w:eastAsia="x-none"/>
        </w:rPr>
      </w:pPr>
      <w:r w:rsidRPr="007F7CEA">
        <w:rPr>
          <w:rFonts w:eastAsia="Times New Roman"/>
          <w:bCs/>
          <w:color w:val="000000"/>
          <w:szCs w:val="26"/>
          <w:lang w:eastAsia="x-none"/>
        </w:rPr>
        <w:t>Phải phù hợp với lưới điện hiện trạng và sự phát triển trong tương lai.</w:t>
      </w:r>
    </w:p>
    <w:p w14:paraId="62C82C17" w14:textId="77777777" w:rsidR="00CF2920" w:rsidRPr="007F7CEA" w:rsidRDefault="00CF2920"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 xml:space="preserve">Cụ thể: </w:t>
      </w:r>
    </w:p>
    <w:p w14:paraId="3450492B" w14:textId="77777777" w:rsidR="00CF2920" w:rsidRPr="007F7CEA" w:rsidRDefault="00CF2920"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 xml:space="preserve">+ Đầu cáp trong tủ RMU sử dụng </w:t>
      </w:r>
      <w:r w:rsidRPr="007F7CEA">
        <w:rPr>
          <w:rFonts w:eastAsia="Times New Roman"/>
          <w:bCs/>
          <w:color w:val="000000"/>
          <w:szCs w:val="26"/>
        </w:rPr>
        <w:t>hộp đầu cáp T-plug-24kV-630A-3x240mm</w:t>
      </w:r>
      <w:r w:rsidRPr="007F7CEA">
        <w:rPr>
          <w:rFonts w:eastAsia="Times New Roman"/>
          <w:bCs/>
          <w:color w:val="000000"/>
          <w:szCs w:val="26"/>
          <w:vertAlign w:val="superscript"/>
          <w:lang w:val="pt-BR"/>
        </w:rPr>
        <w:t>2</w:t>
      </w:r>
      <w:r w:rsidRPr="007F7CEA">
        <w:rPr>
          <w:rFonts w:eastAsia="Times New Roman"/>
          <w:bCs/>
          <w:color w:val="000000"/>
          <w:szCs w:val="26"/>
          <w:lang w:eastAsia="x-none"/>
        </w:rPr>
        <w:t xml:space="preserve"> cho cáp 3 pha. Trường hợp tận dụng tủ RMU đã có sẵn để lắp đầu cáp mới thay thế đầu cáp cũ, cần bổ sung đầu cáp phù hợp.</w:t>
      </w:r>
    </w:p>
    <w:p w14:paraId="0713D629" w14:textId="77777777" w:rsidR="00CF2920" w:rsidRPr="007F7CEA" w:rsidRDefault="00CF2920"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rPr>
        <w:t>+  Đảm bảo đồng vị pha sau khi đấu nối, có dự phòng vật tư như băng cách điện, nhựa epoxy, ống bảo vệ pha cáp… cho các hộp nối, đầu Tplug khi xác định đồng vị pha.</w:t>
      </w:r>
    </w:p>
    <w:p w14:paraId="1F0B86B6" w14:textId="77777777" w:rsidR="00CF2920" w:rsidRPr="007F7CEA" w:rsidRDefault="00CF2920"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 Hộp nối cáp:</w:t>
      </w:r>
    </w:p>
    <w:p w14:paraId="183BC737" w14:textId="56AD67B9" w:rsidR="00CF2920" w:rsidRPr="007F7CEA" w:rsidRDefault="00CF2920"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 xml:space="preserve">+ Để giảm thời gian công tác đấu nối cáp ngầm, rút ngắn thời gian cắt điện: Sử dụng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xml:space="preserve"> cho việc đấu nối cáp ngầm </w:t>
      </w:r>
      <w:r w:rsidRPr="007F7CEA">
        <w:rPr>
          <w:rFonts w:eastAsia="Times New Roman"/>
          <w:bCs/>
          <w:color w:val="000000"/>
          <w:szCs w:val="26"/>
        </w:rPr>
        <w:t>24kV-3x240mm</w:t>
      </w:r>
      <w:r w:rsidRPr="007F7CEA">
        <w:rPr>
          <w:rFonts w:eastAsia="Times New Roman"/>
          <w:bCs/>
          <w:color w:val="000000"/>
          <w:szCs w:val="26"/>
          <w:vertAlign w:val="superscript"/>
        </w:rPr>
        <w:t>2</w:t>
      </w:r>
      <w:r w:rsidRPr="007F7CEA">
        <w:rPr>
          <w:rFonts w:eastAsia="Times New Roman"/>
          <w:bCs/>
          <w:color w:val="000000"/>
          <w:szCs w:val="26"/>
          <w:lang w:eastAsia="x-none"/>
        </w:rPr>
        <w:t xml:space="preserve"> với nhau.</w:t>
      </w:r>
    </w:p>
    <w:p w14:paraId="48564D51" w14:textId="77777777" w:rsidR="00CF2920" w:rsidRPr="007F7CEA" w:rsidRDefault="00CF2920"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 Đầu nối, hộp nối cáp theo tiêu chuẩn: IEEE 48-1990; IEC 60502-4; VDE 0278.</w:t>
      </w:r>
    </w:p>
    <w:p w14:paraId="31E0E914" w14:textId="77777777" w:rsidR="00CF2920" w:rsidRPr="007F7CEA" w:rsidRDefault="00CF2920"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 Các đầu nối cáp phải được nối đất theo quy định.</w:t>
      </w:r>
    </w:p>
    <w:p w14:paraId="1C5A7724" w14:textId="77777777" w:rsidR="00CF2920" w:rsidRPr="007F7CEA" w:rsidRDefault="00CF2920"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+Phương thức lắp đặt đầu nối, hộp nối cáp tuân theo hướng dẫn của nhà cung cấp.</w:t>
      </w:r>
    </w:p>
    <w:p w14:paraId="16A01CDD" w14:textId="77777777" w:rsidR="00AB056E"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80" w:name="_Toc77322631"/>
      <w:bookmarkStart w:id="181" w:name="_Toc201245640"/>
      <w:r w:rsidRPr="007F7CEA">
        <w:rPr>
          <w:rFonts w:cs="Times New Roman"/>
          <w:color w:val="auto"/>
          <w:szCs w:val="26"/>
          <w:lang w:val="nl-NL"/>
        </w:rPr>
        <w:t>3.2.8. Lựa chọn giải pháp nối đất.</w:t>
      </w:r>
      <w:bookmarkEnd w:id="180"/>
      <w:bookmarkEnd w:id="181"/>
    </w:p>
    <w:p w14:paraId="17801764" w14:textId="77777777" w:rsidR="00AB056E" w:rsidRPr="007F7CEA" w:rsidRDefault="00AB056E" w:rsidP="007F7CEA">
      <w:pPr>
        <w:pStyle w:val="style1"/>
        <w:tabs>
          <w:tab w:val="left" w:pos="720"/>
          <w:tab w:val="left" w:pos="8460"/>
          <w:tab w:val="left" w:pos="8550"/>
          <w:tab w:val="left" w:pos="9354"/>
        </w:tabs>
        <w:spacing w:line="240" w:lineRule="auto"/>
        <w:rPr>
          <w:color w:val="auto"/>
          <w:lang w:val="nl-NL"/>
        </w:rPr>
      </w:pPr>
      <w:r w:rsidRPr="007F7CEA">
        <w:rPr>
          <w:color w:val="auto"/>
          <w:lang w:val="nl-NL"/>
        </w:rPr>
        <w:t>* Các vị trí cần nối đất</w:t>
      </w:r>
    </w:p>
    <w:p w14:paraId="280E0749"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r w:rsidRPr="007F7CEA">
        <w:rPr>
          <w:szCs w:val="26"/>
          <w:lang w:val="nl-NL"/>
        </w:rPr>
        <w:t>- Đường dây cáp ngầm</w:t>
      </w:r>
    </w:p>
    <w:p w14:paraId="3D3A3896"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r w:rsidRPr="007F7CEA">
        <w:rPr>
          <w:szCs w:val="26"/>
          <w:lang w:val="nl-NL"/>
        </w:rPr>
        <w:t>+ Vỏ kim loại của cáp và các kết cấu đặt cáp phải được nối đất hoặc nối trung tính theo các yêu cầu kỹ thuật chung. Vỏ kim loại của cáp và đai thép phải được nối với nhau và nối với vỏ hộp nối bằng dây đồng mềm, tiết diện 50mm2.</w:t>
      </w:r>
    </w:p>
    <w:p w14:paraId="7D99ADC0"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r w:rsidRPr="007F7CEA">
        <w:rPr>
          <w:szCs w:val="26"/>
          <w:lang w:val="nl-NL"/>
        </w:rPr>
        <w:t>+ Trong trường hợp trên kết cấu của cáp có đặt các đầu nối và chống sét thì đai, vỏ kim loại và vỏ hộp cáp phải nối với trang bị nối đất của chống sét.</w:t>
      </w:r>
    </w:p>
    <w:p w14:paraId="0BABA819"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r w:rsidRPr="007F7CEA">
        <w:rPr>
          <w:szCs w:val="26"/>
          <w:lang w:val="nl-NL"/>
        </w:rPr>
        <w:t>+ Không được sử dụng vỏ kim loại của cáp làm dây nối đất.</w:t>
      </w:r>
    </w:p>
    <w:p w14:paraId="535C789C" w14:textId="77777777" w:rsidR="00AB056E" w:rsidRPr="007F7CEA" w:rsidRDefault="00AB056E" w:rsidP="007F7CEA">
      <w:pPr>
        <w:tabs>
          <w:tab w:val="left" w:pos="720"/>
          <w:tab w:val="left" w:pos="8460"/>
          <w:tab w:val="left" w:pos="8550"/>
          <w:tab w:val="left" w:pos="9354"/>
        </w:tabs>
        <w:spacing w:before="0" w:after="0" w:line="240" w:lineRule="auto"/>
        <w:ind w:firstLine="0"/>
        <w:jc w:val="both"/>
        <w:rPr>
          <w:szCs w:val="26"/>
          <w:lang w:val="nl-NL"/>
        </w:rPr>
      </w:pPr>
      <w:r w:rsidRPr="007F7CEA">
        <w:rPr>
          <w:szCs w:val="26"/>
          <w:lang w:val="nl-NL"/>
        </w:rPr>
        <w:t>+ Khi nối cáp với đường dây trên không tại cột điện không có nối đất, được phép sử dụng vỏ cáp kim loại làm dây nối đất cho hộp đầu cáp.</w:t>
      </w:r>
    </w:p>
    <w:p w14:paraId="1D8BD4FC" w14:textId="77777777" w:rsidR="00AB056E" w:rsidRPr="007F7CEA" w:rsidRDefault="00AB056E" w:rsidP="007F7CEA">
      <w:pPr>
        <w:pStyle w:val="style1"/>
        <w:tabs>
          <w:tab w:val="left" w:pos="720"/>
          <w:tab w:val="left" w:pos="8460"/>
          <w:tab w:val="left" w:pos="8550"/>
          <w:tab w:val="left" w:pos="9354"/>
        </w:tabs>
        <w:spacing w:line="240" w:lineRule="auto"/>
        <w:rPr>
          <w:color w:val="auto"/>
          <w:lang w:val="nl-NL"/>
        </w:rPr>
      </w:pPr>
      <w:r w:rsidRPr="007F7CEA">
        <w:rPr>
          <w:color w:val="auto"/>
          <w:lang w:val="nl-NL"/>
        </w:rPr>
        <w:t>* Điện trở nối đất</w:t>
      </w:r>
    </w:p>
    <w:p w14:paraId="187698FF" w14:textId="77777777" w:rsidR="00AB056E" w:rsidRPr="007F7CEA" w:rsidRDefault="00AB056E"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Trị số điện trở nối đất tại các vị trí cột có lắp đặt thiết bị như MBA đo lường, dao cách ly, cầu chì, máy cắt, recloser hoặc thiết bị khác và các vị trí cột không lắp thiết bị đi qua các khu vực đông dân cư phải đảm bảo không lớn hơn qui định như sau:</w:t>
      </w:r>
    </w:p>
    <w:p w14:paraId="18D83320" w14:textId="77777777" w:rsidR="00AB056E" w:rsidRPr="007F7CEA" w:rsidRDefault="00AB056E" w:rsidP="007F7CEA">
      <w:pPr>
        <w:pStyle w:val="Style3"/>
        <w:tabs>
          <w:tab w:val="left" w:pos="720"/>
          <w:tab w:val="left" w:pos="8460"/>
          <w:tab w:val="left" w:pos="8550"/>
          <w:tab w:val="left" w:pos="9354"/>
        </w:tabs>
        <w:spacing w:line="240" w:lineRule="auto"/>
        <w:ind w:firstLine="0"/>
        <w:rPr>
          <w:szCs w:val="26"/>
          <w:lang w:val="nl-NL"/>
        </w:rPr>
      </w:pPr>
      <w:r w:rsidRPr="007F7CEA">
        <w:rPr>
          <w:szCs w:val="26"/>
          <w:lang w:val="nl-NL"/>
        </w:rPr>
        <w:lastRenderedPageBreak/>
        <w:t xml:space="preserve">+ R </w:t>
      </w:r>
      <w:r w:rsidRPr="007F7CEA">
        <w:rPr>
          <w:szCs w:val="26"/>
          <w:lang w:val="nl-NL"/>
        </w:rPr>
        <w:sym w:font="Symbol" w:char="F0A3"/>
      </w:r>
      <w:r w:rsidRPr="007F7CEA">
        <w:rPr>
          <w:szCs w:val="26"/>
          <w:lang w:val="nl-NL"/>
        </w:rPr>
        <w:t xml:space="preserve"> 10</w:t>
      </w:r>
      <w:r w:rsidRPr="007F7CEA">
        <w:rPr>
          <w:szCs w:val="26"/>
          <w:lang w:val="nl-NL"/>
        </w:rPr>
        <w:sym w:font="Symbol" w:char="F057"/>
      </w:r>
      <w:r w:rsidRPr="007F7CEA">
        <w:rPr>
          <w:szCs w:val="26"/>
          <w:lang w:val="nl-NL"/>
        </w:rPr>
        <w:t xml:space="preserve"> khi điện trở suất của đất </w:t>
      </w:r>
      <w:r w:rsidRPr="007F7CEA">
        <w:rPr>
          <w:szCs w:val="26"/>
          <w:lang w:val="nl-NL"/>
        </w:rPr>
        <w:sym w:font="Symbol" w:char="F072"/>
      </w:r>
      <w:r w:rsidRPr="007F7CEA">
        <w:rPr>
          <w:szCs w:val="26"/>
          <w:lang w:val="nl-NL"/>
        </w:rPr>
        <w:sym w:font="Symbol" w:char="F0A3"/>
      </w:r>
      <w:r w:rsidRPr="007F7CEA">
        <w:rPr>
          <w:szCs w:val="26"/>
          <w:lang w:val="nl-NL"/>
        </w:rPr>
        <w:t xml:space="preserve"> 100</w:t>
      </w:r>
      <w:r w:rsidRPr="007F7CEA">
        <w:rPr>
          <w:szCs w:val="26"/>
          <w:lang w:val="nl-NL"/>
        </w:rPr>
        <w:sym w:font="Symbol" w:char="F057"/>
      </w:r>
      <w:r w:rsidRPr="007F7CEA">
        <w:rPr>
          <w:szCs w:val="26"/>
          <w:lang w:val="nl-NL"/>
        </w:rPr>
        <w:t>m.</w:t>
      </w:r>
    </w:p>
    <w:p w14:paraId="392E06DA" w14:textId="77777777" w:rsidR="00AB056E" w:rsidRPr="007F7CEA" w:rsidRDefault="00AB056E" w:rsidP="007F7CEA">
      <w:pPr>
        <w:pStyle w:val="Style3"/>
        <w:tabs>
          <w:tab w:val="left" w:pos="720"/>
          <w:tab w:val="left" w:pos="8460"/>
          <w:tab w:val="left" w:pos="8550"/>
          <w:tab w:val="left" w:pos="9354"/>
        </w:tabs>
        <w:spacing w:line="240" w:lineRule="auto"/>
        <w:ind w:firstLine="0"/>
        <w:rPr>
          <w:szCs w:val="26"/>
          <w:lang w:val="nl-NL"/>
        </w:rPr>
      </w:pPr>
      <w:r w:rsidRPr="007F7CEA">
        <w:rPr>
          <w:szCs w:val="26"/>
          <w:lang w:val="nl-NL"/>
        </w:rPr>
        <w:t xml:space="preserve">+ R </w:t>
      </w:r>
      <w:r w:rsidRPr="007F7CEA">
        <w:rPr>
          <w:szCs w:val="26"/>
          <w:lang w:val="nl-NL"/>
        </w:rPr>
        <w:sym w:font="Symbol" w:char="F0A3"/>
      </w:r>
      <w:r w:rsidRPr="007F7CEA">
        <w:rPr>
          <w:szCs w:val="26"/>
          <w:lang w:val="nl-NL"/>
        </w:rPr>
        <w:t xml:space="preserve"> 15</w:t>
      </w:r>
      <w:r w:rsidRPr="007F7CEA">
        <w:rPr>
          <w:szCs w:val="26"/>
          <w:lang w:val="nl-NL"/>
        </w:rPr>
        <w:sym w:font="Symbol" w:char="F057"/>
      </w:r>
      <w:r w:rsidRPr="007F7CEA">
        <w:rPr>
          <w:szCs w:val="26"/>
          <w:lang w:val="nl-NL"/>
        </w:rPr>
        <w:t xml:space="preserve"> khi điện trở suất của đất 100</w:t>
      </w:r>
      <w:r w:rsidRPr="007F7CEA">
        <w:rPr>
          <w:szCs w:val="26"/>
          <w:lang w:val="nl-NL"/>
        </w:rPr>
        <w:sym w:font="Symbol" w:char="F057"/>
      </w:r>
      <w:r w:rsidRPr="007F7CEA">
        <w:rPr>
          <w:szCs w:val="26"/>
          <w:lang w:val="nl-NL"/>
        </w:rPr>
        <w:t>m &lt;</w:t>
      </w:r>
      <w:r w:rsidRPr="007F7CEA">
        <w:rPr>
          <w:szCs w:val="26"/>
          <w:lang w:val="nl-NL"/>
        </w:rPr>
        <w:sym w:font="Symbol" w:char="F072"/>
      </w:r>
      <w:r w:rsidRPr="007F7CEA">
        <w:rPr>
          <w:szCs w:val="26"/>
          <w:lang w:val="nl-NL"/>
        </w:rPr>
        <w:sym w:font="Symbol" w:char="F0A3"/>
      </w:r>
      <w:r w:rsidRPr="007F7CEA">
        <w:rPr>
          <w:szCs w:val="26"/>
          <w:lang w:val="nl-NL"/>
        </w:rPr>
        <w:t xml:space="preserve"> 500</w:t>
      </w:r>
      <w:r w:rsidRPr="007F7CEA">
        <w:rPr>
          <w:szCs w:val="26"/>
          <w:lang w:val="nl-NL"/>
        </w:rPr>
        <w:sym w:font="Symbol" w:char="F057"/>
      </w:r>
      <w:r w:rsidRPr="007F7CEA">
        <w:rPr>
          <w:szCs w:val="26"/>
          <w:lang w:val="nl-NL"/>
        </w:rPr>
        <w:t>m.</w:t>
      </w:r>
    </w:p>
    <w:p w14:paraId="35C9A3D3" w14:textId="77777777" w:rsidR="00AB056E" w:rsidRPr="007F7CEA" w:rsidRDefault="00AB056E" w:rsidP="007F7CEA">
      <w:pPr>
        <w:pStyle w:val="Style3"/>
        <w:tabs>
          <w:tab w:val="left" w:pos="720"/>
          <w:tab w:val="left" w:pos="8460"/>
          <w:tab w:val="left" w:pos="8550"/>
          <w:tab w:val="left" w:pos="9354"/>
        </w:tabs>
        <w:spacing w:line="240" w:lineRule="auto"/>
        <w:ind w:firstLine="0"/>
        <w:rPr>
          <w:szCs w:val="26"/>
          <w:lang w:val="nl-NL"/>
        </w:rPr>
      </w:pPr>
      <w:r w:rsidRPr="007F7CEA">
        <w:rPr>
          <w:szCs w:val="26"/>
          <w:lang w:val="nl-NL"/>
        </w:rPr>
        <w:t xml:space="preserve">+ R </w:t>
      </w:r>
      <w:r w:rsidRPr="007F7CEA">
        <w:rPr>
          <w:szCs w:val="26"/>
          <w:lang w:val="nl-NL"/>
        </w:rPr>
        <w:sym w:font="Symbol" w:char="F0A3"/>
      </w:r>
      <w:r w:rsidRPr="007F7CEA">
        <w:rPr>
          <w:szCs w:val="26"/>
          <w:lang w:val="nl-NL"/>
        </w:rPr>
        <w:t xml:space="preserve"> 20</w:t>
      </w:r>
      <w:r w:rsidRPr="007F7CEA">
        <w:rPr>
          <w:szCs w:val="26"/>
          <w:lang w:val="nl-NL"/>
        </w:rPr>
        <w:sym w:font="Symbol" w:char="F057"/>
      </w:r>
      <w:r w:rsidRPr="007F7CEA">
        <w:rPr>
          <w:szCs w:val="26"/>
          <w:lang w:val="nl-NL"/>
        </w:rPr>
        <w:t xml:space="preserve"> khi điện trở suất của đất 500</w:t>
      </w:r>
      <w:r w:rsidRPr="007F7CEA">
        <w:rPr>
          <w:szCs w:val="26"/>
          <w:lang w:val="nl-NL"/>
        </w:rPr>
        <w:sym w:font="Symbol" w:char="F057"/>
      </w:r>
      <w:r w:rsidRPr="007F7CEA">
        <w:rPr>
          <w:szCs w:val="26"/>
          <w:lang w:val="nl-NL"/>
        </w:rPr>
        <w:t>m &lt;</w:t>
      </w:r>
      <w:r w:rsidRPr="007F7CEA">
        <w:rPr>
          <w:szCs w:val="26"/>
          <w:lang w:val="nl-NL"/>
        </w:rPr>
        <w:sym w:font="Symbol" w:char="F072"/>
      </w:r>
      <w:r w:rsidRPr="007F7CEA">
        <w:rPr>
          <w:szCs w:val="26"/>
          <w:lang w:val="nl-NL"/>
        </w:rPr>
        <w:sym w:font="Symbol" w:char="F0A3"/>
      </w:r>
      <w:r w:rsidRPr="007F7CEA">
        <w:rPr>
          <w:szCs w:val="26"/>
          <w:lang w:val="nl-NL"/>
        </w:rPr>
        <w:t xml:space="preserve"> 1000</w:t>
      </w:r>
      <w:r w:rsidRPr="007F7CEA">
        <w:rPr>
          <w:szCs w:val="26"/>
          <w:lang w:val="nl-NL"/>
        </w:rPr>
        <w:sym w:font="Symbol" w:char="F057"/>
      </w:r>
      <w:r w:rsidRPr="007F7CEA">
        <w:rPr>
          <w:szCs w:val="26"/>
          <w:lang w:val="nl-NL"/>
        </w:rPr>
        <w:t>m.</w:t>
      </w:r>
    </w:p>
    <w:p w14:paraId="139EAC33" w14:textId="77777777" w:rsidR="00AB056E" w:rsidRPr="007F7CEA" w:rsidRDefault="00AB056E" w:rsidP="007F7CEA">
      <w:pPr>
        <w:pStyle w:val="Style3"/>
        <w:tabs>
          <w:tab w:val="left" w:pos="720"/>
          <w:tab w:val="left" w:pos="8460"/>
          <w:tab w:val="left" w:pos="8550"/>
          <w:tab w:val="left" w:pos="9354"/>
        </w:tabs>
        <w:spacing w:line="240" w:lineRule="auto"/>
        <w:ind w:firstLine="0"/>
        <w:rPr>
          <w:szCs w:val="26"/>
          <w:lang w:val="nl-NL"/>
        </w:rPr>
      </w:pPr>
      <w:r w:rsidRPr="007F7CEA">
        <w:rPr>
          <w:szCs w:val="26"/>
          <w:lang w:val="nl-NL"/>
        </w:rPr>
        <w:t xml:space="preserve">+ R </w:t>
      </w:r>
      <w:r w:rsidRPr="007F7CEA">
        <w:rPr>
          <w:szCs w:val="26"/>
          <w:lang w:val="nl-NL"/>
        </w:rPr>
        <w:sym w:font="Symbol" w:char="F0A3"/>
      </w:r>
      <w:r w:rsidRPr="007F7CEA">
        <w:rPr>
          <w:szCs w:val="26"/>
          <w:lang w:val="nl-NL"/>
        </w:rPr>
        <w:t xml:space="preserve"> 30</w:t>
      </w:r>
      <w:r w:rsidRPr="007F7CEA">
        <w:rPr>
          <w:szCs w:val="26"/>
          <w:lang w:val="nl-NL"/>
        </w:rPr>
        <w:sym w:font="Symbol" w:char="F057"/>
      </w:r>
      <w:r w:rsidRPr="007F7CEA">
        <w:rPr>
          <w:szCs w:val="26"/>
          <w:lang w:val="nl-NL"/>
        </w:rPr>
        <w:t xml:space="preserve"> khi điện trở suất của đất 1000</w:t>
      </w:r>
      <w:r w:rsidRPr="007F7CEA">
        <w:rPr>
          <w:szCs w:val="26"/>
          <w:lang w:val="nl-NL"/>
        </w:rPr>
        <w:sym w:font="Symbol" w:char="F057"/>
      </w:r>
      <w:r w:rsidRPr="007F7CEA">
        <w:rPr>
          <w:szCs w:val="26"/>
          <w:lang w:val="nl-NL"/>
        </w:rPr>
        <w:t>m &lt;</w:t>
      </w:r>
      <w:r w:rsidRPr="007F7CEA">
        <w:rPr>
          <w:szCs w:val="26"/>
          <w:lang w:val="nl-NL"/>
        </w:rPr>
        <w:sym w:font="Symbol" w:char="F072"/>
      </w:r>
      <w:r w:rsidRPr="007F7CEA">
        <w:rPr>
          <w:szCs w:val="26"/>
          <w:lang w:val="nl-NL"/>
        </w:rPr>
        <w:sym w:font="Symbol" w:char="F0A3"/>
      </w:r>
      <w:r w:rsidRPr="007F7CEA">
        <w:rPr>
          <w:szCs w:val="26"/>
          <w:lang w:val="nl-NL"/>
        </w:rPr>
        <w:t xml:space="preserve"> 5000</w:t>
      </w:r>
      <w:r w:rsidRPr="007F7CEA">
        <w:rPr>
          <w:szCs w:val="26"/>
          <w:lang w:val="nl-NL"/>
        </w:rPr>
        <w:sym w:font="Symbol" w:char="F057"/>
      </w:r>
      <w:r w:rsidRPr="007F7CEA">
        <w:rPr>
          <w:szCs w:val="26"/>
          <w:lang w:val="nl-NL"/>
        </w:rPr>
        <w:t>.</w:t>
      </w:r>
    </w:p>
    <w:p w14:paraId="4940CC23" w14:textId="77777777" w:rsidR="00AB056E" w:rsidRPr="007F7CEA" w:rsidRDefault="00AB056E" w:rsidP="007F7CEA">
      <w:pPr>
        <w:pStyle w:val="Style3"/>
        <w:tabs>
          <w:tab w:val="left" w:pos="720"/>
          <w:tab w:val="left" w:pos="8460"/>
          <w:tab w:val="left" w:pos="8550"/>
          <w:tab w:val="left" w:pos="9354"/>
        </w:tabs>
        <w:spacing w:line="240" w:lineRule="auto"/>
        <w:ind w:firstLine="0"/>
        <w:rPr>
          <w:szCs w:val="26"/>
          <w:lang w:val="nl-NL"/>
        </w:rPr>
      </w:pPr>
      <w:r w:rsidRPr="007F7CEA">
        <w:rPr>
          <w:szCs w:val="26"/>
          <w:lang w:val="nl-NL"/>
        </w:rPr>
        <w:t xml:space="preserve">+ R </w:t>
      </w:r>
      <w:r w:rsidRPr="007F7CEA">
        <w:rPr>
          <w:szCs w:val="26"/>
          <w:lang w:val="nl-NL"/>
        </w:rPr>
        <w:sym w:font="Symbol" w:char="F0A3"/>
      </w:r>
      <w:r w:rsidRPr="007F7CEA">
        <w:rPr>
          <w:szCs w:val="26"/>
          <w:lang w:val="nl-NL"/>
        </w:rPr>
        <w:t xml:space="preserve"> 6.10-3.</w:t>
      </w:r>
      <w:r w:rsidRPr="007F7CEA">
        <w:rPr>
          <w:szCs w:val="26"/>
          <w:lang w:val="nl-NL"/>
        </w:rPr>
        <w:sym w:font="Symbol" w:char="F072"/>
      </w:r>
      <w:r w:rsidRPr="007F7CEA">
        <w:rPr>
          <w:szCs w:val="26"/>
          <w:lang w:val="nl-NL"/>
        </w:rPr>
        <w:t xml:space="preserve"> (</w:t>
      </w:r>
      <w:r w:rsidRPr="007F7CEA">
        <w:rPr>
          <w:szCs w:val="26"/>
          <w:lang w:val="nl-NL"/>
        </w:rPr>
        <w:sym w:font="Symbol" w:char="F057"/>
      </w:r>
      <w:r w:rsidRPr="007F7CEA">
        <w:rPr>
          <w:szCs w:val="26"/>
          <w:lang w:val="nl-NL"/>
        </w:rPr>
        <w:t xml:space="preserve">) khi điện trở suất của đất </w:t>
      </w:r>
      <w:r w:rsidRPr="007F7CEA">
        <w:rPr>
          <w:szCs w:val="26"/>
          <w:lang w:val="nl-NL"/>
        </w:rPr>
        <w:sym w:font="Symbol" w:char="F072"/>
      </w:r>
      <w:r w:rsidRPr="007F7CEA">
        <w:rPr>
          <w:szCs w:val="26"/>
          <w:lang w:val="nl-NL"/>
        </w:rPr>
        <w:t>&gt; 5000</w:t>
      </w:r>
      <w:r w:rsidRPr="007F7CEA">
        <w:rPr>
          <w:szCs w:val="26"/>
          <w:lang w:val="nl-NL"/>
        </w:rPr>
        <w:sym w:font="Symbol" w:char="F057"/>
      </w:r>
      <w:r w:rsidRPr="007F7CEA">
        <w:rPr>
          <w:szCs w:val="26"/>
          <w:lang w:val="nl-NL"/>
        </w:rPr>
        <w:t>.</w:t>
      </w:r>
    </w:p>
    <w:p w14:paraId="55E4299D" w14:textId="77777777" w:rsidR="00AB056E" w:rsidRPr="007F7CEA" w:rsidRDefault="00AB056E"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Trị số điện trở nối đất tại các vị trí cột không lắp thiết bị đi qua các khu vực ít dân cư được quy định như sau:</w:t>
      </w:r>
    </w:p>
    <w:p w14:paraId="2D1D5024" w14:textId="77777777" w:rsidR="00AB056E" w:rsidRPr="007F7CEA" w:rsidRDefault="00AB056E" w:rsidP="007F7CEA">
      <w:pPr>
        <w:pStyle w:val="Style3"/>
        <w:tabs>
          <w:tab w:val="left" w:pos="720"/>
          <w:tab w:val="left" w:pos="8460"/>
          <w:tab w:val="left" w:pos="8550"/>
          <w:tab w:val="left" w:pos="9354"/>
        </w:tabs>
        <w:spacing w:line="240" w:lineRule="auto"/>
        <w:ind w:firstLine="0"/>
        <w:rPr>
          <w:szCs w:val="26"/>
          <w:lang w:val="nl-NL"/>
        </w:rPr>
      </w:pPr>
      <w:r w:rsidRPr="007F7CEA">
        <w:rPr>
          <w:szCs w:val="26"/>
          <w:lang w:val="nl-NL"/>
        </w:rPr>
        <w:t>+ Không quá 30</w:t>
      </w:r>
      <w:r w:rsidRPr="007F7CEA">
        <w:rPr>
          <w:szCs w:val="26"/>
        </w:rPr>
        <w:t>Ω</w:t>
      </w:r>
      <w:r w:rsidRPr="007F7CEA">
        <w:rPr>
          <w:szCs w:val="26"/>
          <w:lang w:val="nl-NL"/>
        </w:rPr>
        <w:t xml:space="preserve"> khi điện trở suất của đất đến 100</w:t>
      </w:r>
      <w:r w:rsidRPr="007F7CEA">
        <w:rPr>
          <w:szCs w:val="26"/>
        </w:rPr>
        <w:t>Ω</w:t>
      </w:r>
      <w:r w:rsidRPr="007F7CEA">
        <w:rPr>
          <w:szCs w:val="26"/>
          <w:lang w:val="nl-NL"/>
        </w:rPr>
        <w:t>.m .</w:t>
      </w:r>
    </w:p>
    <w:p w14:paraId="58984254" w14:textId="77777777" w:rsidR="00AB056E" w:rsidRPr="007F7CEA" w:rsidRDefault="00AB056E" w:rsidP="007F7CEA">
      <w:pPr>
        <w:pStyle w:val="Style3"/>
        <w:tabs>
          <w:tab w:val="left" w:pos="720"/>
          <w:tab w:val="left" w:pos="8460"/>
          <w:tab w:val="left" w:pos="8550"/>
          <w:tab w:val="left" w:pos="9354"/>
        </w:tabs>
        <w:spacing w:line="240" w:lineRule="auto"/>
        <w:ind w:firstLine="0"/>
        <w:rPr>
          <w:szCs w:val="26"/>
          <w:lang w:val="nl-NL"/>
        </w:rPr>
      </w:pPr>
      <w:r w:rsidRPr="007F7CEA">
        <w:rPr>
          <w:szCs w:val="26"/>
          <w:lang w:val="nl-NL"/>
        </w:rPr>
        <w:t>+ Không quá 0,3</w:t>
      </w:r>
      <w:r w:rsidRPr="007F7CEA">
        <w:rPr>
          <w:szCs w:val="26"/>
        </w:rPr>
        <w:t>ρ</w:t>
      </w:r>
      <w:r w:rsidRPr="007F7CEA">
        <w:rPr>
          <w:szCs w:val="26"/>
          <w:lang w:val="nl-NL"/>
        </w:rPr>
        <w:t>/m (</w:t>
      </w:r>
      <w:r w:rsidRPr="007F7CEA">
        <w:rPr>
          <w:szCs w:val="26"/>
        </w:rPr>
        <w:t>Ω</w:t>
      </w:r>
      <w:r w:rsidRPr="007F7CEA">
        <w:rPr>
          <w:szCs w:val="26"/>
          <w:lang w:val="nl-NL"/>
        </w:rPr>
        <w:t>) khi điện trở suất của đất lớn hơn 100</w:t>
      </w:r>
      <w:r w:rsidRPr="007F7CEA">
        <w:rPr>
          <w:szCs w:val="26"/>
        </w:rPr>
        <w:t>Ω</w:t>
      </w:r>
      <w:r w:rsidRPr="007F7CEA">
        <w:rPr>
          <w:szCs w:val="26"/>
          <w:lang w:val="nl-NL"/>
        </w:rPr>
        <w:t>.m nhưng không quá 50</w:t>
      </w:r>
      <w:r w:rsidRPr="007F7CEA">
        <w:rPr>
          <w:szCs w:val="26"/>
        </w:rPr>
        <w:t>Ω</w:t>
      </w:r>
      <w:r w:rsidRPr="007F7CEA">
        <w:rPr>
          <w:szCs w:val="26"/>
          <w:lang w:val="nl-NL"/>
        </w:rPr>
        <w:t>.</w:t>
      </w:r>
    </w:p>
    <w:p w14:paraId="643574C5" w14:textId="77777777" w:rsidR="00AB056E" w:rsidRPr="007F7CEA" w:rsidRDefault="00AB056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82" w:name="_Toc77322632"/>
      <w:bookmarkStart w:id="183" w:name="_Toc201245641"/>
      <w:r w:rsidRPr="007F7CEA">
        <w:rPr>
          <w:rFonts w:cs="Times New Roman"/>
          <w:color w:val="auto"/>
          <w:szCs w:val="26"/>
          <w:lang w:val="nl-NL"/>
        </w:rPr>
        <w:t>3.2.9. Hành lang tuyến.</w:t>
      </w:r>
      <w:bookmarkEnd w:id="182"/>
      <w:bookmarkEnd w:id="183"/>
    </w:p>
    <w:p w14:paraId="71CD84C0" w14:textId="77777777" w:rsidR="00AB056E" w:rsidRPr="007F7CEA" w:rsidRDefault="00AB056E" w:rsidP="007F7CEA">
      <w:pPr>
        <w:pStyle w:val="style1"/>
        <w:tabs>
          <w:tab w:val="left" w:pos="720"/>
          <w:tab w:val="left" w:pos="8460"/>
          <w:tab w:val="left" w:pos="8550"/>
          <w:tab w:val="left" w:pos="9354"/>
        </w:tabs>
        <w:spacing w:line="240" w:lineRule="auto"/>
        <w:rPr>
          <w:color w:val="auto"/>
          <w:lang w:val="nl-NL"/>
        </w:rPr>
      </w:pPr>
      <w:r w:rsidRPr="007F7CEA">
        <w:rPr>
          <w:color w:val="auto"/>
          <w:lang w:val="nl-NL"/>
        </w:rPr>
        <w:t>* Đường dây cáp ngầm</w:t>
      </w:r>
    </w:p>
    <w:p w14:paraId="746ABC1F" w14:textId="77777777" w:rsidR="00AB056E" w:rsidRPr="007F7CEA" w:rsidRDefault="00AB056E"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Chiều dài hành lang được tính từ vị trí cáp ra khỏi ranh giới phạm vi bảo vệ của trạm này đến vị trí vào ranh giới phạm vi bảo vệ của trạm kế tiếp.</w:t>
      </w:r>
    </w:p>
    <w:p w14:paraId="3DBFF390" w14:textId="77777777" w:rsidR="00AB056E" w:rsidRPr="007F7CEA" w:rsidRDefault="00AB056E"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Chiều rộng hành lang được quy định trong QPTBĐ 11TCN-2006, Nghị định của Chính phủ về hành lang an toàn lưới điện và Nghị Định 14/2014-NĐ-CP.</w:t>
      </w:r>
    </w:p>
    <w:p w14:paraId="07EFB05C" w14:textId="77777777" w:rsidR="00AB056E" w:rsidRPr="007F7CEA" w:rsidRDefault="00AB056E"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Chiều cao được tính từ mặt đất đến mặt ngoài của đáy móng mương cáp đối với cáp đặt trong mương, hoặc bằng độ sâu thấp hơn điểm thấp nhất của vỏ cáp là 0,1m đối với cáp đặt trực tiếp trong đất.</w:t>
      </w:r>
    </w:p>
    <w:p w14:paraId="114D731F" w14:textId="77777777" w:rsidR="00AB056E" w:rsidRPr="007F7CEA" w:rsidRDefault="00AB056E"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Mỗi đường cáp phải được đánh số hoặc tên gọi riêng nếu đường cáp có nhiều cáp đặt song song với nhau.</w:t>
      </w:r>
    </w:p>
    <w:p w14:paraId="63461A7E" w14:textId="77777777" w:rsidR="00AB056E" w:rsidRPr="007F7CEA" w:rsidRDefault="00AB056E"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Trên toàn tuyến cáp ngầm phải có mốc đánh dấu tuyến cáp theo quy định.</w:t>
      </w:r>
    </w:p>
    <w:p w14:paraId="13733063" w14:textId="77777777" w:rsidR="00AB056E" w:rsidRPr="007F7CEA" w:rsidRDefault="00AB056E"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Ở những chỗ có hộp nối cáp phải đánh dấu trên bản đồ.</w:t>
      </w:r>
    </w:p>
    <w:p w14:paraId="6AE52E17" w14:textId="233A512E" w:rsidR="000F6DA0" w:rsidRPr="007F7CEA" w:rsidRDefault="000F6DA0"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184" w:name="_Toc201245642"/>
      <w:r w:rsidRPr="007F7CEA">
        <w:rPr>
          <w:rFonts w:cs="Times New Roman"/>
          <w:color w:val="auto"/>
          <w:szCs w:val="26"/>
          <w:lang w:val="nl-NL"/>
        </w:rPr>
        <w:t>3.2.10. Các biện pháp bảo vệ khác.</w:t>
      </w:r>
      <w:bookmarkEnd w:id="184"/>
    </w:p>
    <w:p w14:paraId="586B3664" w14:textId="0A08B517" w:rsidR="000F6DA0" w:rsidRPr="007F7CEA" w:rsidRDefault="000F6DA0"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Bảo vệ quá điện áp khí quyển lan truyền theo tuyến đường dây vào tuyến cáp ngầm 24kV bằng CSV thanh cái 24kV lắp tại các vị trí đầu cáp lên và xuống tại các cột đấu nối. Đấu nối chống sét van vào hệ thống tiếp địa an toàn của cột bằng dây đồng mềm M35 và hệ thông dây, dây chống sét đi riêng. Phần lắp đặt chống sét van phải đảm bảo là khi bộ ngắt nối hoạt động và cách ly phần nối đất của chống sét, dây nối phải có chiều dài phù hợp để cho phép nó tạo ra một khoảng cách giữa đuôi của chống sét và phần bị cách ly đảm bảo theo văn bản số: 2053/TB- EVN HANOI ngày 11/05/2016 của Tổng Công ty điện lực T.p Hà Nội.</w:t>
      </w:r>
    </w:p>
    <w:p w14:paraId="241275D1" w14:textId="5488DF81" w:rsidR="000F6DA0" w:rsidRPr="007F7CEA" w:rsidRDefault="000F6DA0"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Để thuận tiện cho công tác quản lý vận hành thì tại các đầu cáp được treo biển báo tên lộ cáp. Dọc theo chiều dài tuyến cáp phải có mốc báo hiệu cáp và thẻ tên cáp gắn dọc theo chiều dài tuyến để thuận tiện cho quản lý vận hành.</w:t>
      </w:r>
    </w:p>
    <w:p w14:paraId="733EA472" w14:textId="1FF9D64F" w:rsidR="000F6DA0" w:rsidRPr="007F7CEA" w:rsidRDefault="000F6DA0"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xml:space="preserve">- Tại các vị trí bổ sung hộp nối cáp sẽ sử dụng tấm đan bê tông cốt thép (dài 800mm - rộng 450mm - dày 70mm) để bảo vệ phần hộp nối cáp ngầm trung áp. Giữa tấm đan và hộp nối phải được lót bằng một lớp đất mịn hoặc cát dày 150mm </w:t>
      </w:r>
    </w:p>
    <w:p w14:paraId="45379B3B" w14:textId="48B43E6A" w:rsidR="000F6DA0" w:rsidRPr="007F7CEA" w:rsidRDefault="000F6DA0"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Các giải pháp kỹ thuật phần xây dựng:</w:t>
      </w:r>
    </w:p>
    <w:p w14:paraId="014AFCFB" w14:textId="412E5412" w:rsidR="000F6DA0" w:rsidRPr="007F7CEA" w:rsidRDefault="000F6DA0"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Phương thức lắp đặt đường cáp, loại cáp:</w:t>
      </w:r>
    </w:p>
    <w:p w14:paraId="34D7D4CB" w14:textId="06D04DAC" w:rsidR="000F6DA0" w:rsidRPr="007F7CEA" w:rsidRDefault="000F6DA0"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Phương thức đặt cáp thông thường là đặt cáp trong ống và đi trong đất, cáp đặt trong mương bê tông, .. đi men theo đường, hoặc đi bên cạch các dải đất trống, hạn chế cắt các tuyến phố cho xe cơ giới. Dọc theo đường cáp điện ngầm phải đặt mốc hoặc dấu hiệu báo cáp ngầm, khoảng cách giữa các cột mốc quy định bằng 10m.</w:t>
      </w:r>
    </w:p>
    <w:p w14:paraId="570B3EA5" w14:textId="79576D01" w:rsidR="000F6DA0" w:rsidRPr="007F7CEA" w:rsidRDefault="000F6DA0"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Cáp đặt trực tiếp trong đất phải là cáp bọc thép có phủ lớp chống tác dụng hóa học. Các loại cáp có vỏ bọc không phải chịu tác động cơ học khi lắp đặt ở bất kỳ vùng đất nào; khi kéo, luồn cáp và chịu được tác động nhiệt trong quá trình vận hành, sửa chữa.</w:t>
      </w:r>
    </w:p>
    <w:p w14:paraId="656F2F8C" w14:textId="7F1A2CBA" w:rsidR="000F6DA0" w:rsidRPr="007F7CEA" w:rsidRDefault="000F6DA0"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lastRenderedPageBreak/>
        <w:t>- Các tuyến cáp được đặt trong đất theo phương thức: Cáp đặt trong hào cáp và được luồn trong ống nhựa, phía dưới rải một lớp cát đen, phía trên cũng rải cát đen, sau đó đến lớp hoàn trả mặt hè, đường. Đối với các tuyến cáp điện áp đến 24kV, nếu được chôn sâu từ 1m trở lên thì không cần phải có biện pháp bảo vệ tránh tác động cơ học trừ trường hợp tuyến cáp chui qua đường xe cơ giới, đường sắt. Dọc theo tuyến phải bố trí mốc báo hiệu cáp ngầm.</w:t>
      </w:r>
    </w:p>
    <w:p w14:paraId="757FE9B8" w14:textId="1D92F3A3" w:rsidR="000F6DA0" w:rsidRPr="007F7CEA" w:rsidRDefault="000F6DA0"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Trên mặt đặt mốc báo hiệu cáp ngầm theo quy định của Tổng công ty điện lực TP Hà Nội với khoảng cách l0m /mốc. Tại vị trí bẻ góc của cáp đặt mốc báo hiệu tại các vị trí 2 đầu và giữa bán kính cong của đường cáp.</w:t>
      </w:r>
    </w:p>
    <w:p w14:paraId="45140CEC" w14:textId="77777777"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185" w:name="_Toc497386309"/>
      <w:bookmarkStart w:id="186" w:name="_Toc524176278"/>
      <w:bookmarkStart w:id="187" w:name="_Toc532392259"/>
      <w:bookmarkStart w:id="188" w:name="_Toc201245643"/>
      <w:bookmarkEnd w:id="162"/>
      <w:bookmarkEnd w:id="163"/>
      <w:r w:rsidRPr="007F7CEA">
        <w:rPr>
          <w:rFonts w:cs="Times New Roman"/>
          <w:color w:val="auto"/>
          <w:sz w:val="26"/>
          <w:lang w:val="nl-NL"/>
        </w:rPr>
        <w:t>3.3. Các giải pháp kỹ thuật phần xây dựng.</w:t>
      </w:r>
      <w:bookmarkEnd w:id="185"/>
      <w:bookmarkEnd w:id="186"/>
      <w:bookmarkEnd w:id="187"/>
      <w:bookmarkEnd w:id="188"/>
    </w:p>
    <w:p w14:paraId="2D40941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lang w:val="nl-NL"/>
        </w:rPr>
      </w:pPr>
      <w:bookmarkStart w:id="189" w:name="_Toc504509295"/>
      <w:r w:rsidRPr="007F7CEA">
        <w:rPr>
          <w:szCs w:val="26"/>
          <w:lang w:val="nl-NL"/>
        </w:rPr>
        <w:t>Lựa chọn giải pháp thiết kế lắp đặt cáp ngầm</w:t>
      </w:r>
      <w:bookmarkEnd w:id="189"/>
    </w:p>
    <w:p w14:paraId="217E5F2C" w14:textId="77777777" w:rsidR="004B5DB5" w:rsidRPr="007F7CEA" w:rsidRDefault="004B5DB5" w:rsidP="007F7CEA">
      <w:pPr>
        <w:pStyle w:val="style1"/>
        <w:tabs>
          <w:tab w:val="left" w:pos="720"/>
          <w:tab w:val="left" w:pos="8460"/>
          <w:tab w:val="left" w:pos="8550"/>
          <w:tab w:val="left" w:pos="9354"/>
        </w:tabs>
        <w:spacing w:line="240" w:lineRule="auto"/>
        <w:rPr>
          <w:color w:val="auto"/>
          <w:lang w:val="nl-NL"/>
        </w:rPr>
      </w:pPr>
      <w:r w:rsidRPr="007F7CEA">
        <w:rPr>
          <w:color w:val="auto"/>
          <w:lang w:val="nl-NL"/>
        </w:rPr>
        <w:t>a) C</w:t>
      </w:r>
      <w:r w:rsidR="00F514D4" w:rsidRPr="007F7CEA">
        <w:rPr>
          <w:color w:val="auto"/>
          <w:lang w:val="nl-NL"/>
        </w:rPr>
        <w:t>ă</w:t>
      </w:r>
      <w:r w:rsidRPr="007F7CEA">
        <w:rPr>
          <w:color w:val="auto"/>
          <w:lang w:val="nl-NL"/>
        </w:rPr>
        <w:t>n cứ lắp đặt</w:t>
      </w:r>
    </w:p>
    <w:p w14:paraId="0815D788"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lang w:val="nl-NL"/>
        </w:rPr>
      </w:pPr>
      <w:r w:rsidRPr="007F7CEA">
        <w:rPr>
          <w:color w:val="auto"/>
          <w:lang w:val="nl-NL"/>
        </w:rPr>
        <w:t>- Qui phạm trang bị điện: (11 TCN – 2006)</w:t>
      </w:r>
    </w:p>
    <w:p w14:paraId="48FA26E4"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rPr>
      </w:pPr>
      <w:r w:rsidRPr="007F7CEA">
        <w:rPr>
          <w:color w:val="auto"/>
        </w:rPr>
        <w:t>- Các qui trình, qui phạm có liên quan.</w:t>
      </w:r>
    </w:p>
    <w:p w14:paraId="3FB2D24B"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rPr>
      </w:pPr>
      <w:r w:rsidRPr="007F7CEA">
        <w:rPr>
          <w:color w:val="auto"/>
        </w:rPr>
        <w:t>- Các quy định hiện hành khác của Tổng công ty Điện lực TP Hà Nội và các Ban ngành liên quan.</w:t>
      </w:r>
    </w:p>
    <w:p w14:paraId="4A3A5C70" w14:textId="77777777" w:rsidR="004B5DB5" w:rsidRPr="007F7CEA" w:rsidRDefault="004B5DB5" w:rsidP="007F7CEA">
      <w:pPr>
        <w:pStyle w:val="style1"/>
        <w:tabs>
          <w:tab w:val="left" w:pos="720"/>
          <w:tab w:val="left" w:pos="8460"/>
          <w:tab w:val="left" w:pos="8550"/>
          <w:tab w:val="left" w:pos="9354"/>
        </w:tabs>
        <w:spacing w:line="240" w:lineRule="auto"/>
        <w:rPr>
          <w:color w:val="auto"/>
          <w:lang w:val="fr-FR"/>
        </w:rPr>
      </w:pPr>
      <w:r w:rsidRPr="007F7CEA">
        <w:rPr>
          <w:color w:val="auto"/>
          <w:lang w:val="fr-FR"/>
        </w:rPr>
        <w:t>b) Phương thức lắp đặt đường cáp, loại cáp.</w:t>
      </w:r>
    </w:p>
    <w:p w14:paraId="3BF922AF"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rPr>
      </w:pPr>
      <w:r w:rsidRPr="007F7CEA">
        <w:rPr>
          <w:color w:val="auto"/>
        </w:rPr>
        <w:t>- Phương thức đặt cáp là đặt cáp trong ống và đi trong đất. Dọc theo đường cáp điện ngầm phải đặt cột mốc hoặc dấu hiệu báo cáp ngầm, khoảng cách giữa các cột mốc quy định</w:t>
      </w:r>
      <w:r w:rsidR="008971E5" w:rsidRPr="007F7CEA">
        <w:rPr>
          <w:color w:val="auto"/>
        </w:rPr>
        <w:t xml:space="preserve"> tối thiểu bằng 10</w:t>
      </w:r>
      <w:r w:rsidRPr="007F7CEA">
        <w:rPr>
          <w:color w:val="auto"/>
        </w:rPr>
        <w:t>m.</w:t>
      </w:r>
    </w:p>
    <w:p w14:paraId="5FB45FED"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rPr>
      </w:pPr>
      <w:r w:rsidRPr="007F7CEA">
        <w:rPr>
          <w:color w:val="auto"/>
        </w:rPr>
        <w:t>- Cáp đặt trực tiếp trong đất phải là cáp bọc thép có phủ lớp chống tác dụng hóa học. Các loại cáp có vỏ bọc không phải chịu tác động cơ học khi lắp đặt ở bất kỳ vùng đất nào; khi kéo, luồn cáp và chịu được tác động nhiệt trong quá trình vận hành, sửa chữa.</w:t>
      </w:r>
    </w:p>
    <w:p w14:paraId="25D0E476"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rPr>
      </w:pPr>
      <w:r w:rsidRPr="007F7CEA">
        <w:rPr>
          <w:color w:val="auto"/>
        </w:rPr>
        <w:t>- Các tuyến cáp được đặt trong đất theo phương thức: Cáp đặt trong hào cáp và được luồn trong ống nhựa,  phía dưới rải một lớp cát đen, phía trên cũng rải cát đen toàn bộ đến phần kết cấu. Đối với các tuyến cáp điện áp đến 22kV, nếu được chôn sâu từ 1m trở lên thì không phải có biện pháp bảo vệ tránh tác động cơ học trừ trường hợp tuyến cáp chui qua đường xe cơ giới, đường sắt. Dọc theo tuyến phải bố trí mốc báo hiệu cáp ngầm.</w:t>
      </w:r>
    </w:p>
    <w:p w14:paraId="59D942C8"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rPr>
      </w:pPr>
      <w:r w:rsidRPr="007F7CEA">
        <w:rPr>
          <w:color w:val="auto"/>
        </w:rPr>
        <w:t>- Độ sâu đặt cáp (ống luồn cáp) so với cốt chuẩn quy hoạch được quy định không nhỏ hơn: 0,7m đối với cáp điện áp 22kV khi đi trên hè và 1,0m khi đi dưới đường giao chéo đường xe cơ giới. Đối với các đoạn cáp có chiều dài tuyến dưới 5m, hoặc tại các vị trí dẫn vào tòa nhà, giao chéo với công trình ngầm, cho phép giảm độ sâu còn 0,5m.</w:t>
      </w:r>
    </w:p>
    <w:p w14:paraId="7EE3CA2B" w14:textId="77777777" w:rsidR="004B5DB5" w:rsidRPr="007F7CEA" w:rsidRDefault="004B5DB5" w:rsidP="007F7CEA">
      <w:pPr>
        <w:pStyle w:val="Style2"/>
        <w:tabs>
          <w:tab w:val="left" w:pos="720"/>
          <w:tab w:val="left" w:pos="8460"/>
          <w:tab w:val="left" w:pos="8550"/>
          <w:tab w:val="left" w:pos="9354"/>
        </w:tabs>
        <w:spacing w:line="240" w:lineRule="auto"/>
        <w:ind w:firstLine="0"/>
        <w:rPr>
          <w:color w:val="auto"/>
        </w:rPr>
      </w:pPr>
      <w:r w:rsidRPr="007F7CEA">
        <w:rPr>
          <w:color w:val="auto"/>
        </w:rPr>
        <w:t>- Khoảng cách giữa cáp chôn trong đất với các kết cấu khác và công trình được quy định tại QPTBĐ 11TCN-2006, Nghị định của Chính phủ về hành lang an toàn công trình điện và các khuyến cáo của Nhà chế tạo cáp.</w:t>
      </w:r>
    </w:p>
    <w:p w14:paraId="03CFD9D2" w14:textId="77777777" w:rsidR="004B5DB5" w:rsidRPr="007F7CEA" w:rsidRDefault="004B5DB5" w:rsidP="007F7CEA">
      <w:pPr>
        <w:pStyle w:val="Style2"/>
        <w:tabs>
          <w:tab w:val="left" w:pos="720"/>
          <w:tab w:val="left" w:pos="8460"/>
          <w:tab w:val="left" w:pos="8550"/>
          <w:tab w:val="left" w:pos="9354"/>
        </w:tabs>
        <w:spacing w:line="240" w:lineRule="auto"/>
        <w:ind w:firstLine="0"/>
        <w:rPr>
          <w:b/>
          <w:i/>
          <w:color w:val="auto"/>
        </w:rPr>
      </w:pPr>
      <w:r w:rsidRPr="007F7CEA">
        <w:rPr>
          <w:b/>
          <w:i/>
          <w:color w:val="auto"/>
        </w:rPr>
        <w:t>c, Khoảng cách lắp đặt cáp</w:t>
      </w:r>
    </w:p>
    <w:p w14:paraId="57E40D0D" w14:textId="77777777" w:rsidR="004B5DB5" w:rsidRPr="007F7CEA" w:rsidRDefault="004B5DB5" w:rsidP="007F7CEA">
      <w:pPr>
        <w:pStyle w:val="Heading8"/>
        <w:tabs>
          <w:tab w:val="left" w:pos="720"/>
          <w:tab w:val="left" w:pos="8460"/>
          <w:tab w:val="left" w:pos="8550"/>
          <w:tab w:val="left" w:pos="9354"/>
        </w:tabs>
        <w:spacing w:before="0"/>
        <w:rPr>
          <w:rFonts w:ascii="Times New Roman" w:hAnsi="Times New Roman" w:cs="Times New Roman"/>
          <w:color w:val="auto"/>
          <w:sz w:val="26"/>
          <w:szCs w:val="26"/>
          <w:lang w:val="fr-FR"/>
        </w:rPr>
      </w:pPr>
      <w:r w:rsidRPr="007F7CEA">
        <w:rPr>
          <w:rFonts w:ascii="Times New Roman" w:hAnsi="Times New Roman" w:cs="Times New Roman"/>
          <w:color w:val="auto"/>
          <w:sz w:val="26"/>
          <w:szCs w:val="26"/>
          <w:lang w:val="fr-FR"/>
        </w:rPr>
        <w:t>Bảng 1: Khoảng cách nhỏ nhất giữa các cáp trong công trình cáp</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9" w:type="dxa"/>
          <w:left w:w="0" w:type="dxa"/>
          <w:right w:w="105" w:type="dxa"/>
        </w:tblCellMar>
        <w:tblLook w:val="04A0" w:firstRow="1" w:lastRow="0" w:firstColumn="1" w:lastColumn="0" w:noHBand="0" w:noVBand="1"/>
      </w:tblPr>
      <w:tblGrid>
        <w:gridCol w:w="4536"/>
        <w:gridCol w:w="4820"/>
      </w:tblGrid>
      <w:tr w:rsidR="00656E3E" w:rsidRPr="007F7CEA" w14:paraId="1CA9C0AF" w14:textId="77777777" w:rsidTr="0040014C">
        <w:trPr>
          <w:trHeight w:val="283"/>
          <w:tblHeader/>
        </w:trPr>
        <w:tc>
          <w:tcPr>
            <w:tcW w:w="4536" w:type="dxa"/>
            <w:vMerge w:val="restart"/>
            <w:shd w:val="clear" w:color="auto" w:fill="auto"/>
            <w:vAlign w:val="center"/>
          </w:tcPr>
          <w:p w14:paraId="62D59BAA" w14:textId="77777777" w:rsidR="004B5DB5" w:rsidRPr="007F7CEA" w:rsidRDefault="004B5DB5" w:rsidP="007F7CEA">
            <w:pPr>
              <w:tabs>
                <w:tab w:val="left" w:pos="720"/>
                <w:tab w:val="left" w:pos="8460"/>
                <w:tab w:val="left" w:pos="8550"/>
                <w:tab w:val="left" w:pos="9354"/>
              </w:tabs>
              <w:spacing w:before="0" w:after="0" w:line="240" w:lineRule="auto"/>
              <w:jc w:val="center"/>
              <w:rPr>
                <w:b/>
                <w:szCs w:val="26"/>
              </w:rPr>
            </w:pPr>
            <w:r w:rsidRPr="007F7CEA">
              <w:rPr>
                <w:b/>
                <w:szCs w:val="26"/>
              </w:rPr>
              <w:t xml:space="preserve">Khoảng </w:t>
            </w:r>
            <w:r w:rsidRPr="007F7CEA">
              <w:rPr>
                <w:rFonts w:eastAsia="Calibri"/>
                <w:b/>
                <w:szCs w:val="26"/>
              </w:rPr>
              <w:t>cách</w:t>
            </w:r>
          </w:p>
        </w:tc>
        <w:tc>
          <w:tcPr>
            <w:tcW w:w="4820" w:type="dxa"/>
            <w:shd w:val="clear" w:color="auto" w:fill="auto"/>
          </w:tcPr>
          <w:p w14:paraId="37C1B0D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b/>
                <w:szCs w:val="26"/>
              </w:rPr>
            </w:pPr>
            <w:r w:rsidRPr="007F7CEA">
              <w:rPr>
                <w:b/>
                <w:szCs w:val="26"/>
              </w:rPr>
              <w:t>Kích thước nhỏ nhất (mm) khi lắp đặt</w:t>
            </w:r>
          </w:p>
        </w:tc>
      </w:tr>
      <w:tr w:rsidR="00656E3E" w:rsidRPr="007F7CEA" w14:paraId="70D574B7" w14:textId="77777777" w:rsidTr="0040014C">
        <w:trPr>
          <w:trHeight w:val="283"/>
          <w:tblHeader/>
        </w:trPr>
        <w:tc>
          <w:tcPr>
            <w:tcW w:w="4536" w:type="dxa"/>
            <w:vMerge/>
            <w:shd w:val="clear" w:color="auto" w:fill="auto"/>
          </w:tcPr>
          <w:p w14:paraId="3751C33B" w14:textId="77777777" w:rsidR="004B5DB5" w:rsidRPr="007F7CEA" w:rsidRDefault="004B5DB5" w:rsidP="007F7CEA">
            <w:pPr>
              <w:tabs>
                <w:tab w:val="left" w:pos="720"/>
                <w:tab w:val="left" w:pos="8460"/>
                <w:tab w:val="left" w:pos="8550"/>
                <w:tab w:val="left" w:pos="9354"/>
              </w:tabs>
              <w:spacing w:before="0" w:after="0" w:line="240" w:lineRule="auto"/>
              <w:jc w:val="center"/>
              <w:rPr>
                <w:b/>
                <w:szCs w:val="26"/>
              </w:rPr>
            </w:pPr>
          </w:p>
        </w:tc>
        <w:tc>
          <w:tcPr>
            <w:tcW w:w="4820" w:type="dxa"/>
            <w:shd w:val="clear" w:color="auto" w:fill="auto"/>
          </w:tcPr>
          <w:p w14:paraId="56BB771D" w14:textId="629D12A4" w:rsidR="004B5DB5" w:rsidRPr="007F7CEA" w:rsidRDefault="003716FE" w:rsidP="007F7CEA">
            <w:pPr>
              <w:tabs>
                <w:tab w:val="left" w:pos="720"/>
                <w:tab w:val="left" w:pos="8460"/>
                <w:tab w:val="left" w:pos="8550"/>
                <w:tab w:val="left" w:pos="9354"/>
              </w:tabs>
              <w:spacing w:before="0" w:after="0" w:line="240" w:lineRule="auto"/>
              <w:ind w:firstLine="0"/>
              <w:rPr>
                <w:b/>
                <w:szCs w:val="26"/>
              </w:rPr>
            </w:pPr>
            <w:r w:rsidRPr="007F7CEA">
              <w:rPr>
                <w:b/>
                <w:szCs w:val="26"/>
              </w:rPr>
              <w:t xml:space="preserve">         </w:t>
            </w:r>
            <w:r w:rsidR="004B5DB5" w:rsidRPr="007F7CEA">
              <w:rPr>
                <w:b/>
                <w:szCs w:val="26"/>
              </w:rPr>
              <w:t>Trong các mương cáp và sàn kép</w:t>
            </w:r>
          </w:p>
        </w:tc>
      </w:tr>
      <w:tr w:rsidR="00656E3E" w:rsidRPr="007F7CEA" w14:paraId="31221259" w14:textId="77777777" w:rsidTr="009E423D">
        <w:trPr>
          <w:trHeight w:val="283"/>
        </w:trPr>
        <w:tc>
          <w:tcPr>
            <w:tcW w:w="4536" w:type="dxa"/>
            <w:shd w:val="clear" w:color="auto" w:fill="auto"/>
            <w:vAlign w:val="center"/>
          </w:tcPr>
          <w:p w14:paraId="47EB80DF"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r w:rsidRPr="007F7CEA">
              <w:rPr>
                <w:szCs w:val="26"/>
              </w:rPr>
              <w:t>Chiều cao</w:t>
            </w:r>
          </w:p>
        </w:tc>
        <w:tc>
          <w:tcPr>
            <w:tcW w:w="4820" w:type="dxa"/>
            <w:shd w:val="clear" w:color="auto" w:fill="auto"/>
          </w:tcPr>
          <w:p w14:paraId="30BBD689"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Không hạn chế nhưng không quá 1.300mm</w:t>
            </w:r>
          </w:p>
        </w:tc>
      </w:tr>
      <w:tr w:rsidR="00656E3E" w:rsidRPr="007F7CEA" w14:paraId="75EFFE48" w14:textId="77777777" w:rsidTr="009E423D">
        <w:trPr>
          <w:trHeight w:val="283"/>
        </w:trPr>
        <w:tc>
          <w:tcPr>
            <w:tcW w:w="4536" w:type="dxa"/>
            <w:shd w:val="clear" w:color="auto" w:fill="auto"/>
            <w:vAlign w:val="center"/>
          </w:tcPr>
          <w:p w14:paraId="0326AC3D"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Khoảng cách ngang giữa các giá đỡ trong trường hợp đặt cả 2 phía (độ rộng lối đi)</w:t>
            </w:r>
          </w:p>
        </w:tc>
        <w:tc>
          <w:tcPr>
            <w:tcW w:w="4820" w:type="dxa"/>
            <w:shd w:val="clear" w:color="auto" w:fill="auto"/>
          </w:tcPr>
          <w:p w14:paraId="7DAA53B5"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r w:rsidRPr="007F7CEA">
              <w:rPr>
                <w:szCs w:val="26"/>
              </w:rPr>
              <w:t>300 với độ sâu 0,6m</w:t>
            </w:r>
          </w:p>
          <w:p w14:paraId="0A5A45C3"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r w:rsidRPr="007F7CEA">
              <w:rPr>
                <w:szCs w:val="26"/>
              </w:rPr>
              <w:t>450 với độ sâu 0,6 - 0,9m</w:t>
            </w:r>
          </w:p>
          <w:p w14:paraId="44330FBF"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r w:rsidRPr="007F7CEA">
              <w:rPr>
                <w:szCs w:val="26"/>
              </w:rPr>
              <w:t>600 với độ sâu lớn hơn 0,9m</w:t>
            </w:r>
          </w:p>
        </w:tc>
      </w:tr>
      <w:tr w:rsidR="00656E3E" w:rsidRPr="007F7CEA" w14:paraId="1B128979" w14:textId="77777777" w:rsidTr="009E423D">
        <w:trPr>
          <w:trHeight w:val="283"/>
        </w:trPr>
        <w:tc>
          <w:tcPr>
            <w:tcW w:w="4536" w:type="dxa"/>
            <w:shd w:val="clear" w:color="auto" w:fill="auto"/>
          </w:tcPr>
          <w:p w14:paraId="12FAFF94"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Khoảng cách ngang từ giá đỡ đến tường khi đặt giá 1 phía (độ rộng lối đi)</w:t>
            </w:r>
          </w:p>
        </w:tc>
        <w:tc>
          <w:tcPr>
            <w:tcW w:w="4820" w:type="dxa"/>
            <w:shd w:val="clear" w:color="auto" w:fill="auto"/>
            <w:vAlign w:val="center"/>
          </w:tcPr>
          <w:p w14:paraId="422B8823"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r w:rsidRPr="007F7CEA">
              <w:rPr>
                <w:szCs w:val="26"/>
              </w:rPr>
              <w:t>Như trên</w:t>
            </w:r>
          </w:p>
        </w:tc>
      </w:tr>
      <w:tr w:rsidR="00656E3E" w:rsidRPr="007F7CEA" w14:paraId="57C70D17" w14:textId="77777777" w:rsidTr="009E423D">
        <w:trPr>
          <w:trHeight w:val="283"/>
        </w:trPr>
        <w:tc>
          <w:tcPr>
            <w:tcW w:w="4536" w:type="dxa"/>
            <w:vMerge w:val="restart"/>
            <w:shd w:val="clear" w:color="auto" w:fill="auto"/>
          </w:tcPr>
          <w:p w14:paraId="3130A9DF"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lastRenderedPageBreak/>
              <w:t xml:space="preserve">Khoảng cách theo chiều đứng giữa các giá đỡ ngang </w:t>
            </w:r>
            <w:r w:rsidRPr="007F7CEA">
              <w:rPr>
                <w:szCs w:val="26"/>
                <w:vertAlign w:val="superscript"/>
              </w:rPr>
              <w:t>(*)</w:t>
            </w:r>
            <w:r w:rsidRPr="007F7CEA">
              <w:rPr>
                <w:szCs w:val="26"/>
              </w:rPr>
              <w:t xml:space="preserve"> Đối với cáp có điện áp:</w:t>
            </w:r>
          </w:p>
          <w:p w14:paraId="32F18B5B"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r w:rsidRPr="007F7CEA">
              <w:rPr>
                <w:szCs w:val="26"/>
              </w:rPr>
              <w:t>+ đến 10kV</w:t>
            </w:r>
          </w:p>
          <w:p w14:paraId="777BF680"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r w:rsidRPr="007F7CEA">
              <w:rPr>
                <w:szCs w:val="26"/>
              </w:rPr>
              <w:t>+ 22 - 35kV</w:t>
            </w:r>
          </w:p>
          <w:p w14:paraId="69AC8189"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r w:rsidRPr="007F7CEA">
              <w:rPr>
                <w:szCs w:val="26"/>
              </w:rPr>
              <w:t>+ 110kV và cao hơn</w:t>
            </w:r>
          </w:p>
          <w:p w14:paraId="19F25A7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Đối với cáp nhị thứ, cáp thông tin và các loại cáp lực có tiết diện 3x25mm</w:t>
            </w:r>
            <w:r w:rsidRPr="007F7CEA">
              <w:rPr>
                <w:szCs w:val="26"/>
                <w:vertAlign w:val="superscript"/>
              </w:rPr>
              <w:t>2</w:t>
            </w:r>
            <w:r w:rsidRPr="007F7CEA">
              <w:rPr>
                <w:szCs w:val="26"/>
              </w:rPr>
              <w:t xml:space="preserve"> điện áp dưới 1kV</w:t>
            </w:r>
          </w:p>
        </w:tc>
        <w:tc>
          <w:tcPr>
            <w:tcW w:w="4820" w:type="dxa"/>
            <w:shd w:val="clear" w:color="auto" w:fill="auto"/>
          </w:tcPr>
          <w:p w14:paraId="0186083D"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p>
          <w:p w14:paraId="0DF6C0B0"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p>
          <w:p w14:paraId="4E4AE014" w14:textId="5DDBD880"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150</w:t>
            </w:r>
          </w:p>
          <w:p w14:paraId="298330D4" w14:textId="560D88CE"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200</w:t>
            </w:r>
          </w:p>
          <w:p w14:paraId="28F4F0CF" w14:textId="60462CA9"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250</w:t>
            </w:r>
          </w:p>
        </w:tc>
      </w:tr>
      <w:tr w:rsidR="00656E3E" w:rsidRPr="007F7CEA" w14:paraId="184E3187" w14:textId="77777777" w:rsidTr="009E423D">
        <w:trPr>
          <w:trHeight w:val="283"/>
        </w:trPr>
        <w:tc>
          <w:tcPr>
            <w:tcW w:w="4536" w:type="dxa"/>
            <w:vMerge/>
            <w:shd w:val="clear" w:color="auto" w:fill="auto"/>
          </w:tcPr>
          <w:p w14:paraId="0A4E07AC" w14:textId="77777777" w:rsidR="004B5DB5" w:rsidRPr="007F7CEA" w:rsidRDefault="004B5DB5" w:rsidP="007F7CEA">
            <w:pPr>
              <w:tabs>
                <w:tab w:val="left" w:pos="720"/>
                <w:tab w:val="left" w:pos="8460"/>
                <w:tab w:val="left" w:pos="8550"/>
                <w:tab w:val="left" w:pos="9354"/>
              </w:tabs>
              <w:spacing w:before="0" w:after="0" w:line="240" w:lineRule="auto"/>
              <w:jc w:val="center"/>
              <w:rPr>
                <w:szCs w:val="26"/>
              </w:rPr>
            </w:pPr>
          </w:p>
        </w:tc>
        <w:tc>
          <w:tcPr>
            <w:tcW w:w="4820" w:type="dxa"/>
            <w:shd w:val="clear" w:color="auto" w:fill="auto"/>
            <w:vAlign w:val="center"/>
          </w:tcPr>
          <w:p w14:paraId="6E88FC91" w14:textId="7F2C49D3"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100</w:t>
            </w:r>
          </w:p>
        </w:tc>
      </w:tr>
      <w:tr w:rsidR="00656E3E" w:rsidRPr="007F7CEA" w14:paraId="1F1EEFFD" w14:textId="77777777" w:rsidTr="009E423D">
        <w:trPr>
          <w:trHeight w:val="283"/>
        </w:trPr>
        <w:tc>
          <w:tcPr>
            <w:tcW w:w="4536" w:type="dxa"/>
            <w:shd w:val="clear" w:color="auto" w:fill="auto"/>
          </w:tcPr>
          <w:p w14:paraId="0ACEBC6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Khoảng cách giữa các giá đỡ(công son) theo chiều dài tuyến công trình</w:t>
            </w:r>
          </w:p>
        </w:tc>
        <w:tc>
          <w:tcPr>
            <w:tcW w:w="4820" w:type="dxa"/>
            <w:shd w:val="clear" w:color="auto" w:fill="auto"/>
            <w:vAlign w:val="center"/>
          </w:tcPr>
          <w:p w14:paraId="381F2D70" w14:textId="61191C36"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800 – 1.000</w:t>
            </w:r>
          </w:p>
        </w:tc>
      </w:tr>
      <w:tr w:rsidR="00656E3E" w:rsidRPr="007F7CEA" w14:paraId="4EA65E03" w14:textId="77777777" w:rsidTr="009E423D">
        <w:trPr>
          <w:trHeight w:val="283"/>
        </w:trPr>
        <w:tc>
          <w:tcPr>
            <w:tcW w:w="4536" w:type="dxa"/>
            <w:shd w:val="clear" w:color="auto" w:fill="auto"/>
          </w:tcPr>
          <w:p w14:paraId="00E98FA3"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 xml:space="preserve">Khoảng cách theo chiều đứng và chiều ngang của cáp </w:t>
            </w:r>
            <w:r w:rsidRPr="007F7CEA">
              <w:rPr>
                <w:rFonts w:eastAsia="Calibri"/>
                <w:szCs w:val="26"/>
              </w:rPr>
              <w:t>lực</w:t>
            </w:r>
            <w:r w:rsidRPr="007F7CEA">
              <w:rPr>
                <w:szCs w:val="26"/>
              </w:rPr>
              <w:t xml:space="preserve"> có điện áp đến 35kV </w:t>
            </w:r>
            <w:r w:rsidRPr="007F7CEA">
              <w:rPr>
                <w:szCs w:val="26"/>
                <w:vertAlign w:val="superscript"/>
              </w:rPr>
              <w:t>(</w:t>
            </w:r>
            <w:r w:rsidRPr="007F7CEA">
              <w:rPr>
                <w:szCs w:val="26"/>
              </w:rPr>
              <w:t>***</w:t>
            </w:r>
            <w:r w:rsidRPr="007F7CEA">
              <w:rPr>
                <w:szCs w:val="26"/>
                <w:vertAlign w:val="superscript"/>
              </w:rPr>
              <w:t>)</w:t>
            </w:r>
          </w:p>
        </w:tc>
        <w:tc>
          <w:tcPr>
            <w:tcW w:w="4820" w:type="dxa"/>
            <w:shd w:val="clear" w:color="auto" w:fill="auto"/>
            <w:vAlign w:val="center"/>
          </w:tcPr>
          <w:p w14:paraId="1B3801B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Không nhỏ hơn đường kính của cáp</w:t>
            </w:r>
          </w:p>
        </w:tc>
      </w:tr>
      <w:tr w:rsidR="00656E3E" w:rsidRPr="007F7CEA" w14:paraId="38189ECC" w14:textId="77777777" w:rsidTr="009E423D">
        <w:trPr>
          <w:trHeight w:val="283"/>
        </w:trPr>
        <w:tc>
          <w:tcPr>
            <w:tcW w:w="4536" w:type="dxa"/>
            <w:shd w:val="clear" w:color="auto" w:fill="auto"/>
          </w:tcPr>
          <w:p w14:paraId="5F71759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 xml:space="preserve">Khoảng cách ngang giữa các cáp nhị thứ và thông tin </w:t>
            </w:r>
            <w:r w:rsidRPr="007F7CEA">
              <w:rPr>
                <w:szCs w:val="26"/>
                <w:vertAlign w:val="superscript"/>
              </w:rPr>
              <w:t>(</w:t>
            </w:r>
            <w:r w:rsidRPr="007F7CEA">
              <w:rPr>
                <w:szCs w:val="26"/>
              </w:rPr>
              <w:t>***</w:t>
            </w:r>
            <w:r w:rsidRPr="007F7CEA">
              <w:rPr>
                <w:szCs w:val="26"/>
                <w:vertAlign w:val="superscript"/>
              </w:rPr>
              <w:t>)</w:t>
            </w:r>
          </w:p>
        </w:tc>
        <w:tc>
          <w:tcPr>
            <w:tcW w:w="4820" w:type="dxa"/>
            <w:shd w:val="clear" w:color="auto" w:fill="auto"/>
            <w:vAlign w:val="center"/>
          </w:tcPr>
          <w:p w14:paraId="1EB8F195"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Không qui định</w:t>
            </w:r>
          </w:p>
        </w:tc>
      </w:tr>
      <w:tr w:rsidR="00656E3E" w:rsidRPr="007F7CEA" w14:paraId="230CD635" w14:textId="77777777" w:rsidTr="009E423D">
        <w:trPr>
          <w:trHeight w:val="283"/>
        </w:trPr>
        <w:tc>
          <w:tcPr>
            <w:tcW w:w="4536" w:type="dxa"/>
            <w:shd w:val="clear" w:color="auto" w:fill="auto"/>
          </w:tcPr>
          <w:p w14:paraId="2390BE65"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Khoảng cách theo chiều ngang giữa cáp có điện áp 110kV và cao hơn</w:t>
            </w:r>
          </w:p>
        </w:tc>
        <w:tc>
          <w:tcPr>
            <w:tcW w:w="4820" w:type="dxa"/>
            <w:shd w:val="clear" w:color="auto" w:fill="auto"/>
            <w:vAlign w:val="center"/>
          </w:tcPr>
          <w:p w14:paraId="02E4EAB5"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rPr>
            </w:pPr>
            <w:r w:rsidRPr="007F7CEA">
              <w:rPr>
                <w:szCs w:val="26"/>
              </w:rPr>
              <w:t>Không nhỏ hơn đường kính của cáp</w:t>
            </w:r>
          </w:p>
        </w:tc>
      </w:tr>
    </w:tbl>
    <w:p w14:paraId="3E82686D" w14:textId="77777777" w:rsidR="004B5DB5" w:rsidRPr="007F7CEA" w:rsidRDefault="004B5DB5" w:rsidP="007F7CEA">
      <w:pPr>
        <w:tabs>
          <w:tab w:val="left" w:pos="720"/>
          <w:tab w:val="left" w:pos="8460"/>
          <w:tab w:val="left" w:pos="8550"/>
          <w:tab w:val="left" w:pos="9354"/>
        </w:tabs>
        <w:spacing w:before="0" w:after="0" w:line="240" w:lineRule="auto"/>
        <w:jc w:val="both"/>
        <w:rPr>
          <w:szCs w:val="26"/>
          <w:lang w:val="en-GB"/>
        </w:rPr>
      </w:pPr>
      <w:r w:rsidRPr="007F7CEA">
        <w:rPr>
          <w:szCs w:val="26"/>
          <w:lang w:val="en-GB"/>
        </w:rPr>
        <w:t xml:space="preserve">Ghi chú: </w:t>
      </w:r>
    </w:p>
    <w:p w14:paraId="2BECFEC8" w14:textId="77777777" w:rsidR="004B5DB5" w:rsidRPr="007F7CEA" w:rsidRDefault="004B5DB5" w:rsidP="007F7CEA">
      <w:pPr>
        <w:tabs>
          <w:tab w:val="left" w:pos="720"/>
          <w:tab w:val="left" w:pos="8460"/>
          <w:tab w:val="left" w:pos="8550"/>
          <w:tab w:val="left" w:pos="9354"/>
        </w:tabs>
        <w:spacing w:before="0" w:after="0" w:line="240" w:lineRule="auto"/>
        <w:jc w:val="both"/>
        <w:rPr>
          <w:spacing w:val="-4"/>
          <w:szCs w:val="26"/>
          <w:lang w:val="en-GB"/>
        </w:rPr>
      </w:pPr>
      <w:r w:rsidRPr="007F7CEA">
        <w:rPr>
          <w:spacing w:val="-4"/>
          <w:szCs w:val="26"/>
          <w:lang w:val="en-GB"/>
        </w:rPr>
        <w:t xml:space="preserve">(*): Độ dài hữu dụng của các tay đỡ phải không quá 500mm tại các đoạn tuyến thẳng. </w:t>
      </w:r>
    </w:p>
    <w:p w14:paraId="3DF708B0" w14:textId="77777777" w:rsidR="004B5DB5" w:rsidRPr="007F7CEA" w:rsidRDefault="004B5DB5" w:rsidP="007F7CEA">
      <w:pPr>
        <w:tabs>
          <w:tab w:val="left" w:pos="720"/>
          <w:tab w:val="left" w:pos="8460"/>
          <w:tab w:val="left" w:pos="8550"/>
          <w:tab w:val="left" w:pos="9354"/>
        </w:tabs>
        <w:spacing w:before="0" w:after="0" w:line="240" w:lineRule="auto"/>
        <w:jc w:val="both"/>
        <w:rPr>
          <w:szCs w:val="26"/>
          <w:lang w:val="en-GB"/>
        </w:rPr>
      </w:pPr>
      <w:r w:rsidRPr="007F7CEA">
        <w:rPr>
          <w:szCs w:val="26"/>
          <w:lang w:val="en-GB"/>
        </w:rPr>
        <w:t xml:space="preserve">(**): Nếu cáp đặt theo dạng tam giác thì có giá trị là 250mm. </w:t>
      </w:r>
    </w:p>
    <w:p w14:paraId="49150D19" w14:textId="77777777" w:rsidR="004B5DB5" w:rsidRPr="007F7CEA" w:rsidRDefault="004B5DB5" w:rsidP="007F7CEA">
      <w:pPr>
        <w:tabs>
          <w:tab w:val="left" w:pos="720"/>
          <w:tab w:val="left" w:pos="8460"/>
          <w:tab w:val="left" w:pos="8550"/>
          <w:tab w:val="left" w:pos="9354"/>
        </w:tabs>
        <w:spacing w:before="0" w:after="0" w:line="240" w:lineRule="auto"/>
        <w:jc w:val="both"/>
        <w:rPr>
          <w:szCs w:val="26"/>
          <w:lang w:val="en-GB"/>
        </w:rPr>
      </w:pPr>
      <w:r w:rsidRPr="007F7CEA">
        <w:rPr>
          <w:szCs w:val="26"/>
          <w:lang w:val="en-GB"/>
        </w:rPr>
        <w:t xml:space="preserve">(***): Trong đó có cả cáp đặt trong giếng cáp. </w:t>
      </w:r>
    </w:p>
    <w:p w14:paraId="47A444A9" w14:textId="77777777" w:rsidR="004B5DB5" w:rsidRPr="007F7CEA" w:rsidRDefault="004B5DB5" w:rsidP="007F7CEA">
      <w:pPr>
        <w:pStyle w:val="Heading8"/>
        <w:tabs>
          <w:tab w:val="left" w:pos="720"/>
          <w:tab w:val="left" w:pos="8460"/>
          <w:tab w:val="left" w:pos="8550"/>
          <w:tab w:val="left" w:pos="9354"/>
        </w:tabs>
        <w:spacing w:before="0"/>
        <w:rPr>
          <w:rFonts w:ascii="Times New Roman" w:hAnsi="Times New Roman" w:cs="Times New Roman"/>
          <w:color w:val="auto"/>
          <w:sz w:val="26"/>
          <w:szCs w:val="26"/>
        </w:rPr>
      </w:pPr>
      <w:r w:rsidRPr="007F7CEA">
        <w:rPr>
          <w:rFonts w:ascii="Times New Roman" w:hAnsi="Times New Roman" w:cs="Times New Roman"/>
          <w:color w:val="auto"/>
          <w:sz w:val="26"/>
          <w:szCs w:val="26"/>
        </w:rPr>
        <w:t>Bảng 2. các khoảng cách từ cáp đến các công trình khác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939"/>
        <w:gridCol w:w="939"/>
        <w:gridCol w:w="921"/>
        <w:gridCol w:w="939"/>
      </w:tblGrid>
      <w:tr w:rsidR="00656E3E" w:rsidRPr="007F7CEA" w14:paraId="78BC3C0E" w14:textId="77777777" w:rsidTr="009E0694">
        <w:trPr>
          <w:jc w:val="center"/>
        </w:trPr>
        <w:tc>
          <w:tcPr>
            <w:tcW w:w="0" w:type="auto"/>
            <w:vMerge w:val="restart"/>
            <w:shd w:val="clear" w:color="auto" w:fill="auto"/>
            <w:vAlign w:val="center"/>
          </w:tcPr>
          <w:p w14:paraId="03EAD34D"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b/>
                <w:szCs w:val="26"/>
                <w:lang w:val="en-GB"/>
              </w:rPr>
            </w:pPr>
            <w:r w:rsidRPr="007F7CEA">
              <w:rPr>
                <w:b/>
                <w:szCs w:val="26"/>
                <w:lang w:val="en-GB"/>
              </w:rPr>
              <w:t>Tên công trình ngầm khác</w:t>
            </w:r>
          </w:p>
        </w:tc>
        <w:tc>
          <w:tcPr>
            <w:tcW w:w="0" w:type="auto"/>
            <w:gridSpan w:val="4"/>
            <w:shd w:val="clear" w:color="auto" w:fill="auto"/>
            <w:vAlign w:val="center"/>
          </w:tcPr>
          <w:p w14:paraId="62B8E48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b/>
                <w:szCs w:val="26"/>
                <w:lang w:val="en-GB"/>
              </w:rPr>
            </w:pPr>
            <w:r w:rsidRPr="007F7CEA">
              <w:rPr>
                <w:b/>
                <w:szCs w:val="26"/>
                <w:lang w:val="en-GB"/>
              </w:rPr>
              <w:t>Các khoảng cách tối thiểu (mm)</w:t>
            </w:r>
          </w:p>
          <w:p w14:paraId="6A23C151"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b/>
                <w:szCs w:val="26"/>
                <w:lang w:val="en-GB"/>
              </w:rPr>
            </w:pPr>
            <w:r w:rsidRPr="007F7CEA">
              <w:rPr>
                <w:b/>
                <w:szCs w:val="26"/>
                <w:lang w:val="en-GB"/>
              </w:rPr>
              <w:t>Thẳng đứng mặt phẳng ngang</w:t>
            </w:r>
          </w:p>
        </w:tc>
      </w:tr>
      <w:tr w:rsidR="00656E3E" w:rsidRPr="007F7CEA" w14:paraId="7D0C35E9" w14:textId="77777777" w:rsidTr="009E0694">
        <w:trPr>
          <w:jc w:val="center"/>
        </w:trPr>
        <w:tc>
          <w:tcPr>
            <w:tcW w:w="0" w:type="auto"/>
            <w:vMerge/>
            <w:shd w:val="clear" w:color="auto" w:fill="auto"/>
            <w:vAlign w:val="center"/>
          </w:tcPr>
          <w:p w14:paraId="6858DA0C" w14:textId="77777777" w:rsidR="004B5DB5" w:rsidRPr="007F7CEA" w:rsidRDefault="004B5DB5" w:rsidP="007F7CEA">
            <w:pPr>
              <w:tabs>
                <w:tab w:val="left" w:pos="720"/>
                <w:tab w:val="left" w:pos="8460"/>
                <w:tab w:val="left" w:pos="8550"/>
                <w:tab w:val="left" w:pos="9354"/>
              </w:tabs>
              <w:spacing w:before="0" w:after="0" w:line="240" w:lineRule="auto"/>
              <w:jc w:val="both"/>
              <w:rPr>
                <w:szCs w:val="26"/>
                <w:lang w:val="en-GB"/>
              </w:rPr>
            </w:pPr>
          </w:p>
        </w:tc>
        <w:tc>
          <w:tcPr>
            <w:tcW w:w="0" w:type="auto"/>
            <w:shd w:val="clear" w:color="auto" w:fill="auto"/>
            <w:vAlign w:val="center"/>
          </w:tcPr>
          <w:p w14:paraId="33B1ED08"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X</w:t>
            </w:r>
          </w:p>
        </w:tc>
        <w:tc>
          <w:tcPr>
            <w:tcW w:w="0" w:type="auto"/>
            <w:shd w:val="clear" w:color="auto" w:fill="auto"/>
            <w:vAlign w:val="center"/>
          </w:tcPr>
          <w:p w14:paraId="4BDF0A3F"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[X]</w:t>
            </w:r>
          </w:p>
        </w:tc>
        <w:tc>
          <w:tcPr>
            <w:tcW w:w="0" w:type="auto"/>
            <w:shd w:val="clear" w:color="auto" w:fill="auto"/>
            <w:vAlign w:val="center"/>
          </w:tcPr>
          <w:p w14:paraId="4698F185"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Y</w:t>
            </w:r>
          </w:p>
        </w:tc>
        <w:tc>
          <w:tcPr>
            <w:tcW w:w="0" w:type="auto"/>
            <w:shd w:val="clear" w:color="auto" w:fill="auto"/>
            <w:vAlign w:val="center"/>
          </w:tcPr>
          <w:p w14:paraId="747664F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[Y]</w:t>
            </w:r>
          </w:p>
        </w:tc>
      </w:tr>
      <w:tr w:rsidR="00656E3E" w:rsidRPr="007F7CEA" w14:paraId="14DF22BE" w14:textId="77777777" w:rsidTr="009E0694">
        <w:trPr>
          <w:jc w:val="center"/>
        </w:trPr>
        <w:tc>
          <w:tcPr>
            <w:tcW w:w="0" w:type="auto"/>
            <w:shd w:val="clear" w:color="auto" w:fill="auto"/>
            <w:vAlign w:val="center"/>
          </w:tcPr>
          <w:p w14:paraId="587D384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lang w:val="en-GB"/>
              </w:rPr>
            </w:pPr>
            <w:r w:rsidRPr="007F7CEA">
              <w:rPr>
                <w:szCs w:val="26"/>
                <w:lang w:val="en-GB"/>
              </w:rPr>
              <w:t>Nền móng nhà, móng cột, móng công trình xây dựng</w:t>
            </w:r>
          </w:p>
        </w:tc>
        <w:tc>
          <w:tcPr>
            <w:tcW w:w="0" w:type="auto"/>
            <w:shd w:val="clear" w:color="auto" w:fill="auto"/>
            <w:vAlign w:val="center"/>
          </w:tcPr>
          <w:p w14:paraId="56E5201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600</w:t>
            </w:r>
          </w:p>
        </w:tc>
        <w:tc>
          <w:tcPr>
            <w:tcW w:w="0" w:type="auto"/>
            <w:shd w:val="clear" w:color="auto" w:fill="auto"/>
            <w:vAlign w:val="center"/>
          </w:tcPr>
          <w:p w14:paraId="2F0DB8FA"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600</w:t>
            </w:r>
          </w:p>
        </w:tc>
        <w:tc>
          <w:tcPr>
            <w:tcW w:w="0" w:type="auto"/>
            <w:shd w:val="clear" w:color="auto" w:fill="auto"/>
            <w:vAlign w:val="center"/>
          </w:tcPr>
          <w:p w14:paraId="3C7E0A64"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KCP</w:t>
            </w:r>
          </w:p>
        </w:tc>
        <w:tc>
          <w:tcPr>
            <w:tcW w:w="0" w:type="auto"/>
            <w:shd w:val="clear" w:color="auto" w:fill="auto"/>
            <w:vAlign w:val="center"/>
          </w:tcPr>
          <w:p w14:paraId="4A616150"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KCP</w:t>
            </w:r>
          </w:p>
        </w:tc>
      </w:tr>
      <w:tr w:rsidR="00656E3E" w:rsidRPr="007F7CEA" w14:paraId="12D74864" w14:textId="77777777" w:rsidTr="009E0694">
        <w:trPr>
          <w:jc w:val="center"/>
        </w:trPr>
        <w:tc>
          <w:tcPr>
            <w:tcW w:w="0" w:type="auto"/>
            <w:shd w:val="clear" w:color="auto" w:fill="auto"/>
            <w:vAlign w:val="center"/>
          </w:tcPr>
          <w:p w14:paraId="4F447CFC"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lang w:val="en-GB"/>
              </w:rPr>
            </w:pPr>
            <w:r w:rsidRPr="007F7CEA">
              <w:rPr>
                <w:szCs w:val="26"/>
                <w:lang w:val="en-GB"/>
              </w:rPr>
              <w:t>Cáp thông tin</w:t>
            </w:r>
          </w:p>
        </w:tc>
        <w:tc>
          <w:tcPr>
            <w:tcW w:w="0" w:type="auto"/>
            <w:shd w:val="clear" w:color="auto" w:fill="auto"/>
            <w:vAlign w:val="center"/>
          </w:tcPr>
          <w:p w14:paraId="117B9E99"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500</w:t>
            </w:r>
          </w:p>
        </w:tc>
        <w:tc>
          <w:tcPr>
            <w:tcW w:w="0" w:type="auto"/>
            <w:shd w:val="clear" w:color="auto" w:fill="auto"/>
            <w:vAlign w:val="center"/>
          </w:tcPr>
          <w:p w14:paraId="4E801F42"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500</w:t>
            </w:r>
          </w:p>
        </w:tc>
        <w:tc>
          <w:tcPr>
            <w:tcW w:w="0" w:type="auto"/>
            <w:shd w:val="clear" w:color="auto" w:fill="auto"/>
            <w:vAlign w:val="center"/>
          </w:tcPr>
          <w:p w14:paraId="243C125A"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500</w:t>
            </w:r>
          </w:p>
        </w:tc>
        <w:tc>
          <w:tcPr>
            <w:tcW w:w="0" w:type="auto"/>
            <w:shd w:val="clear" w:color="auto" w:fill="auto"/>
            <w:vAlign w:val="center"/>
          </w:tcPr>
          <w:p w14:paraId="2F98C556"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500</w:t>
            </w:r>
          </w:p>
        </w:tc>
      </w:tr>
      <w:tr w:rsidR="00656E3E" w:rsidRPr="007F7CEA" w14:paraId="387D24EE" w14:textId="77777777" w:rsidTr="009E0694">
        <w:trPr>
          <w:jc w:val="center"/>
        </w:trPr>
        <w:tc>
          <w:tcPr>
            <w:tcW w:w="0" w:type="auto"/>
            <w:shd w:val="clear" w:color="auto" w:fill="auto"/>
            <w:vAlign w:val="center"/>
          </w:tcPr>
          <w:p w14:paraId="6800D721"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lang w:val="en-GB"/>
              </w:rPr>
            </w:pPr>
            <w:r w:rsidRPr="007F7CEA">
              <w:rPr>
                <w:szCs w:val="26"/>
                <w:lang w:val="en-GB"/>
              </w:rPr>
              <w:t>Ống cấp nước, thoát nước</w:t>
            </w:r>
          </w:p>
        </w:tc>
        <w:tc>
          <w:tcPr>
            <w:tcW w:w="0" w:type="auto"/>
            <w:shd w:val="clear" w:color="auto" w:fill="auto"/>
            <w:vAlign w:val="center"/>
          </w:tcPr>
          <w:p w14:paraId="0349ECAD"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500</w:t>
            </w:r>
          </w:p>
        </w:tc>
        <w:tc>
          <w:tcPr>
            <w:tcW w:w="0" w:type="auto"/>
            <w:shd w:val="clear" w:color="auto" w:fill="auto"/>
            <w:vAlign w:val="center"/>
          </w:tcPr>
          <w:p w14:paraId="46095A9A"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200</w:t>
            </w:r>
          </w:p>
        </w:tc>
        <w:tc>
          <w:tcPr>
            <w:tcW w:w="0" w:type="auto"/>
            <w:shd w:val="clear" w:color="auto" w:fill="auto"/>
            <w:vAlign w:val="center"/>
          </w:tcPr>
          <w:p w14:paraId="6FE590C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500</w:t>
            </w:r>
          </w:p>
        </w:tc>
        <w:tc>
          <w:tcPr>
            <w:tcW w:w="0" w:type="auto"/>
            <w:shd w:val="clear" w:color="auto" w:fill="auto"/>
            <w:vAlign w:val="center"/>
          </w:tcPr>
          <w:p w14:paraId="54F0E48F"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250</w:t>
            </w:r>
          </w:p>
        </w:tc>
      </w:tr>
      <w:tr w:rsidR="00656E3E" w:rsidRPr="007F7CEA" w14:paraId="667471D0" w14:textId="77777777" w:rsidTr="009E0694">
        <w:trPr>
          <w:jc w:val="center"/>
        </w:trPr>
        <w:tc>
          <w:tcPr>
            <w:tcW w:w="0" w:type="auto"/>
            <w:shd w:val="clear" w:color="auto" w:fill="auto"/>
            <w:vAlign w:val="center"/>
          </w:tcPr>
          <w:p w14:paraId="33FE964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lang w:val="en-GB"/>
              </w:rPr>
            </w:pPr>
            <w:r w:rsidRPr="007F7CEA">
              <w:rPr>
                <w:szCs w:val="26"/>
                <w:lang w:val="en-GB"/>
              </w:rPr>
              <w:t>Ống dẫn dầu, khí đốt</w:t>
            </w:r>
          </w:p>
        </w:tc>
        <w:tc>
          <w:tcPr>
            <w:tcW w:w="0" w:type="auto"/>
            <w:shd w:val="clear" w:color="auto" w:fill="auto"/>
            <w:vAlign w:val="center"/>
          </w:tcPr>
          <w:p w14:paraId="48D7F723"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1000</w:t>
            </w:r>
          </w:p>
        </w:tc>
        <w:tc>
          <w:tcPr>
            <w:tcW w:w="0" w:type="auto"/>
            <w:shd w:val="clear" w:color="auto" w:fill="auto"/>
            <w:vAlign w:val="center"/>
          </w:tcPr>
          <w:p w14:paraId="2030CF49"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1000</w:t>
            </w:r>
          </w:p>
        </w:tc>
        <w:tc>
          <w:tcPr>
            <w:tcW w:w="0" w:type="auto"/>
            <w:shd w:val="clear" w:color="auto" w:fill="auto"/>
            <w:vAlign w:val="center"/>
          </w:tcPr>
          <w:p w14:paraId="0B8CE7A2"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KCP</w:t>
            </w:r>
          </w:p>
        </w:tc>
        <w:tc>
          <w:tcPr>
            <w:tcW w:w="0" w:type="auto"/>
            <w:shd w:val="clear" w:color="auto" w:fill="auto"/>
            <w:vAlign w:val="center"/>
          </w:tcPr>
          <w:p w14:paraId="379EE999"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500</w:t>
            </w:r>
          </w:p>
        </w:tc>
      </w:tr>
      <w:tr w:rsidR="00656E3E" w:rsidRPr="007F7CEA" w14:paraId="473B69EA" w14:textId="77777777" w:rsidTr="009E0694">
        <w:trPr>
          <w:jc w:val="center"/>
        </w:trPr>
        <w:tc>
          <w:tcPr>
            <w:tcW w:w="0" w:type="auto"/>
            <w:shd w:val="clear" w:color="auto" w:fill="auto"/>
            <w:vAlign w:val="center"/>
          </w:tcPr>
          <w:p w14:paraId="1C3F3399"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lang w:val="en-GB"/>
              </w:rPr>
            </w:pPr>
            <w:r w:rsidRPr="007F7CEA">
              <w:rPr>
                <w:szCs w:val="26"/>
                <w:lang w:val="en-GB"/>
              </w:rPr>
              <w:t>Ống dẫn hơi nóng</w:t>
            </w:r>
          </w:p>
        </w:tc>
        <w:tc>
          <w:tcPr>
            <w:tcW w:w="0" w:type="auto"/>
            <w:shd w:val="clear" w:color="auto" w:fill="auto"/>
            <w:vAlign w:val="center"/>
          </w:tcPr>
          <w:p w14:paraId="3FAB31CC"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KCP</w:t>
            </w:r>
          </w:p>
        </w:tc>
        <w:tc>
          <w:tcPr>
            <w:tcW w:w="0" w:type="auto"/>
            <w:shd w:val="clear" w:color="auto" w:fill="auto"/>
            <w:vAlign w:val="center"/>
          </w:tcPr>
          <w:p w14:paraId="25A24850"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2000</w:t>
            </w:r>
          </w:p>
        </w:tc>
        <w:tc>
          <w:tcPr>
            <w:tcW w:w="0" w:type="auto"/>
            <w:shd w:val="clear" w:color="auto" w:fill="auto"/>
            <w:vAlign w:val="center"/>
          </w:tcPr>
          <w:p w14:paraId="5DBCD970"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KCP</w:t>
            </w:r>
          </w:p>
        </w:tc>
        <w:tc>
          <w:tcPr>
            <w:tcW w:w="0" w:type="auto"/>
            <w:shd w:val="clear" w:color="auto" w:fill="auto"/>
            <w:vAlign w:val="center"/>
          </w:tcPr>
          <w:p w14:paraId="30EE7641"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2000</w:t>
            </w:r>
          </w:p>
        </w:tc>
      </w:tr>
      <w:tr w:rsidR="00656E3E" w:rsidRPr="007F7CEA" w14:paraId="5ADB08BB" w14:textId="77777777" w:rsidTr="009E0694">
        <w:trPr>
          <w:jc w:val="center"/>
        </w:trPr>
        <w:tc>
          <w:tcPr>
            <w:tcW w:w="0" w:type="auto"/>
            <w:shd w:val="clear" w:color="auto" w:fill="auto"/>
            <w:vAlign w:val="center"/>
          </w:tcPr>
          <w:p w14:paraId="4D5B08BA"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lang w:val="en-GB"/>
              </w:rPr>
            </w:pPr>
            <w:r w:rsidRPr="007F7CEA">
              <w:rPr>
                <w:szCs w:val="26"/>
                <w:lang w:val="en-GB"/>
              </w:rPr>
              <w:t>Đường sắt (*)</w:t>
            </w:r>
          </w:p>
        </w:tc>
        <w:tc>
          <w:tcPr>
            <w:tcW w:w="0" w:type="auto"/>
            <w:shd w:val="clear" w:color="auto" w:fill="auto"/>
            <w:vAlign w:val="center"/>
          </w:tcPr>
          <w:p w14:paraId="386AB5CA"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3000</w:t>
            </w:r>
          </w:p>
        </w:tc>
        <w:tc>
          <w:tcPr>
            <w:tcW w:w="0" w:type="auto"/>
            <w:shd w:val="clear" w:color="auto" w:fill="auto"/>
            <w:vAlign w:val="center"/>
          </w:tcPr>
          <w:p w14:paraId="70CCE7A3"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2000</w:t>
            </w:r>
          </w:p>
        </w:tc>
        <w:tc>
          <w:tcPr>
            <w:tcW w:w="0" w:type="auto"/>
            <w:shd w:val="clear" w:color="auto" w:fill="auto"/>
            <w:vAlign w:val="center"/>
          </w:tcPr>
          <w:p w14:paraId="7FDF4F92"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KCP</w:t>
            </w:r>
          </w:p>
        </w:tc>
        <w:tc>
          <w:tcPr>
            <w:tcW w:w="0" w:type="auto"/>
            <w:shd w:val="clear" w:color="auto" w:fill="auto"/>
            <w:vAlign w:val="center"/>
          </w:tcPr>
          <w:p w14:paraId="34FCA1E1" w14:textId="77777777" w:rsidR="004B5DB5" w:rsidRPr="007F7CEA" w:rsidRDefault="004B5DB5" w:rsidP="007F7CEA">
            <w:pPr>
              <w:tabs>
                <w:tab w:val="left" w:pos="720"/>
                <w:tab w:val="left" w:pos="8460"/>
                <w:tab w:val="left" w:pos="8550"/>
                <w:tab w:val="left" w:pos="9354"/>
              </w:tabs>
              <w:spacing w:before="0" w:after="0" w:line="240" w:lineRule="auto"/>
              <w:ind w:firstLine="0"/>
              <w:jc w:val="center"/>
              <w:rPr>
                <w:szCs w:val="26"/>
                <w:lang w:val="en-GB"/>
              </w:rPr>
            </w:pPr>
            <w:r w:rsidRPr="007F7CEA">
              <w:rPr>
                <w:szCs w:val="26"/>
                <w:lang w:val="en-GB"/>
              </w:rPr>
              <w:t>1000</w:t>
            </w:r>
          </w:p>
        </w:tc>
      </w:tr>
    </w:tbl>
    <w:p w14:paraId="1FEADF87" w14:textId="77777777" w:rsidR="004B5DB5" w:rsidRPr="007F7CEA" w:rsidRDefault="004B5DB5" w:rsidP="007F7CEA">
      <w:pPr>
        <w:tabs>
          <w:tab w:val="left" w:pos="720"/>
          <w:tab w:val="left" w:pos="8460"/>
          <w:tab w:val="left" w:pos="8550"/>
          <w:tab w:val="left" w:pos="9354"/>
        </w:tabs>
        <w:spacing w:before="0" w:after="0" w:line="240" w:lineRule="auto"/>
        <w:ind w:left="284"/>
        <w:jc w:val="both"/>
        <w:rPr>
          <w:szCs w:val="26"/>
        </w:rPr>
      </w:pPr>
      <w:r w:rsidRPr="007F7CEA">
        <w:rPr>
          <w:szCs w:val="26"/>
        </w:rPr>
        <w:t>Trong đó:</w:t>
      </w:r>
    </w:p>
    <w:p w14:paraId="108DFF9C" w14:textId="77777777" w:rsidR="004B5DB5" w:rsidRPr="007F7CEA" w:rsidRDefault="004B5DB5" w:rsidP="007F7CEA">
      <w:pPr>
        <w:widowControl w:val="0"/>
        <w:tabs>
          <w:tab w:val="left" w:pos="720"/>
          <w:tab w:val="left" w:pos="8460"/>
          <w:tab w:val="left" w:pos="8550"/>
          <w:tab w:val="left" w:pos="9354"/>
        </w:tabs>
        <w:spacing w:before="0" w:after="0" w:line="240" w:lineRule="auto"/>
        <w:jc w:val="both"/>
        <w:rPr>
          <w:szCs w:val="26"/>
        </w:rPr>
      </w:pPr>
      <w:r w:rsidRPr="007F7CEA">
        <w:rPr>
          <w:szCs w:val="26"/>
        </w:rPr>
        <w:t>- X, [X]: khoảng cách tối thiểu từ cáp ngầm trung thế, (từ m</w:t>
      </w:r>
      <w:r w:rsidRPr="007F7CEA">
        <w:rPr>
          <w:szCs w:val="26"/>
        </w:rPr>
        <w:softHyphen/>
        <w:t>ương bê tông hoặc ống chứa cáp) đến mặt bằng đứng bố trí công trình ngầm khác đi song song với tuyến cáp.</w:t>
      </w:r>
    </w:p>
    <w:p w14:paraId="3293B4AD" w14:textId="77777777" w:rsidR="004B5DB5" w:rsidRPr="007F7CEA" w:rsidRDefault="004B5DB5" w:rsidP="007F7CEA">
      <w:pPr>
        <w:widowControl w:val="0"/>
        <w:tabs>
          <w:tab w:val="left" w:pos="720"/>
          <w:tab w:val="left" w:pos="8460"/>
          <w:tab w:val="left" w:pos="8550"/>
          <w:tab w:val="left" w:pos="9354"/>
        </w:tabs>
        <w:spacing w:before="0" w:after="0" w:line="240" w:lineRule="auto"/>
        <w:jc w:val="both"/>
        <w:rPr>
          <w:szCs w:val="26"/>
        </w:rPr>
      </w:pPr>
      <w:r w:rsidRPr="007F7CEA">
        <w:rPr>
          <w:szCs w:val="26"/>
        </w:rPr>
        <w:t>- Y, [Y]: khoảng cách tối thiểu từ cáp ngầm trung thế (từ mương bê tông hoặc ống chứa cáp) đến mặt bằng đứng bố trí công trình ngầm khác giao chéo với tuyến cáp.</w:t>
      </w:r>
    </w:p>
    <w:p w14:paraId="678722BE" w14:textId="77777777" w:rsidR="004B5DB5" w:rsidRPr="007F7CEA" w:rsidRDefault="004B5DB5" w:rsidP="007F7CEA">
      <w:pPr>
        <w:widowControl w:val="0"/>
        <w:tabs>
          <w:tab w:val="left" w:pos="720"/>
          <w:tab w:val="left" w:pos="8460"/>
          <w:tab w:val="left" w:pos="8550"/>
          <w:tab w:val="left" w:pos="9354"/>
        </w:tabs>
        <w:spacing w:before="0" w:after="0" w:line="240" w:lineRule="auto"/>
        <w:jc w:val="both"/>
        <w:rPr>
          <w:szCs w:val="26"/>
        </w:rPr>
      </w:pPr>
      <w:r w:rsidRPr="007F7CEA">
        <w:rPr>
          <w:szCs w:val="26"/>
        </w:rPr>
        <w:t>Đối với trường hợp giao chéo, đư</w:t>
      </w:r>
      <w:r w:rsidRPr="007F7CEA">
        <w:rPr>
          <w:szCs w:val="26"/>
        </w:rPr>
        <w:softHyphen/>
        <w:t>ợc phép sử dụng kích th</w:t>
      </w:r>
      <w:r w:rsidRPr="007F7CEA">
        <w:rPr>
          <w:szCs w:val="26"/>
        </w:rPr>
        <w:softHyphen/>
        <w:t>ước [Y] khi cáp đ</w:t>
      </w:r>
      <w:r w:rsidRPr="007F7CEA">
        <w:rPr>
          <w:szCs w:val="26"/>
        </w:rPr>
        <w:softHyphen/>
        <w:t>ược đặt trong mương bê tông hoặc trong ống ít nhất trên đoạn giao chéo và cộng thêm 2m về mỗi phía.</w:t>
      </w:r>
    </w:p>
    <w:p w14:paraId="464CC151" w14:textId="77777777" w:rsidR="004B5DB5" w:rsidRPr="007F7CEA" w:rsidRDefault="004B5DB5" w:rsidP="007F7CEA">
      <w:pPr>
        <w:widowControl w:val="0"/>
        <w:tabs>
          <w:tab w:val="left" w:pos="720"/>
          <w:tab w:val="left" w:pos="8460"/>
          <w:tab w:val="left" w:pos="8550"/>
          <w:tab w:val="left" w:pos="9354"/>
        </w:tabs>
        <w:spacing w:before="0" w:after="0" w:line="240" w:lineRule="auto"/>
        <w:jc w:val="both"/>
        <w:rPr>
          <w:szCs w:val="26"/>
        </w:rPr>
      </w:pPr>
      <w:r w:rsidRPr="007F7CEA">
        <w:rPr>
          <w:szCs w:val="26"/>
        </w:rPr>
        <w:t>- KCP: không cho phép bố trí</w:t>
      </w:r>
    </w:p>
    <w:p w14:paraId="09A128A8" w14:textId="77777777" w:rsidR="004B5DB5" w:rsidRPr="007F7CEA" w:rsidRDefault="004B5DB5" w:rsidP="007F7CEA">
      <w:pPr>
        <w:widowControl w:val="0"/>
        <w:tabs>
          <w:tab w:val="left" w:pos="720"/>
          <w:tab w:val="left" w:pos="8460"/>
          <w:tab w:val="left" w:pos="8550"/>
          <w:tab w:val="left" w:pos="9354"/>
        </w:tabs>
        <w:spacing w:before="0" w:after="0" w:line="240" w:lineRule="auto"/>
        <w:jc w:val="both"/>
        <w:rPr>
          <w:szCs w:val="26"/>
        </w:rPr>
      </w:pPr>
      <w:r w:rsidRPr="007F7CEA">
        <w:rPr>
          <w:szCs w:val="26"/>
        </w:rPr>
        <w:t>- TKCT: trong các trường hợp cụ thể, thiết kế phải tính toán và thiết kế chi tiết.</w:t>
      </w:r>
    </w:p>
    <w:p w14:paraId="06A15B8C" w14:textId="77777777" w:rsidR="004B5DB5" w:rsidRPr="007F7CEA" w:rsidRDefault="004B5DB5" w:rsidP="007F7CEA">
      <w:pPr>
        <w:widowControl w:val="0"/>
        <w:tabs>
          <w:tab w:val="left" w:pos="720"/>
          <w:tab w:val="left" w:pos="8460"/>
          <w:tab w:val="left" w:pos="8550"/>
          <w:tab w:val="left" w:pos="9354"/>
        </w:tabs>
        <w:spacing w:before="0" w:after="0" w:line="240" w:lineRule="auto"/>
        <w:jc w:val="both"/>
        <w:rPr>
          <w:szCs w:val="26"/>
        </w:rPr>
      </w:pPr>
      <w:r w:rsidRPr="007F7CEA">
        <w:rPr>
          <w:szCs w:val="26"/>
        </w:rPr>
        <w:lastRenderedPageBreak/>
        <w:t>(*) thông thường cáp phải đặt ngoài phạm vi đư</w:t>
      </w:r>
      <w:r w:rsidRPr="007F7CEA">
        <w:rPr>
          <w:szCs w:val="26"/>
        </w:rPr>
        <w:softHyphen/>
        <w:t>ờng sắt. Trong các trường hợp đặc biệt, chỉ áp dụng kích thước theo bảng này khi đư</w:t>
      </w:r>
      <w:r w:rsidRPr="007F7CEA">
        <w:rPr>
          <w:szCs w:val="26"/>
        </w:rPr>
        <w:softHyphen/>
        <w:t>ợc sự thỏa thuận của cơ quan quản lý đường sắt.</w:t>
      </w:r>
    </w:p>
    <w:p w14:paraId="7741CB45" w14:textId="77777777" w:rsidR="004B5DB5" w:rsidRPr="007F7CEA" w:rsidRDefault="004B5DB5" w:rsidP="007F7CEA">
      <w:pPr>
        <w:pStyle w:val="Style2"/>
        <w:widowControl w:val="0"/>
        <w:tabs>
          <w:tab w:val="left" w:pos="720"/>
          <w:tab w:val="left" w:pos="8460"/>
          <w:tab w:val="left" w:pos="8550"/>
          <w:tab w:val="left" w:pos="9354"/>
        </w:tabs>
        <w:spacing w:line="240" w:lineRule="auto"/>
        <w:ind w:firstLine="0"/>
        <w:rPr>
          <w:b/>
          <w:i/>
          <w:color w:val="auto"/>
        </w:rPr>
      </w:pPr>
      <w:r w:rsidRPr="007F7CEA">
        <w:rPr>
          <w:b/>
          <w:i/>
          <w:color w:val="auto"/>
        </w:rPr>
        <w:t>d, Qui cách lắp cáp:</w:t>
      </w:r>
    </w:p>
    <w:p w14:paraId="322005DC" w14:textId="6FA6692A" w:rsidR="002B0C38" w:rsidRPr="007F7CEA" w:rsidRDefault="002B0C38" w:rsidP="007F7CEA">
      <w:pPr>
        <w:pStyle w:val="I-1"/>
        <w:widowControl w:val="0"/>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xml:space="preserve">Cáp được luồn trong ống và </w:t>
      </w:r>
      <w:r w:rsidR="00CD6DD0">
        <w:rPr>
          <w:rFonts w:ascii="Times New Roman" w:hAnsi="Times New Roman"/>
          <w:b w:val="0"/>
          <w:sz w:val="26"/>
          <w:szCs w:val="26"/>
          <w:u w:val="none"/>
          <w:lang w:val="fr-FR"/>
        </w:rPr>
        <w:t>đặt</w:t>
      </w:r>
      <w:r w:rsidRPr="007F7CEA">
        <w:rPr>
          <w:rFonts w:ascii="Times New Roman" w:hAnsi="Times New Roman"/>
          <w:b w:val="0"/>
          <w:sz w:val="26"/>
          <w:szCs w:val="26"/>
          <w:u w:val="none"/>
          <w:lang w:val="fr-FR"/>
        </w:rPr>
        <w:t xml:space="preserve"> dưới lòng</w:t>
      </w:r>
      <w:r w:rsidR="00CD6DD0">
        <w:rPr>
          <w:rFonts w:ascii="Times New Roman" w:hAnsi="Times New Roman"/>
          <w:b w:val="0"/>
          <w:sz w:val="26"/>
          <w:szCs w:val="26"/>
          <w:u w:val="none"/>
          <w:lang w:val="fr-FR"/>
        </w:rPr>
        <w:t xml:space="preserve"> đường giao thông hoặc trên </w:t>
      </w:r>
      <w:r w:rsidRPr="007F7CEA">
        <w:rPr>
          <w:rFonts w:ascii="Times New Roman" w:hAnsi="Times New Roman"/>
          <w:b w:val="0"/>
          <w:sz w:val="26"/>
          <w:szCs w:val="26"/>
          <w:u w:val="none"/>
          <w:lang w:val="fr-FR"/>
        </w:rPr>
        <w:t>hè</w:t>
      </w:r>
      <w:r w:rsidR="00CD6DD0">
        <w:rPr>
          <w:rFonts w:ascii="Times New Roman" w:hAnsi="Times New Roman"/>
          <w:b w:val="0"/>
          <w:sz w:val="26"/>
          <w:szCs w:val="26"/>
          <w:u w:val="none"/>
          <w:lang w:val="fr-FR"/>
        </w:rPr>
        <w:t>, mặt đường nội bộ…</w:t>
      </w:r>
      <w:r w:rsidRPr="007F7CEA">
        <w:rPr>
          <w:rFonts w:ascii="Times New Roman" w:hAnsi="Times New Roman"/>
          <w:b w:val="0"/>
          <w:sz w:val="26"/>
          <w:szCs w:val="26"/>
          <w:u w:val="none"/>
          <w:lang w:val="fr-FR"/>
        </w:rPr>
        <w:t xml:space="preserve"> Hào cáp được đào theo kiểu hình chữ nhật.</w:t>
      </w:r>
    </w:p>
    <w:p w14:paraId="118DA310" w14:textId="77777777" w:rsidR="002B0C38" w:rsidRPr="007F7CEA" w:rsidRDefault="002B0C38" w:rsidP="007F7CEA">
      <w:pPr>
        <w:pStyle w:val="I-1"/>
        <w:widowControl w:val="0"/>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Cáp đi dưới vỉa hè đặt ở độ sâu tối thiểu 700mm, dưới đường đặt sâu tối thiểu 1000mm (cáp luồn trong ống thì tính từ điểm trên của ống). Trình tự từ kết cấu xem chi tiết tại bản vẽ mặt cắt hào cáp theo thiết kế.</w:t>
      </w:r>
    </w:p>
    <w:p w14:paraId="01B56400"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Cáp đi gần các công trình xây dựng phải có khoảng cách ngang gần nhất ≥ 1m</w:t>
      </w:r>
    </w:p>
    <w:p w14:paraId="26C9F68B"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Tại các vị trí giao chéo giữa đường cáp lực và đường ống nước đảm bảo khoảng cách ≥ 0,5m và cáp điện lực phải đặt phía dưới.</w:t>
      </w:r>
    </w:p>
    <w:p w14:paraId="2D040239"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Những đoạn cáp có 2 sợi trung thế hoặc trung và hạ thế đi song song phải đảm bảo khoảng cách giữa chúng ≥ 0,25m</w:t>
      </w:r>
    </w:p>
    <w:p w14:paraId="0DD61961"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Cáp giao chéo qua đường giao thông phải chôn sâu ít nhất là 1m từ mặt đường và cách đáy mương thoát nước ở hai bên đường ít nhất là 0,5m. Đối với các vị trí đặc biệt sẽ có thiết kế riêng.</w:t>
      </w:r>
    </w:p>
    <w:p w14:paraId="69985B74"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Tại các vị trí giao chéo giữa cáp điện lực với đường cáp thông tin, khoảng cách giữa tuyến cáp và cáp thông tin phải đảm bảo ≥ 0,25.</w:t>
      </w:r>
    </w:p>
    <w:p w14:paraId="14F95A58"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xml:space="preserve">- Cáp giao chéo với đường ô tô, cổng các cơ quan, vượt qua các công trình ngầm khác… cáp luồn trong ống nhựa siêu bền </w:t>
      </w:r>
      <w:r w:rsidRPr="007F7CEA">
        <w:rPr>
          <w:rFonts w:ascii="Times New Roman" w:hAnsi="Times New Roman"/>
          <w:b w:val="0"/>
          <w:sz w:val="26"/>
          <w:szCs w:val="26"/>
          <w:u w:val="none"/>
        </w:rPr>
        <w:t>Φ</w:t>
      </w:r>
      <w:r w:rsidRPr="007F7CEA">
        <w:rPr>
          <w:rFonts w:ascii="Times New Roman" w:hAnsi="Times New Roman"/>
          <w:b w:val="0"/>
          <w:sz w:val="26"/>
          <w:szCs w:val="26"/>
          <w:u w:val="none"/>
          <w:lang w:val="fr-FR"/>
        </w:rPr>
        <w:t xml:space="preserve">195/150. </w:t>
      </w:r>
    </w:p>
    <w:p w14:paraId="3D0B9658"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Tại chỗ đặt hộp nối cáp khoảng cách giữa thân hộp đến cáp gần nhất ≥ 0,25m, mỗi bên hộp nối dự phòng 0,5m, hai đầu hộp nối đặt mốc báo hiệu cáp. Điểm nối mỗi pha đặt so le và cách nhau 1,5m.</w:t>
      </w:r>
    </w:p>
    <w:p w14:paraId="0093868A"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Cáp, hộp đầu cáp theo tiêu chuẩn IEC.</w:t>
      </w:r>
    </w:p>
    <w:p w14:paraId="369D0412"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Khi rải cáp không được làm sây sát và bên ngoài cáp và đảm bảo đúng các yêu cầu kỹ thuật.</w:t>
      </w:r>
    </w:p>
    <w:p w14:paraId="40B1F943" w14:textId="77777777" w:rsidR="002B0C38" w:rsidRPr="007F7CEA" w:rsidRDefault="002B0C38" w:rsidP="007F7CEA">
      <w:pPr>
        <w:pStyle w:val="I-1"/>
        <w:tabs>
          <w:tab w:val="left" w:pos="720"/>
          <w:tab w:val="left" w:pos="8460"/>
          <w:tab w:val="left" w:pos="8550"/>
          <w:tab w:val="left" w:pos="9354"/>
        </w:tabs>
        <w:spacing w:before="0" w:after="0" w:line="240" w:lineRule="auto"/>
        <w:ind w:left="0" w:firstLine="0"/>
        <w:rPr>
          <w:rFonts w:ascii="Times New Roman" w:hAnsi="Times New Roman"/>
          <w:b w:val="0"/>
          <w:sz w:val="26"/>
          <w:szCs w:val="26"/>
          <w:u w:val="none"/>
          <w:lang w:val="fr-FR"/>
        </w:rPr>
      </w:pPr>
      <w:r w:rsidRPr="007F7CEA">
        <w:rPr>
          <w:rFonts w:ascii="Times New Roman" w:hAnsi="Times New Roman"/>
          <w:b w:val="0"/>
          <w:sz w:val="26"/>
          <w:szCs w:val="26"/>
          <w:u w:val="none"/>
          <w:lang w:val="fr-FR"/>
        </w:rPr>
        <w:t>- Cáp xuất xưởng phải có phiếu kiểm tra chất lượng cáp lần cuối.</w:t>
      </w:r>
    </w:p>
    <w:p w14:paraId="06B452AA" w14:textId="77777777" w:rsidR="002B0C38" w:rsidRPr="007F7CEA" w:rsidRDefault="002B0C38" w:rsidP="007F7CEA">
      <w:pPr>
        <w:tabs>
          <w:tab w:val="left" w:pos="720"/>
          <w:tab w:val="left" w:pos="8460"/>
          <w:tab w:val="left" w:pos="8550"/>
          <w:tab w:val="left" w:pos="9354"/>
        </w:tabs>
        <w:spacing w:before="0" w:after="0" w:line="240" w:lineRule="auto"/>
        <w:ind w:firstLine="0"/>
        <w:jc w:val="both"/>
        <w:rPr>
          <w:szCs w:val="26"/>
          <w:lang w:val="fr-FR"/>
        </w:rPr>
      </w:pPr>
      <w:r w:rsidRPr="007F7CEA">
        <w:rPr>
          <w:szCs w:val="26"/>
          <w:lang w:val="fr-FR"/>
        </w:rPr>
        <w:t>- Trước khi nghiệm thu đóng điện phải thử nghiệm cáp lần cuối.</w:t>
      </w:r>
    </w:p>
    <w:p w14:paraId="4ED3F6A2" w14:textId="77777777" w:rsidR="002B0C38" w:rsidRPr="007F7CEA" w:rsidRDefault="002B0C38" w:rsidP="007F7CEA">
      <w:pPr>
        <w:tabs>
          <w:tab w:val="left" w:pos="720"/>
          <w:tab w:val="left" w:pos="8460"/>
          <w:tab w:val="left" w:pos="8550"/>
          <w:tab w:val="left" w:pos="9354"/>
        </w:tabs>
        <w:spacing w:before="0" w:after="0" w:line="240" w:lineRule="auto"/>
        <w:ind w:firstLine="0"/>
        <w:jc w:val="both"/>
        <w:rPr>
          <w:szCs w:val="26"/>
          <w:lang w:val="fr-FR"/>
        </w:rPr>
      </w:pPr>
      <w:r w:rsidRPr="007F7CEA">
        <w:rPr>
          <w:szCs w:val="26"/>
          <w:lang w:val="fr-FR"/>
        </w:rPr>
        <w:t>- Tuyến cáp phải được đóng mốc báo hiệu cáp theo quy định.</w:t>
      </w:r>
    </w:p>
    <w:p w14:paraId="34A98B81" w14:textId="77777777" w:rsidR="002B0C38" w:rsidRPr="007F7CEA" w:rsidRDefault="002B0C38" w:rsidP="007F7CEA">
      <w:pPr>
        <w:tabs>
          <w:tab w:val="left" w:pos="720"/>
          <w:tab w:val="left" w:pos="8460"/>
          <w:tab w:val="left" w:pos="8550"/>
          <w:tab w:val="left" w:pos="9354"/>
        </w:tabs>
        <w:spacing w:before="0" w:after="0" w:line="240" w:lineRule="auto"/>
        <w:ind w:firstLine="0"/>
        <w:jc w:val="both"/>
        <w:rPr>
          <w:szCs w:val="26"/>
          <w:lang w:val="fr-FR"/>
        </w:rPr>
      </w:pPr>
      <w:r w:rsidRPr="007F7CEA">
        <w:rPr>
          <w:szCs w:val="26"/>
          <w:lang w:val="fr-FR"/>
        </w:rPr>
        <w:t>* Lưu ý:</w:t>
      </w:r>
    </w:p>
    <w:p w14:paraId="6759A7DB" w14:textId="77777777" w:rsidR="004B5DB5" w:rsidRPr="007F7CEA" w:rsidRDefault="002B0C38" w:rsidP="007F7CEA">
      <w:pPr>
        <w:tabs>
          <w:tab w:val="left" w:pos="720"/>
          <w:tab w:val="left" w:pos="8460"/>
          <w:tab w:val="left" w:pos="8550"/>
          <w:tab w:val="left" w:pos="9354"/>
        </w:tabs>
        <w:spacing w:before="0" w:after="0" w:line="240" w:lineRule="auto"/>
        <w:ind w:firstLine="0"/>
        <w:jc w:val="both"/>
        <w:rPr>
          <w:szCs w:val="26"/>
          <w:lang w:val="fr-FR"/>
        </w:rPr>
      </w:pPr>
      <w:r w:rsidRPr="007F7CEA">
        <w:rPr>
          <w:szCs w:val="26"/>
          <w:lang w:val="fr-FR"/>
        </w:rPr>
        <w:t>Trong quá trình thi công tuyến cáp nếu gặp các trở ngại thuộc phần ngầm mà không giải quyết được thì phải có các tấm tôn đậy rãnh cáp và liên hệ với đơn vị tư vấn và Công ty điện lực để có giải pháp xử lý.</w:t>
      </w:r>
    </w:p>
    <w:p w14:paraId="75896E26" w14:textId="1B273056" w:rsidR="004B5DB5" w:rsidRPr="007F7CEA" w:rsidRDefault="004B5DB5" w:rsidP="007F7CEA">
      <w:pPr>
        <w:pStyle w:val="Style2"/>
        <w:tabs>
          <w:tab w:val="left" w:pos="720"/>
          <w:tab w:val="left" w:pos="8460"/>
          <w:tab w:val="left" w:pos="8550"/>
          <w:tab w:val="left" w:pos="9354"/>
        </w:tabs>
        <w:spacing w:line="240" w:lineRule="auto"/>
        <w:ind w:firstLine="0"/>
        <w:rPr>
          <w:b/>
          <w:i/>
          <w:color w:val="auto"/>
          <w:lang w:val="pt-BR"/>
        </w:rPr>
      </w:pPr>
      <w:r w:rsidRPr="007F7CEA">
        <w:rPr>
          <w:b/>
          <w:i/>
          <w:color w:val="auto"/>
          <w:lang w:val="pt-BR"/>
        </w:rPr>
        <w:t>e, Qui cách lắp</w:t>
      </w:r>
      <w:r w:rsidR="005D5FB2" w:rsidRPr="007F7CEA">
        <w:rPr>
          <w:b/>
          <w:i/>
          <w:color w:val="auto"/>
          <w:lang w:val="pt-BR"/>
        </w:rPr>
        <w:t xml:space="preserve"> dấu hiệu định vị cáp</w:t>
      </w:r>
      <w:r w:rsidRPr="007F7CEA">
        <w:rPr>
          <w:b/>
          <w:i/>
          <w:color w:val="auto"/>
          <w:lang w:val="pt-BR"/>
        </w:rPr>
        <w:t>:</w:t>
      </w:r>
    </w:p>
    <w:p w14:paraId="174B9998"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Quy cách lắp dấu hiệu cáp định vị cáp thực hiện theo văn bản 769/TB-EVNHANOI ngày 11/08/2023.</w:t>
      </w:r>
    </w:p>
    <w:p w14:paraId="4A5029C5" w14:textId="77777777" w:rsidR="005D5FB2" w:rsidRPr="007F7CEA" w:rsidRDefault="005D5FB2" w:rsidP="007F7CEA">
      <w:pPr>
        <w:tabs>
          <w:tab w:val="left" w:pos="284"/>
        </w:tabs>
        <w:spacing w:before="20" w:after="20" w:line="240" w:lineRule="auto"/>
        <w:ind w:firstLine="0"/>
        <w:jc w:val="both"/>
        <w:rPr>
          <w:rFonts w:eastAsia="Times New Roman"/>
          <w:bCs/>
          <w:color w:val="000000"/>
          <w:szCs w:val="26"/>
        </w:rPr>
      </w:pPr>
      <w:r w:rsidRPr="007F7CEA">
        <w:rPr>
          <w:rFonts w:eastAsia="Times New Roman"/>
          <w:bCs/>
          <w:color w:val="000000"/>
          <w:szCs w:val="26"/>
        </w:rPr>
        <w:t>* Dấu hiệu định vị cáp ngầm trên lề đư</w:t>
      </w:r>
      <w:r w:rsidRPr="007F7CEA">
        <w:rPr>
          <w:rFonts w:eastAsia="Times New Roman"/>
          <w:bCs/>
          <w:color w:val="000000"/>
          <w:szCs w:val="26"/>
        </w:rPr>
        <w:softHyphen/>
        <w:t>ờng và lòng đ</w:t>
      </w:r>
      <w:r w:rsidRPr="007F7CEA">
        <w:rPr>
          <w:rFonts w:eastAsia="Times New Roman"/>
          <w:bCs/>
          <w:color w:val="000000"/>
          <w:szCs w:val="26"/>
        </w:rPr>
        <w:softHyphen/>
        <w:t>ường đi:</w:t>
      </w:r>
    </w:p>
    <w:p w14:paraId="005F4456" w14:textId="77777777" w:rsidR="005D5FB2" w:rsidRPr="007F7CEA" w:rsidRDefault="005D5FB2" w:rsidP="007F7CEA">
      <w:pPr>
        <w:tabs>
          <w:tab w:val="left" w:pos="284"/>
        </w:tabs>
        <w:spacing w:before="20" w:after="20" w:line="240" w:lineRule="auto"/>
        <w:ind w:firstLine="0"/>
        <w:jc w:val="both"/>
        <w:rPr>
          <w:rFonts w:eastAsia="Times New Roman"/>
          <w:bCs/>
          <w:color w:val="000000"/>
          <w:szCs w:val="26"/>
        </w:rPr>
      </w:pPr>
      <w:r w:rsidRPr="007F7CEA">
        <w:rPr>
          <w:rFonts w:eastAsia="Times New Roman"/>
          <w:bCs/>
          <w:color w:val="000000"/>
          <w:szCs w:val="26"/>
        </w:rPr>
        <w:tab/>
        <w:t>- Dấu hiệu định vị cáp ngầm trên lề đ</w:t>
      </w:r>
      <w:r w:rsidRPr="007F7CEA">
        <w:rPr>
          <w:rFonts w:eastAsia="Times New Roman"/>
          <w:bCs/>
          <w:color w:val="000000"/>
          <w:szCs w:val="26"/>
        </w:rPr>
        <w:softHyphen/>
        <w:t>ường và lòng đ</w:t>
      </w:r>
      <w:r w:rsidRPr="007F7CEA">
        <w:rPr>
          <w:rFonts w:eastAsia="Times New Roman"/>
          <w:bCs/>
          <w:color w:val="000000"/>
          <w:szCs w:val="26"/>
        </w:rPr>
        <w:softHyphen/>
        <w:t>ường đi có hai loại : loại bằng gang và loại bằng sành sứ. Loại bằng gang đư</w:t>
      </w:r>
      <w:r w:rsidRPr="007F7CEA">
        <w:rPr>
          <w:rFonts w:eastAsia="Times New Roman"/>
          <w:bCs/>
          <w:color w:val="000000"/>
          <w:szCs w:val="26"/>
        </w:rPr>
        <w:softHyphen/>
        <w:t>ợc lắp trên lề đ</w:t>
      </w:r>
      <w:r w:rsidRPr="007F7CEA">
        <w:rPr>
          <w:rFonts w:eastAsia="Times New Roman"/>
          <w:bCs/>
          <w:color w:val="000000"/>
          <w:szCs w:val="26"/>
        </w:rPr>
        <w:softHyphen/>
        <w:t>ường hoặc lòng đ</w:t>
      </w:r>
      <w:r w:rsidRPr="007F7CEA">
        <w:rPr>
          <w:rFonts w:eastAsia="Times New Roman"/>
          <w:bCs/>
          <w:color w:val="000000"/>
          <w:szCs w:val="26"/>
        </w:rPr>
        <w:softHyphen/>
        <w:t>ường , loại bằng sành sứ chỉ đư</w:t>
      </w:r>
      <w:r w:rsidRPr="007F7CEA">
        <w:rPr>
          <w:rFonts w:eastAsia="Times New Roman"/>
          <w:bCs/>
          <w:color w:val="000000"/>
          <w:szCs w:val="26"/>
        </w:rPr>
        <w:softHyphen/>
        <w:t>ợc lắp đặt trên lề đư</w:t>
      </w:r>
      <w:r w:rsidRPr="007F7CEA">
        <w:rPr>
          <w:rFonts w:eastAsia="Times New Roman"/>
          <w:bCs/>
          <w:color w:val="000000"/>
          <w:szCs w:val="26"/>
        </w:rPr>
        <w:softHyphen/>
        <w:t>ờng.</w:t>
      </w:r>
    </w:p>
    <w:p w14:paraId="61CD3B95"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t>- Loại bằng gang gồm nắp tán và bu lông - tắc - kê đặt giữa nắp tán để cố định nắp tán trên lề đư</w:t>
      </w:r>
      <w:r w:rsidRPr="007F7CEA">
        <w:rPr>
          <w:rFonts w:eastAsia="Times New Roman"/>
          <w:bCs/>
          <w:color w:val="000000"/>
          <w:szCs w:val="26"/>
        </w:rPr>
        <w:softHyphen/>
        <w:t>ờng hoặc lòng đ</w:t>
      </w:r>
      <w:r w:rsidRPr="007F7CEA">
        <w:rPr>
          <w:rFonts w:eastAsia="Times New Roman"/>
          <w:bCs/>
          <w:color w:val="000000"/>
          <w:szCs w:val="26"/>
        </w:rPr>
        <w:softHyphen/>
        <w:t>ường.</w:t>
      </w:r>
    </w:p>
    <w:p w14:paraId="1973A0A5"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t>- Loại bằng sành sứ đư</w:t>
      </w:r>
      <w:r w:rsidRPr="007F7CEA">
        <w:rPr>
          <w:rFonts w:eastAsia="Times New Roman"/>
          <w:bCs/>
          <w:color w:val="000000"/>
          <w:szCs w:val="26"/>
        </w:rPr>
        <w:softHyphen/>
        <w:t>ợc đúc nguyên khối hình trụ có tráng men.</w:t>
      </w:r>
    </w:p>
    <w:p w14:paraId="03E68FD2"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t>- Bề mặt nắp tán của loại bằng gang hoặc mặt trên khối sứ của loại bằng sành sứ có in chìm:</w:t>
      </w:r>
    </w:p>
    <w:p w14:paraId="3F280F68" w14:textId="77777777" w:rsidR="005D5FB2" w:rsidRPr="007F7CEA" w:rsidRDefault="005D5FB2" w:rsidP="007F7CEA">
      <w:pPr>
        <w:tabs>
          <w:tab w:val="left" w:pos="284"/>
        </w:tabs>
        <w:spacing w:before="20" w:after="20" w:line="240" w:lineRule="auto"/>
        <w:ind w:left="284" w:firstLine="0"/>
        <w:rPr>
          <w:rFonts w:eastAsia="Times New Roman"/>
          <w:bCs/>
          <w:color w:val="000000"/>
          <w:szCs w:val="26"/>
        </w:rPr>
      </w:pPr>
      <w:r w:rsidRPr="007F7CEA">
        <w:rPr>
          <w:rFonts w:eastAsia="Times New Roman"/>
          <w:bCs/>
          <w:color w:val="000000"/>
          <w:szCs w:val="26"/>
        </w:rPr>
        <w:t>+ Dòng chữ CÁP NGẦM TRUNG ÁP dùng định vị cáp trung thế.</w:t>
      </w:r>
    </w:p>
    <w:p w14:paraId="7EE3D162"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lastRenderedPageBreak/>
        <w:t>+ Hình mũi tên in chìm để chỉ hư</w:t>
      </w:r>
      <w:r w:rsidRPr="007F7CEA">
        <w:rPr>
          <w:rFonts w:eastAsia="Times New Roman"/>
          <w:bCs/>
          <w:color w:val="000000"/>
          <w:szCs w:val="26"/>
        </w:rPr>
        <w:softHyphen/>
        <w:t>ớng cáp. Tùy theo vị trí lắp đặt mà sử dụng nắp tán có 1 hay 2 hình mũi tên để chỉ h</w:t>
      </w:r>
      <w:r w:rsidRPr="007F7CEA">
        <w:rPr>
          <w:rFonts w:eastAsia="Times New Roman"/>
          <w:bCs/>
          <w:color w:val="000000"/>
          <w:szCs w:val="26"/>
        </w:rPr>
        <w:softHyphen/>
        <w:t>ướng cáp cho phù hợp.</w:t>
      </w:r>
    </w:p>
    <w:p w14:paraId="04E49D2F"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t>- Cáp đi dư</w:t>
      </w:r>
      <w:r w:rsidRPr="007F7CEA">
        <w:rPr>
          <w:rFonts w:eastAsia="Times New Roman"/>
          <w:bCs/>
          <w:color w:val="000000"/>
          <w:szCs w:val="26"/>
        </w:rPr>
        <w:softHyphen/>
        <w:t>ới lòng đ</w:t>
      </w:r>
      <w:r w:rsidRPr="007F7CEA">
        <w:rPr>
          <w:rFonts w:eastAsia="Times New Roman"/>
          <w:bCs/>
          <w:color w:val="000000"/>
          <w:szCs w:val="26"/>
        </w:rPr>
        <w:softHyphen/>
        <w:t>ường với mặt đ</w:t>
      </w:r>
      <w:r w:rsidRPr="007F7CEA">
        <w:rPr>
          <w:rFonts w:eastAsia="Times New Roman"/>
          <w:bCs/>
          <w:color w:val="000000"/>
          <w:szCs w:val="26"/>
        </w:rPr>
        <w:softHyphen/>
        <w:t>ường nhựa hay bê tông: Sử dụng loại dấu hiệu định vị cáp ngầm loại bằng gang lắp đặt trực tiếp trên mặt đư</w:t>
      </w:r>
      <w:r w:rsidRPr="007F7CEA">
        <w:rPr>
          <w:rFonts w:eastAsia="Times New Roman"/>
          <w:bCs/>
          <w:color w:val="000000"/>
          <w:szCs w:val="26"/>
        </w:rPr>
        <w:softHyphen/>
        <w:t>ờng, có cao độ bằng với mặt đường, vị trí tiếp giáp giữa mặt đ</w:t>
      </w:r>
      <w:r w:rsidRPr="007F7CEA">
        <w:rPr>
          <w:rFonts w:eastAsia="Times New Roman"/>
          <w:bCs/>
          <w:color w:val="000000"/>
          <w:szCs w:val="26"/>
        </w:rPr>
        <w:softHyphen/>
        <w:t>ường và lắp tán phải liền mối.</w:t>
      </w:r>
    </w:p>
    <w:p w14:paraId="516EBBDC"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t>- Cáp đi d</w:t>
      </w:r>
      <w:r w:rsidRPr="007F7CEA">
        <w:rPr>
          <w:rFonts w:eastAsia="Times New Roman"/>
          <w:bCs/>
          <w:color w:val="000000"/>
          <w:szCs w:val="26"/>
        </w:rPr>
        <w:softHyphen/>
        <w:t>ưới nền đ</w:t>
      </w:r>
      <w:r w:rsidRPr="007F7CEA">
        <w:rPr>
          <w:rFonts w:eastAsia="Times New Roman"/>
          <w:bCs/>
          <w:color w:val="000000"/>
          <w:szCs w:val="26"/>
        </w:rPr>
        <w:softHyphen/>
        <w:t>ường lát gạch hoặc bê tông: Đào 1 hố kích thư</w:t>
      </w:r>
      <w:r w:rsidRPr="007F7CEA">
        <w:rPr>
          <w:rFonts w:eastAsia="Times New Roman"/>
          <w:bCs/>
          <w:color w:val="000000"/>
          <w:szCs w:val="26"/>
        </w:rPr>
        <w:softHyphen/>
        <w:t>ớc 2000x200x200mm, đổ bê tông mác 200, giữa có gắn dấu hiệu định vị cáp ngầm bằng gang hoặc bằng sứ. Cao độ của nắp tán (hoặc mặt trên của dấu hiệu bằng sành sứ) bằng với mặt vỉa hè, vị trí tiếp giáp giữa mặt vỉa hè và nắp tán (hoặc mặt trên khối sứ) phải liền mối.</w:t>
      </w:r>
    </w:p>
    <w:p w14:paraId="2029D212" w14:textId="77777777" w:rsidR="005D5FB2" w:rsidRPr="007F7CEA" w:rsidRDefault="005D5FB2" w:rsidP="007F7CEA">
      <w:pPr>
        <w:tabs>
          <w:tab w:val="left" w:pos="284"/>
        </w:tabs>
        <w:spacing w:before="20" w:after="20" w:line="240" w:lineRule="auto"/>
        <w:ind w:firstLine="0"/>
        <w:jc w:val="both"/>
        <w:rPr>
          <w:rFonts w:eastAsia="Times New Roman"/>
          <w:bCs/>
          <w:color w:val="000000"/>
          <w:szCs w:val="26"/>
        </w:rPr>
      </w:pPr>
      <w:r w:rsidRPr="007F7CEA">
        <w:rPr>
          <w:rFonts w:eastAsia="Times New Roman"/>
          <w:bCs/>
          <w:color w:val="000000"/>
          <w:szCs w:val="26"/>
        </w:rPr>
        <w:t>* Khoảng cách và vị trí lắp đặt dấu hiệu định vị cáp ngầm:</w:t>
      </w:r>
    </w:p>
    <w:p w14:paraId="7F6CCCA2" w14:textId="77777777" w:rsidR="005D5FB2" w:rsidRPr="007F7CEA" w:rsidRDefault="005D5FB2" w:rsidP="007F7CEA">
      <w:pPr>
        <w:tabs>
          <w:tab w:val="left" w:pos="284"/>
        </w:tabs>
        <w:spacing w:before="20" w:after="20" w:line="240" w:lineRule="auto"/>
        <w:ind w:left="284" w:firstLine="0"/>
        <w:jc w:val="both"/>
        <w:rPr>
          <w:rFonts w:eastAsia="Times New Roman"/>
          <w:bCs/>
          <w:color w:val="000000"/>
          <w:szCs w:val="26"/>
        </w:rPr>
      </w:pPr>
      <w:r w:rsidRPr="007F7CEA">
        <w:rPr>
          <w:rFonts w:eastAsia="Times New Roman"/>
          <w:bCs/>
          <w:color w:val="000000"/>
          <w:szCs w:val="26"/>
        </w:rPr>
        <w:t>- Dấu hiệu định vị cáp ngầm đ</w:t>
      </w:r>
      <w:r w:rsidRPr="007F7CEA">
        <w:rPr>
          <w:rFonts w:eastAsia="Times New Roman"/>
          <w:bCs/>
          <w:color w:val="000000"/>
          <w:szCs w:val="26"/>
        </w:rPr>
        <w:softHyphen/>
        <w:t>ược lắp đặt dọc theo tuyến cáp và cách nhau 10m.</w:t>
      </w:r>
    </w:p>
    <w:p w14:paraId="0BF369BA"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t>- Tại vị trí bẻ góc của tuyến cáp: đặt dấu hiệu định vị cáp ngầm tại các vị trí 2 đầu và giữa cung uốn cong của đư</w:t>
      </w:r>
      <w:r w:rsidRPr="007F7CEA">
        <w:rPr>
          <w:rFonts w:eastAsia="Times New Roman"/>
          <w:bCs/>
          <w:color w:val="000000"/>
          <w:szCs w:val="26"/>
        </w:rPr>
        <w:softHyphen/>
        <w:t>ờng cáp, khoảng cách giữa các dấu hiệu phải 1m. Nếu tại vị trí bẻ góc tuyến cáp còn đi thẳng thì đặt thêm 01 dấu hiệu định vị cáp.</w:t>
      </w:r>
    </w:p>
    <w:p w14:paraId="142BB640"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t>- Dấu hiệu định vị cáp ngầm phải đặt tránh các đầu dò của đèn tín hiệu giao thông.</w:t>
      </w:r>
    </w:p>
    <w:p w14:paraId="6BFB7922"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t>- Dấu hiệu định vị cáp ngầm đ</w:t>
      </w:r>
      <w:r w:rsidRPr="007F7CEA">
        <w:rPr>
          <w:rFonts w:eastAsia="Times New Roman"/>
          <w:bCs/>
          <w:color w:val="000000"/>
          <w:szCs w:val="26"/>
        </w:rPr>
        <w:softHyphen/>
        <w:t>ược lắp đặt tại vị trí giữa 2 nhà dân trên một tuyến đường để tránh hư</w:t>
      </w:r>
      <w:r w:rsidRPr="007F7CEA">
        <w:rPr>
          <w:rFonts w:eastAsia="Times New Roman"/>
          <w:bCs/>
          <w:color w:val="000000"/>
          <w:szCs w:val="26"/>
        </w:rPr>
        <w:softHyphen/>
        <w:t xml:space="preserve"> hỏng dấu hiệu khi các hộ dân có nhu cầu đào đ</w:t>
      </w:r>
      <w:r w:rsidRPr="007F7CEA">
        <w:rPr>
          <w:rFonts w:eastAsia="Times New Roman"/>
          <w:bCs/>
          <w:color w:val="000000"/>
          <w:szCs w:val="26"/>
        </w:rPr>
        <w:softHyphen/>
        <w:t>ường lắp đặt công trình ngầm sau này.</w:t>
      </w:r>
    </w:p>
    <w:p w14:paraId="2962FCEC" w14:textId="77777777" w:rsidR="005D5FB2" w:rsidRPr="007F7CEA" w:rsidRDefault="005D5FB2" w:rsidP="007F7CEA">
      <w:pPr>
        <w:tabs>
          <w:tab w:val="left" w:pos="284"/>
        </w:tabs>
        <w:spacing w:before="20" w:after="20" w:line="240" w:lineRule="auto"/>
        <w:ind w:firstLine="284"/>
        <w:jc w:val="both"/>
        <w:rPr>
          <w:rFonts w:eastAsia="Times New Roman"/>
          <w:bCs/>
          <w:color w:val="000000"/>
          <w:szCs w:val="26"/>
        </w:rPr>
      </w:pPr>
      <w:r w:rsidRPr="007F7CEA">
        <w:rPr>
          <w:rFonts w:eastAsia="Times New Roman"/>
          <w:bCs/>
          <w:color w:val="000000"/>
          <w:szCs w:val="26"/>
        </w:rPr>
        <w:t>- Dấu hiệu định vị cáp ngầm đ</w:t>
      </w:r>
      <w:r w:rsidRPr="007F7CEA">
        <w:rPr>
          <w:rFonts w:eastAsia="Times New Roman"/>
          <w:bCs/>
          <w:color w:val="000000"/>
          <w:szCs w:val="26"/>
        </w:rPr>
        <w:softHyphen/>
        <w:t>ược lắp đặt sao cho chiều của mũi tên trên bề mặt lắp tán phải được đặt trùng tâm với tuyến cáp (ở vị trí cáp đi thẳng), hoặc với tuyến của đư</w:t>
      </w:r>
      <w:r w:rsidRPr="007F7CEA">
        <w:rPr>
          <w:rFonts w:eastAsia="Times New Roman"/>
          <w:bCs/>
          <w:color w:val="000000"/>
          <w:szCs w:val="26"/>
        </w:rPr>
        <w:softHyphen/>
        <w:t>ờng cáp ( ở vị trí cáp bẻ góc).</w:t>
      </w:r>
    </w:p>
    <w:p w14:paraId="558DAF0B" w14:textId="77777777" w:rsidR="005D5FB2" w:rsidRPr="007F7CEA" w:rsidRDefault="005D5FB2"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Dấu hiệu định vị cáp ngầm bằng cọc bê tông cốt thép phải đặt tại các vị trí mà không gây cản trở đến ngư</w:t>
      </w:r>
      <w:r w:rsidRPr="007F7CEA">
        <w:rPr>
          <w:rFonts w:eastAsia="Times New Roman"/>
          <w:bCs/>
          <w:color w:val="000000"/>
          <w:szCs w:val="26"/>
        </w:rPr>
        <w:softHyphen/>
        <w:t>ời đi bộ và ph</w:t>
      </w:r>
      <w:r w:rsidRPr="007F7CEA">
        <w:rPr>
          <w:rFonts w:eastAsia="Times New Roman"/>
          <w:bCs/>
          <w:color w:val="000000"/>
          <w:szCs w:val="26"/>
        </w:rPr>
        <w:softHyphen/>
        <w:t>ương tiện giao thông. Khoảng cách giữa các cọc mốc dấu hiệu xa nhất là 10m.</w:t>
      </w:r>
    </w:p>
    <w:p w14:paraId="37811383" w14:textId="77777777" w:rsidR="005D5FB2" w:rsidRPr="007F7CEA" w:rsidRDefault="005D5FB2"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Dấu hiệu định vị cáp ngầm phải đặt ở vị trí đầu và cuối tuyến cáp.</w:t>
      </w:r>
    </w:p>
    <w:p w14:paraId="6DD64C3F" w14:textId="77777777" w:rsidR="005D5FB2" w:rsidRPr="007F7CEA" w:rsidRDefault="005D5FB2"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Nếu hệ thống tuyến cáp có bề ngang d=2m, dấu hiệu định vị cáp ngầm phải đ</w:t>
      </w:r>
      <w:r w:rsidRPr="007F7CEA">
        <w:rPr>
          <w:rFonts w:eastAsia="Times New Roman"/>
          <w:bCs/>
          <w:color w:val="000000"/>
          <w:szCs w:val="26"/>
        </w:rPr>
        <w:softHyphen/>
        <w:t>ược đặt ngay tâm tuyến cáp.</w:t>
      </w:r>
    </w:p>
    <w:p w14:paraId="51380DEA" w14:textId="77777777" w:rsidR="005D5FB2" w:rsidRPr="007F7CEA" w:rsidRDefault="005D5FB2"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Nếu hệ thống tuyến cáp có bề ngang d (2m&lt;d=4m), phải đặt 2 dấu hiệu định vị cáp ngầm trên cùng một đư</w:t>
      </w:r>
      <w:r w:rsidRPr="007F7CEA">
        <w:rPr>
          <w:rFonts w:eastAsia="Times New Roman"/>
          <w:bCs/>
          <w:color w:val="000000"/>
          <w:szCs w:val="26"/>
        </w:rPr>
        <w:softHyphen/>
        <w:t>ờng thẳng vuông góc với tuyến cáp. Dấu hiệu này cách dấu hiệu kia không quá 2m và cách mép ngoài sợi cáp ngoài cùng không quá 1m.</w:t>
      </w:r>
    </w:p>
    <w:p w14:paraId="6E7A9BC1" w14:textId="77777777" w:rsidR="005D5FB2" w:rsidRPr="007F7CEA" w:rsidRDefault="005D5FB2"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 Ph</w:t>
      </w:r>
      <w:r w:rsidRPr="007F7CEA">
        <w:rPr>
          <w:rFonts w:eastAsia="Times New Roman"/>
          <w:bCs/>
          <w:color w:val="000000"/>
          <w:szCs w:val="26"/>
        </w:rPr>
        <w:softHyphen/>
        <w:t>ương pháp lắp đặt dấu hiệu định vị ngầm:</w:t>
      </w:r>
    </w:p>
    <w:p w14:paraId="70B61B78" w14:textId="77777777" w:rsidR="005D5FB2" w:rsidRPr="007F7CEA" w:rsidRDefault="005D5FB2"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1/ Dùng cho mặt đ</w:t>
      </w:r>
      <w:r w:rsidRPr="007F7CEA">
        <w:rPr>
          <w:rFonts w:eastAsia="Times New Roman"/>
          <w:bCs/>
          <w:color w:val="000000"/>
          <w:szCs w:val="26"/>
        </w:rPr>
        <w:softHyphen/>
        <w:t>ường nhựa hoặc bê tông: (sử dụng dấu hiệu bằng gang)</w:t>
      </w:r>
    </w:p>
    <w:p w14:paraId="1548BB37"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1: Xác định vị trí cần lắp dấu hiệu định vị cáp ngầm</w:t>
      </w:r>
    </w:p>
    <w:p w14:paraId="2242E0C2"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Bư</w:t>
      </w:r>
      <w:r w:rsidRPr="007F7CEA">
        <w:rPr>
          <w:rFonts w:eastAsia="Times New Roman"/>
          <w:bCs/>
          <w:color w:val="000000"/>
          <w:szCs w:val="26"/>
        </w:rPr>
        <w:softHyphen/>
        <w:t>ớc 2: Gạt một lớp mặt đ</w:t>
      </w:r>
      <w:r w:rsidRPr="007F7CEA">
        <w:rPr>
          <w:rFonts w:eastAsia="Times New Roman"/>
          <w:bCs/>
          <w:color w:val="000000"/>
          <w:szCs w:val="26"/>
        </w:rPr>
        <w:softHyphen/>
        <w:t>ường có độ sâu 10mm, đ</w:t>
      </w:r>
      <w:r w:rsidRPr="007F7CEA">
        <w:rPr>
          <w:rFonts w:eastAsia="Times New Roman"/>
          <w:bCs/>
          <w:color w:val="000000"/>
          <w:szCs w:val="26"/>
        </w:rPr>
        <w:softHyphen/>
        <w:t>ường kính 120mm</w:t>
      </w:r>
    </w:p>
    <w:p w14:paraId="7AB539A8"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3: Khoan 1 lỗ đư</w:t>
      </w:r>
      <w:r w:rsidRPr="007F7CEA">
        <w:rPr>
          <w:rFonts w:eastAsia="Times New Roman"/>
          <w:bCs/>
          <w:color w:val="000000"/>
          <w:szCs w:val="26"/>
        </w:rPr>
        <w:softHyphen/>
        <w:t>ờng kính d14, có độ sâu so với mặt đ</w:t>
      </w:r>
      <w:r w:rsidRPr="007F7CEA">
        <w:rPr>
          <w:rFonts w:eastAsia="Times New Roman"/>
          <w:bCs/>
          <w:color w:val="000000"/>
          <w:szCs w:val="26"/>
        </w:rPr>
        <w:softHyphen/>
        <w:t>ường đã gạt 100mm.</w:t>
      </w:r>
    </w:p>
    <w:p w14:paraId="1571D14D"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4: Đóng tắc - kê, đặt nắp định vị và bắt bu lông.</w:t>
      </w:r>
    </w:p>
    <w:p w14:paraId="4A7746C5"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Bư</w:t>
      </w:r>
      <w:r w:rsidRPr="007F7CEA">
        <w:rPr>
          <w:rFonts w:eastAsia="Times New Roman"/>
          <w:bCs/>
          <w:color w:val="000000"/>
          <w:szCs w:val="26"/>
        </w:rPr>
        <w:softHyphen/>
        <w:t>ớc 5: Gia tán bu lông để tránh mất cắp.</w:t>
      </w:r>
    </w:p>
    <w:p w14:paraId="5CE2DE90" w14:textId="77777777" w:rsidR="005D5FB2" w:rsidRPr="007F7CEA" w:rsidRDefault="005D5FB2"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2/ Dùng cho lề đ</w:t>
      </w:r>
      <w:r w:rsidRPr="007F7CEA">
        <w:rPr>
          <w:rFonts w:eastAsia="Times New Roman"/>
          <w:bCs/>
          <w:color w:val="000000"/>
          <w:szCs w:val="26"/>
        </w:rPr>
        <w:softHyphen/>
        <w:t>ường lát gạch hoặc tráng bê tông, lòng đ</w:t>
      </w:r>
      <w:r w:rsidRPr="007F7CEA">
        <w:rPr>
          <w:rFonts w:eastAsia="Times New Roman"/>
          <w:bCs/>
          <w:color w:val="000000"/>
          <w:szCs w:val="26"/>
        </w:rPr>
        <w:softHyphen/>
        <w:t>ường sắt, rải đá:</w:t>
      </w:r>
    </w:p>
    <w:p w14:paraId="068122D7" w14:textId="77777777" w:rsidR="005D5FB2" w:rsidRPr="007F7CEA" w:rsidRDefault="005D5FB2"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Tr</w:t>
      </w:r>
      <w:r w:rsidRPr="007F7CEA">
        <w:rPr>
          <w:rFonts w:eastAsia="Times New Roman"/>
          <w:bCs/>
          <w:color w:val="000000"/>
          <w:szCs w:val="26"/>
        </w:rPr>
        <w:softHyphen/>
        <w:t>ường hợp sử dụng dấu hiệu bằng gang</w:t>
      </w:r>
    </w:p>
    <w:p w14:paraId="2322547E"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1: Xác định vị trí cần lắp dấu hiệu định vị cáp ngầm</w:t>
      </w:r>
    </w:p>
    <w:p w14:paraId="77103D10"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2: Đào 1 hố có kích thư</w:t>
      </w:r>
      <w:r w:rsidRPr="007F7CEA">
        <w:rPr>
          <w:rFonts w:eastAsia="Times New Roman"/>
          <w:bCs/>
          <w:color w:val="000000"/>
          <w:szCs w:val="26"/>
        </w:rPr>
        <w:softHyphen/>
        <w:t>ớc 200x200x200mm</w:t>
      </w:r>
    </w:p>
    <w:p w14:paraId="4503801B"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3: Đặt tắc - kê và đổ bê tông M200</w:t>
      </w:r>
    </w:p>
    <w:p w14:paraId="325657DD"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4: Đặt nắp định vị và bắt bu lông sau khi bê tông đã đủ độ cứng.</w:t>
      </w:r>
    </w:p>
    <w:p w14:paraId="35757AC6"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5: Gia tán bu lông để tránh mất cắp.</w:t>
      </w:r>
    </w:p>
    <w:p w14:paraId="76F3CE53" w14:textId="77777777" w:rsidR="005D5FB2" w:rsidRPr="007F7CEA" w:rsidRDefault="005D5FB2"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lastRenderedPageBreak/>
        <w:t>* Tr</w:t>
      </w:r>
      <w:r w:rsidRPr="007F7CEA">
        <w:rPr>
          <w:rFonts w:eastAsia="Times New Roman"/>
          <w:bCs/>
          <w:color w:val="000000"/>
          <w:szCs w:val="26"/>
        </w:rPr>
        <w:softHyphen/>
        <w:t>ường hợp sử dụng dấu hiệu bằng sành sứ:</w:t>
      </w:r>
    </w:p>
    <w:p w14:paraId="023F428A"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1: Xác định vị trí cần lắp dấu hiệu định vị cáp ngầm.</w:t>
      </w:r>
    </w:p>
    <w:p w14:paraId="4FE84953"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2: Đào 01 hố có kích th</w:t>
      </w:r>
      <w:r w:rsidRPr="007F7CEA">
        <w:rPr>
          <w:rFonts w:eastAsia="Times New Roman"/>
          <w:bCs/>
          <w:color w:val="000000"/>
          <w:szCs w:val="26"/>
        </w:rPr>
        <w:softHyphen/>
        <w:t>ước 200x200x200mm</w:t>
      </w:r>
    </w:p>
    <w:p w14:paraId="1D51E0E7" w14:textId="77777777" w:rsidR="005D5FB2" w:rsidRPr="007F7CEA" w:rsidRDefault="005D5FB2"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B</w:t>
      </w:r>
      <w:r w:rsidRPr="007F7CEA">
        <w:rPr>
          <w:rFonts w:eastAsia="Times New Roman"/>
          <w:bCs/>
          <w:color w:val="000000"/>
          <w:szCs w:val="26"/>
        </w:rPr>
        <w:softHyphen/>
        <w:t>ước 3: Đặt dấu hiệu và đổ bê tông M200.</w:t>
      </w:r>
    </w:p>
    <w:p w14:paraId="631D66CA" w14:textId="77777777" w:rsidR="002B0C38" w:rsidRPr="007F7CEA" w:rsidRDefault="002B0C38" w:rsidP="007F7CEA">
      <w:pPr>
        <w:pStyle w:val="style1"/>
        <w:tabs>
          <w:tab w:val="left" w:pos="720"/>
          <w:tab w:val="left" w:pos="8460"/>
          <w:tab w:val="left" w:pos="8550"/>
          <w:tab w:val="left" w:pos="9354"/>
        </w:tabs>
        <w:spacing w:line="240" w:lineRule="auto"/>
        <w:rPr>
          <w:color w:val="auto"/>
          <w:lang w:val="pt-BR"/>
        </w:rPr>
      </w:pPr>
      <w:r w:rsidRPr="007F7CEA">
        <w:rPr>
          <w:color w:val="auto"/>
          <w:lang w:val="pt-BR"/>
        </w:rPr>
        <w:t>f, Lắp đặt hộp nối và đầu cáp.</w:t>
      </w:r>
    </w:p>
    <w:p w14:paraId="2A53B402" w14:textId="77777777" w:rsidR="005D5FB2" w:rsidRPr="007F7CEA" w:rsidRDefault="005D5FB2" w:rsidP="005214E6">
      <w:pPr>
        <w:numPr>
          <w:ilvl w:val="0"/>
          <w:numId w:val="45"/>
        </w:numPr>
        <w:tabs>
          <w:tab w:val="left" w:pos="284"/>
        </w:tabs>
        <w:spacing w:before="40" w:after="40" w:line="240" w:lineRule="auto"/>
        <w:ind w:left="284" w:hanging="284"/>
        <w:jc w:val="both"/>
        <w:rPr>
          <w:rFonts w:eastAsia="Times New Roman"/>
          <w:bCs/>
          <w:color w:val="000000"/>
          <w:szCs w:val="26"/>
        </w:rPr>
      </w:pPr>
      <w:r w:rsidRPr="007F7CEA">
        <w:rPr>
          <w:rFonts w:eastAsia="Times New Roman"/>
          <w:bCs/>
          <w:color w:val="000000"/>
          <w:szCs w:val="26"/>
        </w:rPr>
        <w:t>Việc lắp đặt hộp nối và đầu cáp phải đảm bảo kết cấu phù hợp với các chế độ làm việc của cáp và điều kiện môi trường xung quanh, không được để lọt ẩm và các chất có hại vào trong cáp. Đối với các loại cáp, điện áp đến 35kV hộp nối và đầu cáp được sử dụng phải đảm bảo các tiêu chuẩn kỹ thuật, trong đó có tiêu chuẩn phải chịu được điện áp thử nghiệm đối với toàn tuyến cáp.</w:t>
      </w:r>
    </w:p>
    <w:p w14:paraId="682D6FE4" w14:textId="77777777" w:rsidR="005D5FB2" w:rsidRPr="007F7CEA" w:rsidRDefault="005D5FB2" w:rsidP="005214E6">
      <w:pPr>
        <w:numPr>
          <w:ilvl w:val="0"/>
          <w:numId w:val="45"/>
        </w:numPr>
        <w:tabs>
          <w:tab w:val="left" w:pos="284"/>
        </w:tabs>
        <w:spacing w:before="40" w:after="40" w:line="240" w:lineRule="auto"/>
        <w:ind w:left="284" w:hanging="284"/>
        <w:jc w:val="both"/>
        <w:rPr>
          <w:rFonts w:eastAsia="Times New Roman"/>
          <w:bCs/>
          <w:color w:val="000000"/>
          <w:szCs w:val="26"/>
        </w:rPr>
      </w:pPr>
      <w:r w:rsidRPr="007F7CEA">
        <w:rPr>
          <w:rFonts w:eastAsia="Times New Roman"/>
          <w:bCs/>
          <w:color w:val="000000"/>
          <w:szCs w:val="26"/>
        </w:rPr>
        <w:t>Đối với các tuyến cáp ngầm điện áp trên 1kV sử dụng loại cáp mềm, cách điện XLPE, PE hoặc EPR.... Việc đấu nối cáp sử dụng hộp nối kiểu quấn băng bơm nhựa epoxy. Tuy nhiên để rút ngắn thời gian thi công đồng thời hạn chế thời gian mất điện có thể lựa chọn hộp nối co ngót lạnh kiểu co-rút-Đổ nhựa-Ống nối hợp kim siết gãy</w:t>
      </w:r>
      <w:r w:rsidRPr="007F7CEA">
        <w:rPr>
          <w:rFonts w:eastAsia="Times New Roman"/>
          <w:bCs/>
          <w:color w:val="000000"/>
          <w:szCs w:val="26"/>
          <w:lang w:val="pt-BR"/>
        </w:rPr>
        <w:t>.</w:t>
      </w:r>
    </w:p>
    <w:p w14:paraId="322A5C64" w14:textId="77777777" w:rsidR="005D5FB2" w:rsidRPr="007F7CEA" w:rsidRDefault="005D5FB2" w:rsidP="005214E6">
      <w:pPr>
        <w:numPr>
          <w:ilvl w:val="0"/>
          <w:numId w:val="45"/>
        </w:numPr>
        <w:tabs>
          <w:tab w:val="left" w:pos="284"/>
        </w:tabs>
        <w:spacing w:before="40" w:after="40" w:line="240" w:lineRule="auto"/>
        <w:ind w:left="284" w:hanging="284"/>
        <w:jc w:val="both"/>
        <w:rPr>
          <w:rFonts w:eastAsia="Times New Roman"/>
          <w:bCs/>
          <w:color w:val="000000"/>
          <w:szCs w:val="26"/>
        </w:rPr>
      </w:pPr>
      <w:r w:rsidRPr="007F7CEA">
        <w:rPr>
          <w:rFonts w:eastAsia="Times New Roman"/>
          <w:bCs/>
          <w:color w:val="000000"/>
          <w:szCs w:val="26"/>
        </w:rPr>
        <w:t>Số lượng hộp nối trong 1 km cáp xây dựng mới không được vượt quá: 6 hộp đối với cáp 3 ruột điện áp 22kV.</w:t>
      </w:r>
    </w:p>
    <w:p w14:paraId="1E2724A6" w14:textId="77777777" w:rsidR="005D5FB2" w:rsidRPr="007F7CEA" w:rsidRDefault="005D5FB2" w:rsidP="005214E6">
      <w:pPr>
        <w:numPr>
          <w:ilvl w:val="0"/>
          <w:numId w:val="45"/>
        </w:numPr>
        <w:tabs>
          <w:tab w:val="left" w:pos="284"/>
        </w:tabs>
        <w:spacing w:before="40" w:after="40" w:line="240" w:lineRule="auto"/>
        <w:ind w:left="284" w:hanging="284"/>
        <w:jc w:val="both"/>
        <w:rPr>
          <w:rFonts w:eastAsia="Times New Roman"/>
          <w:bCs/>
          <w:color w:val="000000"/>
          <w:szCs w:val="26"/>
        </w:rPr>
      </w:pPr>
      <w:r w:rsidRPr="007F7CEA">
        <w:rPr>
          <w:rFonts w:eastAsia="Times New Roman"/>
          <w:bCs/>
          <w:color w:val="000000"/>
          <w:szCs w:val="26"/>
        </w:rPr>
        <w:t xml:space="preserve">Đoạn cáp từ mặt đất đến độ cao 2m phải đặt trong ống bảo vệ. </w:t>
      </w:r>
    </w:p>
    <w:p w14:paraId="5E1DCA0A" w14:textId="7C087168" w:rsidR="004B5DB5" w:rsidRPr="007F7CEA" w:rsidRDefault="004B5DB5" w:rsidP="007F7CEA">
      <w:pPr>
        <w:pStyle w:val="Heading2"/>
        <w:tabs>
          <w:tab w:val="left" w:pos="720"/>
          <w:tab w:val="left" w:pos="8460"/>
          <w:tab w:val="left" w:pos="8550"/>
          <w:tab w:val="left" w:pos="9354"/>
        </w:tabs>
        <w:spacing w:before="0" w:after="0" w:line="240" w:lineRule="auto"/>
        <w:jc w:val="both"/>
        <w:rPr>
          <w:rFonts w:cs="Times New Roman"/>
          <w:i/>
          <w:color w:val="auto"/>
          <w:sz w:val="26"/>
          <w:lang w:val="es-ES"/>
        </w:rPr>
      </w:pPr>
      <w:bookmarkStart w:id="190" w:name="_Toc201245644"/>
      <w:r w:rsidRPr="007F7CEA">
        <w:rPr>
          <w:rFonts w:cs="Times New Roman"/>
          <w:color w:val="auto"/>
          <w:sz w:val="26"/>
          <w:lang w:val="pt-BR"/>
        </w:rPr>
        <w:t xml:space="preserve">3.4. Các giải pháp kỹ thuật </w:t>
      </w:r>
      <w:bookmarkEnd w:id="151"/>
      <w:r w:rsidR="001C73D2" w:rsidRPr="007F7CEA">
        <w:rPr>
          <w:rFonts w:cs="Times New Roman"/>
          <w:color w:val="auto"/>
          <w:sz w:val="26"/>
          <w:lang w:val="pt-BR"/>
        </w:rPr>
        <w:t>phần tuyến cáp ngầm trung thế:</w:t>
      </w:r>
      <w:bookmarkEnd w:id="190"/>
    </w:p>
    <w:p w14:paraId="37DCC8E3" w14:textId="356E4F87" w:rsidR="004B5DB5" w:rsidRPr="007F7CEA" w:rsidRDefault="004B5DB5"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91" w:name="_Toc201245645"/>
      <w:r w:rsidRPr="007F7CEA">
        <w:rPr>
          <w:rFonts w:cs="Times New Roman"/>
          <w:color w:val="auto"/>
          <w:szCs w:val="26"/>
          <w:lang w:val="es-ES"/>
        </w:rPr>
        <w:t xml:space="preserve">3.4.1. </w:t>
      </w:r>
      <w:r w:rsidR="006C60FE" w:rsidRPr="007F7CEA">
        <w:rPr>
          <w:rFonts w:cs="Times New Roman"/>
          <w:color w:val="auto"/>
          <w:szCs w:val="26"/>
          <w:lang w:val="es-ES"/>
        </w:rPr>
        <w:t xml:space="preserve">Tuyến cáp </w:t>
      </w:r>
      <w:r w:rsidR="00D95604" w:rsidRPr="007F7CEA">
        <w:rPr>
          <w:rFonts w:cs="Times New Roman"/>
          <w:color w:val="auto"/>
          <w:szCs w:val="26"/>
          <w:lang w:val="es-ES"/>
        </w:rPr>
        <w:t>từ TBA Loa Từ 2 đến TBA Xe Khách 14</w:t>
      </w:r>
      <w:bookmarkEnd w:id="191"/>
    </w:p>
    <w:p w14:paraId="0C2ADBF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Thay thế cáp ngầm 22kV từ trước cổng </w:t>
      </w:r>
      <w:bookmarkStart w:id="192" w:name="_Hlk87862201"/>
      <w:r w:rsidRPr="007F7CEA">
        <w:rPr>
          <w:rFonts w:eastAsia="Times New Roman"/>
          <w:color w:val="000000"/>
          <w:szCs w:val="26"/>
          <w:lang w:eastAsia="x-none"/>
        </w:rPr>
        <w:t>Công ty cổ phần Thiết bị bưu điện - số 63 Nguyễn Huy Tưởng</w:t>
      </w:r>
      <w:bookmarkEnd w:id="192"/>
      <w:r w:rsidRPr="007F7CEA">
        <w:rPr>
          <w:rFonts w:eastAsia="Times New Roman"/>
          <w:color w:val="000000"/>
          <w:szCs w:val="26"/>
          <w:lang w:eastAsia="x-none"/>
        </w:rPr>
        <w:t xml:space="preserve"> đến TBA Xe khách 14, cụ thể như sau:</w:t>
      </w:r>
    </w:p>
    <w:p w14:paraId="6345982D"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HNC (trước cổng Công ty cổ phần Thiết bị bưu điện)</w:t>
      </w:r>
    </w:p>
    <w:p w14:paraId="7FEBE371"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cuối: Cầu dao phụ tải 22kV đỉnh cột TBA Xe khách 14</w:t>
      </w:r>
    </w:p>
    <w:p w14:paraId="178151E0"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572EC08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150m</w:t>
      </w:r>
    </w:p>
    <w:p w14:paraId="379D3085"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245B359C"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163m (bao gồm cáp lên cột, đấu nối và hao hụt)</w:t>
      </w:r>
    </w:p>
    <w:p w14:paraId="5A246C9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42671BFF"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5F781D1C" w14:textId="77777777" w:rsidR="00044178" w:rsidRPr="007F7CEA" w:rsidRDefault="00044178"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4020FE30" w14:textId="177714BB" w:rsidR="00491CC4" w:rsidRPr="007F7CEA" w:rsidRDefault="00D95604"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w:t>
      </w:r>
      <w:r w:rsidR="00491CC4" w:rsidRPr="007F7CEA">
        <w:rPr>
          <w:rFonts w:eastAsia="Times New Roman"/>
          <w:bCs/>
          <w:color w:val="000000"/>
          <w:szCs w:val="26"/>
          <w:lang w:eastAsia="x-none"/>
        </w:rPr>
        <w:t>HNC1 thuộc tuyến cáp ngầm hiện có từ TBA Loa Từ 2 đi TBA Xe Khách 14 (thuộc lộ 457E1.20).</w:t>
      </w:r>
    </w:p>
    <w:p w14:paraId="40EEB6BE" w14:textId="56FACF55" w:rsidR="00D95604" w:rsidRPr="007F7CEA" w:rsidRDefault="00D95604"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Điểm cuối:</w:t>
      </w:r>
      <w:r w:rsidRPr="007F7CEA">
        <w:rPr>
          <w:rFonts w:eastAsia="Times New Roman"/>
          <w:bCs/>
          <w:color w:val="000000"/>
          <w:szCs w:val="26"/>
          <w:lang w:eastAsia="x-none"/>
        </w:rPr>
        <w:t xml:space="preserve"> Cột TBA treo hiện có thuộc TBA Xe Khách 14.</w:t>
      </w:r>
    </w:p>
    <w:p w14:paraId="1E9A0E88" w14:textId="77777777" w:rsidR="00D95604" w:rsidRPr="007F7CEA" w:rsidRDefault="00D95604"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57BCD007" w14:textId="7D83686B" w:rsidR="00D95604" w:rsidRPr="007F7CEA" w:rsidRDefault="00D95604"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RMU TBA Loa Từ 2 đến TBA Xe Khách 14 với tổng chiều dài lắp đặt: </w:t>
      </w:r>
      <w:r w:rsidR="00491CC4" w:rsidRPr="007F7CEA">
        <w:rPr>
          <w:rFonts w:eastAsia="Times New Roman"/>
          <w:b/>
          <w:bCs/>
          <w:color w:val="000000"/>
          <w:szCs w:val="26"/>
          <w:lang w:eastAsia="x-none"/>
        </w:rPr>
        <w:t>1</w:t>
      </w:r>
      <w:r w:rsidR="006A4B0C" w:rsidRPr="007F7CEA">
        <w:rPr>
          <w:rFonts w:eastAsia="Times New Roman"/>
          <w:b/>
          <w:bCs/>
          <w:color w:val="000000"/>
          <w:szCs w:val="26"/>
          <w:lang w:eastAsia="x-none"/>
        </w:rPr>
        <w:t>63</w:t>
      </w:r>
      <w:r w:rsidRPr="007F7CEA">
        <w:rPr>
          <w:rFonts w:eastAsia="Times New Roman"/>
          <w:b/>
          <w:bCs/>
          <w:color w:val="000000"/>
          <w:szCs w:val="26"/>
          <w:lang w:eastAsia="x-none"/>
        </w:rPr>
        <w:t>m</w:t>
      </w:r>
      <w:r w:rsidRPr="007F7CEA">
        <w:rPr>
          <w:rFonts w:eastAsia="Times New Roman"/>
          <w:bCs/>
          <w:color w:val="000000"/>
          <w:szCs w:val="26"/>
          <w:lang w:eastAsia="x-none"/>
        </w:rPr>
        <w:t xml:space="preserve"> (bao gồm cả cáp lên tủ, và 1% hao hụt cáp). Toàn bộ tuyến cáp được luồn trong ống nhựa xoắn chịu lực HPDE 195/150mm để bảo vệ cáp; </w:t>
      </w:r>
    </w:p>
    <w:p w14:paraId="41A64834" w14:textId="77777777" w:rsidR="00044178" w:rsidRPr="007F7CEA" w:rsidRDefault="00044178" w:rsidP="007F7CEA">
      <w:pPr>
        <w:spacing w:before="40" w:after="40" w:line="240" w:lineRule="auto"/>
        <w:ind w:firstLine="360"/>
        <w:jc w:val="both"/>
        <w:rPr>
          <w:rFonts w:eastAsia="Times New Roman"/>
          <w:b/>
          <w:bCs/>
          <w:color w:val="000000"/>
          <w:szCs w:val="26"/>
          <w:lang w:eastAsia="x-none"/>
        </w:rPr>
      </w:pPr>
      <w:r w:rsidRPr="007F7CEA">
        <w:rPr>
          <w:rFonts w:eastAsia="Times New Roman"/>
          <w:b/>
          <w:bCs/>
          <w:color w:val="000000"/>
          <w:szCs w:val="26"/>
          <w:lang w:eastAsia="x-none"/>
        </w:rPr>
        <w:t>- Phương án kỹ thuật:</w:t>
      </w:r>
    </w:p>
    <w:p w14:paraId="3053655B" w14:textId="37AB1D17" w:rsidR="00936013" w:rsidRPr="007F7CEA" w:rsidRDefault="00936013"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t xml:space="preserve">   + Thu hồi phần nổi của sợi cáp hiện có từ TBA Lo</w:t>
      </w:r>
      <w:r w:rsidR="00491CC4" w:rsidRPr="007F7CEA">
        <w:rPr>
          <w:rFonts w:eastAsia="Times New Roman"/>
          <w:bCs/>
          <w:color w:val="000000"/>
          <w:szCs w:val="26"/>
          <w:lang w:eastAsia="x-none"/>
        </w:rPr>
        <w:t>a Từ 2 đến TBA Xe Khách 14</w:t>
      </w:r>
      <w:r w:rsidRPr="007F7CEA">
        <w:rPr>
          <w:rFonts w:eastAsia="Times New Roman"/>
          <w:bCs/>
          <w:color w:val="000000"/>
          <w:szCs w:val="26"/>
          <w:lang w:eastAsia="x-none"/>
        </w:rPr>
        <w:t>, tại cột trạm TBA Xe Khách 14.</w:t>
      </w:r>
    </w:p>
    <w:p w14:paraId="4B2536FA" w14:textId="7E4F5E3E" w:rsidR="00491CC4" w:rsidRPr="007F7CEA" w:rsidRDefault="00491CC4"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lastRenderedPageBreak/>
        <w:t>+ Tiến hành đào và cắt sợi cáp hiện có từ TBA Loa Từ 2 đi TBA Xe Khách 14 tại điểm HNC1 (trước cống số 63).</w:t>
      </w:r>
    </w:p>
    <w:p w14:paraId="3390F728" w14:textId="731F9DBD" w:rsidR="00D95604" w:rsidRPr="007F7CEA" w:rsidRDefault="00D95604"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Xây dựng tuyến cáp 22kV-Cu-3x240mm2-chống thấm nước, màn chắn băng đồng, giáp kim loại dải băng kép, cách </w:t>
      </w:r>
      <w:r w:rsidR="00491CC4" w:rsidRPr="007F7CEA">
        <w:rPr>
          <w:rFonts w:eastAsia="Times New Roman"/>
          <w:bCs/>
          <w:color w:val="000000"/>
          <w:szCs w:val="26"/>
          <w:lang w:eastAsia="x-none"/>
        </w:rPr>
        <w:t>điện XLPE từ HNC1</w:t>
      </w:r>
      <w:r w:rsidRPr="007F7CEA">
        <w:rPr>
          <w:rFonts w:eastAsia="Times New Roman"/>
          <w:bCs/>
          <w:color w:val="000000"/>
          <w:szCs w:val="26"/>
          <w:lang w:eastAsia="x-none"/>
        </w:rPr>
        <w:t xml:space="preserve"> đến TBA Xe Khách 14. Tuyến cáp ngầm được luồn trong ống nhựa xoắn chịu lực HDPE D195/150 để bảo vệ cáp. </w:t>
      </w:r>
    </w:p>
    <w:p w14:paraId="17439856" w14:textId="6DDDA117" w:rsidR="00845D09" w:rsidRPr="007F7CEA" w:rsidRDefault="00491CC4"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HNC1</w:t>
      </w:r>
      <w:r w:rsidR="00845D09" w:rsidRPr="007F7CEA">
        <w:rPr>
          <w:rFonts w:eastAsia="Times New Roman"/>
          <w:bCs/>
          <w:color w:val="000000"/>
          <w:szCs w:val="26"/>
          <w:lang w:eastAsia="x-none"/>
        </w:rPr>
        <w:t xml:space="preserve"> đến G2: cáp ngầm đi</w:t>
      </w:r>
      <w:r w:rsidRPr="007F7CEA">
        <w:rPr>
          <w:rFonts w:eastAsia="Times New Roman"/>
          <w:bCs/>
          <w:color w:val="000000"/>
          <w:szCs w:val="26"/>
          <w:lang w:eastAsia="x-none"/>
        </w:rPr>
        <w:t xml:space="preserve"> dưới đường BT asphal (mc1a): </w:t>
      </w:r>
      <w:r w:rsidR="006A4B0C" w:rsidRPr="007F7CEA">
        <w:rPr>
          <w:rFonts w:eastAsia="Times New Roman"/>
          <w:bCs/>
          <w:color w:val="000000"/>
          <w:szCs w:val="26"/>
          <w:lang w:eastAsia="x-none"/>
        </w:rPr>
        <w:t>5</w:t>
      </w:r>
      <w:r w:rsidR="00845D09" w:rsidRPr="007F7CEA">
        <w:rPr>
          <w:rFonts w:eastAsia="Times New Roman"/>
          <w:bCs/>
          <w:color w:val="000000"/>
          <w:szCs w:val="26"/>
          <w:lang w:eastAsia="x-none"/>
        </w:rPr>
        <w:t>m</w:t>
      </w:r>
    </w:p>
    <w:p w14:paraId="40C970F1" w14:textId="49428DD8" w:rsidR="00845D09" w:rsidRPr="007F7CEA" w:rsidRDefault="00845D0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G2 đến G1: cáp ngầm đi dưới đường BT asphal (mc1a): 75m</w:t>
      </w:r>
    </w:p>
    <w:p w14:paraId="614762F7" w14:textId="64D9E201" w:rsidR="00845D09" w:rsidRPr="007F7CEA" w:rsidRDefault="00A820B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G1 đến TBA Xe Khách 14: cáp ngầm đi dưới hè gạch </w:t>
      </w:r>
      <w:r w:rsidR="006B5AAD" w:rsidRPr="007F7CEA">
        <w:rPr>
          <w:rFonts w:eastAsia="Times New Roman"/>
          <w:bCs/>
          <w:color w:val="000000"/>
          <w:szCs w:val="26"/>
          <w:lang w:eastAsia="x-none"/>
        </w:rPr>
        <w:t>giả đá</w:t>
      </w:r>
      <w:r w:rsidR="00491CC4" w:rsidRPr="007F7CEA">
        <w:rPr>
          <w:rFonts w:eastAsia="Times New Roman"/>
          <w:bCs/>
          <w:color w:val="000000"/>
          <w:szCs w:val="26"/>
          <w:lang w:eastAsia="x-none"/>
        </w:rPr>
        <w:t xml:space="preserve"> 300x300x4 (mc1</w:t>
      </w:r>
      <w:r w:rsidR="006B5AAD" w:rsidRPr="007F7CEA">
        <w:rPr>
          <w:rFonts w:eastAsia="Times New Roman"/>
          <w:bCs/>
          <w:color w:val="000000"/>
          <w:szCs w:val="26"/>
          <w:lang w:eastAsia="x-none"/>
        </w:rPr>
        <w:t>ggd</w:t>
      </w:r>
      <w:r w:rsidR="00491CC4" w:rsidRPr="007F7CEA">
        <w:rPr>
          <w:rFonts w:eastAsia="Times New Roman"/>
          <w:bCs/>
          <w:color w:val="000000"/>
          <w:szCs w:val="26"/>
          <w:lang w:eastAsia="x-none"/>
        </w:rPr>
        <w:t>-300): 70</w:t>
      </w:r>
      <w:r w:rsidRPr="007F7CEA">
        <w:rPr>
          <w:rFonts w:eastAsia="Times New Roman"/>
          <w:bCs/>
          <w:color w:val="000000"/>
          <w:szCs w:val="26"/>
          <w:lang w:eastAsia="x-none"/>
        </w:rPr>
        <w:t>m</w:t>
      </w:r>
    </w:p>
    <w:p w14:paraId="7F0B5AD8" w14:textId="03C6740E" w:rsidR="0006132C" w:rsidRPr="007F7CEA" w:rsidRDefault="0006132C" w:rsidP="007F7CEA">
      <w:pPr>
        <w:widowControl w:val="0"/>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HNC1 đầu cáp ngầm hiện có đi TBA Loa Từ 2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5B4F2763" w14:textId="77777777" w:rsidR="00044178" w:rsidRPr="007F7CEA" w:rsidRDefault="0004417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Các thông số kỹ thuật của đầu cáp và hộp nối cáp theo tiêu chuẩn EVN và IEC.</w:t>
      </w:r>
    </w:p>
    <w:p w14:paraId="06A6F329" w14:textId="77777777" w:rsidR="00044178" w:rsidRPr="007F7CEA" w:rsidRDefault="00044178"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0376DD16" w14:textId="122CD5C0" w:rsidR="00044178" w:rsidRPr="007F7CEA" w:rsidRDefault="00044178"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24B6D412"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683C950F" w14:textId="412296FE" w:rsidR="00845D09" w:rsidRPr="007F7CEA" w:rsidRDefault="00845D09"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93" w:name="_Toc201245646"/>
      <w:r w:rsidRPr="007F7CEA">
        <w:rPr>
          <w:rFonts w:cs="Times New Roman"/>
          <w:color w:val="auto"/>
          <w:szCs w:val="26"/>
          <w:lang w:val="es-ES"/>
        </w:rPr>
        <w:t>3.4.2. Tuyến cáp từ TBA XE Khách 14 đến TBA Làng Hoà Bình</w:t>
      </w:r>
      <w:bookmarkEnd w:id="193"/>
    </w:p>
    <w:p w14:paraId="757683AB"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Xe khách 14 đến TBA Làng Hoà bình, cụ thể như sau:</w:t>
      </w:r>
    </w:p>
    <w:p w14:paraId="5EA630F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Cầu dao phụ tải 22kV đỉnh cột TBA Xe khách 14</w:t>
      </w:r>
    </w:p>
    <w:p w14:paraId="28B0E7F8"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cuối: Cầu dao phụ tải 22kV đỉnh cột TBA Làng Hòa Bình</w:t>
      </w:r>
    </w:p>
    <w:p w14:paraId="25BFDB1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4C445AC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41m</w:t>
      </w:r>
    </w:p>
    <w:p w14:paraId="755AFC7F"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3E95988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61m (bao gồm cáp lên cột, đấu nối và hao hụt)</w:t>
      </w:r>
    </w:p>
    <w:p w14:paraId="0C09981D"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671D49EE"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112354D9" w14:textId="77777777" w:rsidR="00D82AB2" w:rsidRPr="007F7CEA" w:rsidRDefault="00D82AB2"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137AB32B" w14:textId="1EA31ECF" w:rsidR="00D82AB2" w:rsidRPr="007F7CEA" w:rsidRDefault="00D82AB2"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Cột TBA treo hiện có thuộc TBA Xe Khách 14.</w:t>
      </w:r>
    </w:p>
    <w:p w14:paraId="65384426" w14:textId="4512E900" w:rsidR="00D82AB2" w:rsidRPr="007F7CEA" w:rsidRDefault="00D82AB2"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Điểm cuối:</w:t>
      </w:r>
      <w:r w:rsidRPr="007F7CEA">
        <w:rPr>
          <w:rFonts w:eastAsia="Times New Roman"/>
          <w:bCs/>
          <w:color w:val="000000"/>
          <w:szCs w:val="26"/>
          <w:lang w:eastAsia="x-none"/>
        </w:rPr>
        <w:t xml:space="preserve"> Cột TBA treo hiện có thuộc TBA Làng Hoà Bình.</w:t>
      </w:r>
    </w:p>
    <w:p w14:paraId="3A9B433E" w14:textId="77777777" w:rsidR="00D82AB2" w:rsidRPr="007F7CEA" w:rsidRDefault="00D82AB2"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716F6867" w14:textId="4F46291F" w:rsidR="00D82AB2" w:rsidRPr="007F7CEA" w:rsidRDefault="00D82AB2"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TBA Xe Khách 14 đến TBA Làng Hoà Bình với tổng chiều dài lắp đặt: </w:t>
      </w:r>
      <w:r w:rsidRPr="007F7CEA">
        <w:rPr>
          <w:rFonts w:eastAsia="Times New Roman"/>
          <w:b/>
          <w:bCs/>
          <w:color w:val="000000"/>
          <w:szCs w:val="26"/>
          <w:lang w:eastAsia="x-none"/>
        </w:rPr>
        <w:t>61m</w:t>
      </w:r>
      <w:r w:rsidRPr="007F7CEA">
        <w:rPr>
          <w:rFonts w:eastAsia="Times New Roman"/>
          <w:bCs/>
          <w:color w:val="000000"/>
          <w:szCs w:val="26"/>
          <w:lang w:eastAsia="x-none"/>
        </w:rPr>
        <w:t xml:space="preserve"> (bao gồm cả cáp lên tủ, và 1% hao hụt cáp). Toàn bộ tuyến cáp được luồn trong ống nhựa xoắn chịu lực HPDE 195/150mm để bảo vệ cáp; </w:t>
      </w:r>
    </w:p>
    <w:p w14:paraId="5A05312D" w14:textId="77777777" w:rsidR="00D82AB2" w:rsidRPr="007F7CEA" w:rsidRDefault="00D82AB2" w:rsidP="007F7CEA">
      <w:pPr>
        <w:spacing w:before="40" w:after="40" w:line="240" w:lineRule="auto"/>
        <w:ind w:firstLine="360"/>
        <w:jc w:val="both"/>
        <w:rPr>
          <w:rFonts w:eastAsia="Times New Roman"/>
          <w:b/>
          <w:bCs/>
          <w:color w:val="000000"/>
          <w:szCs w:val="26"/>
          <w:lang w:eastAsia="x-none"/>
        </w:rPr>
      </w:pPr>
      <w:r w:rsidRPr="007F7CEA">
        <w:rPr>
          <w:rFonts w:eastAsia="Times New Roman"/>
          <w:b/>
          <w:bCs/>
          <w:color w:val="000000"/>
          <w:szCs w:val="26"/>
          <w:lang w:eastAsia="x-none"/>
        </w:rPr>
        <w:t>- Phương án kỹ thuật:</w:t>
      </w:r>
    </w:p>
    <w:p w14:paraId="6CBD9A22" w14:textId="0417923E" w:rsidR="00936013" w:rsidRPr="007F7CEA" w:rsidRDefault="00936013"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t xml:space="preserve">   + Thu hồi phần nổi của sợi cáp hiện có từ TBA Xe Khách 14 đến TBA Làng Hoà Bình tại cột trạm TBA Xe Khách 14, Làng Hoà Bình.</w:t>
      </w:r>
    </w:p>
    <w:p w14:paraId="143C6BA2" w14:textId="2393DC40" w:rsidR="00D82AB2" w:rsidRPr="007F7CEA" w:rsidRDefault="00D82AB2"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lastRenderedPageBreak/>
        <w:t>+ Xây dựng tuyến cáp 22kV-Cu-3x240mm2-chống thấm nước, màn chắn băng đồng, giáp kim loại dải băng kép, cách điện XLPE từ TBA Xe Khách 14 đến TBA L</w:t>
      </w:r>
      <w:r w:rsidR="00067E1C" w:rsidRPr="007F7CEA">
        <w:rPr>
          <w:rFonts w:eastAsia="Times New Roman"/>
          <w:bCs/>
          <w:color w:val="000000"/>
          <w:szCs w:val="26"/>
          <w:lang w:eastAsia="x-none"/>
        </w:rPr>
        <w:t>àng Hoà Bình</w:t>
      </w:r>
      <w:r w:rsidRPr="007F7CEA">
        <w:rPr>
          <w:rFonts w:eastAsia="Times New Roman"/>
          <w:bCs/>
          <w:color w:val="000000"/>
          <w:szCs w:val="26"/>
          <w:lang w:eastAsia="x-none"/>
        </w:rPr>
        <w:t xml:space="preserve">. Tuyến cáp ngầm được luồn trong ống nhựa xoắn chịu lực HDPE D195/150 để bảo vệ cáp. </w:t>
      </w:r>
    </w:p>
    <w:p w14:paraId="219AA1DE" w14:textId="0DFD4C00" w:rsidR="002F3550" w:rsidRPr="007F7CEA" w:rsidRDefault="002F355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TBA Xe Khách 14 đến G1: cáp ngầm đi dưới hè gạch </w:t>
      </w:r>
      <w:r w:rsidR="006B5AAD" w:rsidRPr="007F7CEA">
        <w:rPr>
          <w:rFonts w:eastAsia="Times New Roman"/>
          <w:bCs/>
          <w:color w:val="000000"/>
          <w:szCs w:val="26"/>
          <w:lang w:eastAsia="x-none"/>
        </w:rPr>
        <w:t>giả đá</w:t>
      </w:r>
      <w:r w:rsidRPr="007F7CEA">
        <w:rPr>
          <w:rFonts w:eastAsia="Times New Roman"/>
          <w:bCs/>
          <w:color w:val="000000"/>
          <w:szCs w:val="26"/>
          <w:lang w:eastAsia="x-none"/>
        </w:rPr>
        <w:t xml:space="preserve"> 300x300x4 (mc1</w:t>
      </w:r>
      <w:r w:rsidR="006B5AAD" w:rsidRPr="007F7CEA">
        <w:rPr>
          <w:rFonts w:eastAsia="Times New Roman"/>
          <w:bCs/>
          <w:color w:val="000000"/>
          <w:szCs w:val="26"/>
          <w:lang w:eastAsia="x-none"/>
        </w:rPr>
        <w:t>ggd</w:t>
      </w:r>
      <w:r w:rsidRPr="007F7CEA">
        <w:rPr>
          <w:rFonts w:eastAsia="Times New Roman"/>
          <w:bCs/>
          <w:color w:val="000000"/>
          <w:szCs w:val="26"/>
          <w:lang w:eastAsia="x-none"/>
        </w:rPr>
        <w:t>-300): 26m</w:t>
      </w:r>
    </w:p>
    <w:p w14:paraId="0711E54A" w14:textId="2B0D0A74" w:rsidR="002F3550" w:rsidRPr="007F7CEA" w:rsidRDefault="002F355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 đến G2: cáp ngầm đi dưới đường BT asphal (mc1a): 5.5m</w:t>
      </w:r>
    </w:p>
    <w:p w14:paraId="23391B02" w14:textId="10E381C5" w:rsidR="007106E5" w:rsidRPr="007F7CEA" w:rsidRDefault="007106E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G2 đến G3: cáp ngầm đi dưới hè gạch </w:t>
      </w:r>
      <w:r w:rsidR="006B5AAD" w:rsidRPr="007F7CEA">
        <w:rPr>
          <w:rFonts w:eastAsia="Times New Roman"/>
          <w:bCs/>
          <w:color w:val="000000"/>
          <w:szCs w:val="26"/>
          <w:lang w:eastAsia="x-none"/>
        </w:rPr>
        <w:t>giả đá</w:t>
      </w:r>
      <w:r w:rsidRPr="007F7CEA">
        <w:rPr>
          <w:rFonts w:eastAsia="Times New Roman"/>
          <w:bCs/>
          <w:color w:val="000000"/>
          <w:szCs w:val="26"/>
          <w:lang w:eastAsia="x-none"/>
        </w:rPr>
        <w:t xml:space="preserve"> 300x300x4 (mc1</w:t>
      </w:r>
      <w:r w:rsidR="006B5AAD" w:rsidRPr="007F7CEA">
        <w:rPr>
          <w:rFonts w:eastAsia="Times New Roman"/>
          <w:bCs/>
          <w:color w:val="000000"/>
          <w:szCs w:val="26"/>
          <w:lang w:eastAsia="x-none"/>
        </w:rPr>
        <w:t>ggd</w:t>
      </w:r>
      <w:r w:rsidRPr="007F7CEA">
        <w:rPr>
          <w:rFonts w:eastAsia="Times New Roman"/>
          <w:bCs/>
          <w:color w:val="000000"/>
          <w:szCs w:val="26"/>
          <w:lang w:eastAsia="x-none"/>
        </w:rPr>
        <w:t>-300): 8m</w:t>
      </w:r>
    </w:p>
    <w:p w14:paraId="7FE20858" w14:textId="11BBFDB0" w:rsidR="007106E5" w:rsidRPr="007F7CEA" w:rsidRDefault="007106E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G3 đến TBA Làng Hoà Bình: cáp ngầm đi dưới đường BTXM (mc1b): 1m</w:t>
      </w:r>
    </w:p>
    <w:p w14:paraId="5844EEF9" w14:textId="77777777" w:rsidR="00D82AB2" w:rsidRPr="007F7CEA" w:rsidRDefault="00D82AB2"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Các thông số kỹ thuật của đầu cáp và hộp nối cáp theo tiêu chuẩn EVN và IEC.</w:t>
      </w:r>
    </w:p>
    <w:p w14:paraId="6790BA5E" w14:textId="77777777" w:rsidR="00D82AB2" w:rsidRPr="007F7CEA" w:rsidRDefault="00D82AB2"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364AA847" w14:textId="05E52A6D" w:rsidR="00D82AB2" w:rsidRPr="007F7CEA" w:rsidRDefault="00D82AB2"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73811CC7"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533E5896" w14:textId="2D7A6E9A" w:rsidR="00067E1C" w:rsidRPr="007F7CEA" w:rsidRDefault="00067E1C"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94" w:name="_Toc201245647"/>
      <w:r w:rsidRPr="007F7CEA">
        <w:rPr>
          <w:rFonts w:cs="Times New Roman"/>
          <w:color w:val="auto"/>
          <w:szCs w:val="26"/>
          <w:lang w:val="es-ES"/>
        </w:rPr>
        <w:t>3.4.3. Tuyến cáp từ TBA Làng Hoà Bình đến TBA Đại Học Y</w:t>
      </w:r>
      <w:r w:rsidR="00CB3945" w:rsidRPr="007F7CEA">
        <w:rPr>
          <w:rFonts w:cs="Times New Roman"/>
          <w:color w:val="auto"/>
          <w:szCs w:val="26"/>
          <w:lang w:val="es-ES"/>
        </w:rPr>
        <w:t xml:space="preserve"> Hà Nội</w:t>
      </w:r>
      <w:bookmarkEnd w:id="194"/>
    </w:p>
    <w:p w14:paraId="25257FF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Làng Hòa bình đến TBA Đại học Y Hà Nội, cụ thể như sau:</w:t>
      </w:r>
    </w:p>
    <w:p w14:paraId="2AAA550F"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Cầu dao phụ tải 22kV đỉnh cột TBA Làng Hòa Bình</w:t>
      </w:r>
    </w:p>
    <w:p w14:paraId="638DFABC"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cuối: Hộp nối cáp HNC1 hiện có trước cổng phòng khám Đại học Y Hà Nội – 35 Lê Văn Thiêm </w:t>
      </w:r>
    </w:p>
    <w:p w14:paraId="58D8F9C7"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16F32E52"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79m</w:t>
      </w:r>
    </w:p>
    <w:p w14:paraId="0A44D04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0CF6775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91m (bao gồm cáp lên cột, đấu nối và hao hụt)</w:t>
      </w:r>
    </w:p>
    <w:p w14:paraId="664C94F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22FB1A67"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67E5B527" w14:textId="77777777" w:rsidR="00067E1C" w:rsidRPr="007F7CEA" w:rsidRDefault="00067E1C"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7E2B8D35" w14:textId="5440046C" w:rsidR="00067E1C" w:rsidRPr="007F7CEA" w:rsidRDefault="00067E1C"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Cột TBA treo hiện có thuộc TBA Làng Hoà Bình.</w:t>
      </w:r>
    </w:p>
    <w:p w14:paraId="67D530E6" w14:textId="17FAB031" w:rsidR="00067E1C" w:rsidRPr="007F7CEA" w:rsidRDefault="00067E1C"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Điểm cuối:</w:t>
      </w:r>
      <w:r w:rsidRPr="007F7CEA">
        <w:rPr>
          <w:rFonts w:eastAsia="Times New Roman"/>
          <w:bCs/>
          <w:color w:val="000000"/>
          <w:szCs w:val="26"/>
          <w:lang w:eastAsia="x-none"/>
        </w:rPr>
        <w:t xml:space="preserve"> HNC1 thuộc tuyến cáp ngầm hiện có từ TBA Đại Học Y </w:t>
      </w:r>
      <w:r w:rsidR="00CB3945" w:rsidRPr="007F7CEA">
        <w:rPr>
          <w:rFonts w:eastAsia="Times New Roman"/>
          <w:bCs/>
          <w:color w:val="000000"/>
          <w:szCs w:val="26"/>
          <w:lang w:eastAsia="x-none"/>
        </w:rPr>
        <w:t xml:space="preserve">Hà Nội </w:t>
      </w:r>
      <w:r w:rsidRPr="007F7CEA">
        <w:rPr>
          <w:rFonts w:eastAsia="Times New Roman"/>
          <w:bCs/>
          <w:color w:val="000000"/>
          <w:szCs w:val="26"/>
          <w:lang w:eastAsia="x-none"/>
        </w:rPr>
        <w:t>đi TBA Làng Hoà Bình (thuộc lộ 457E1.20).</w:t>
      </w:r>
    </w:p>
    <w:p w14:paraId="7CA5131B" w14:textId="77777777" w:rsidR="00067E1C" w:rsidRPr="007F7CEA" w:rsidRDefault="00067E1C"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5FDDA087" w14:textId="7AD123B6" w:rsidR="00067E1C" w:rsidRPr="007F7CEA" w:rsidRDefault="00067E1C"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TBA Làng Hoà Bình đến HNC1  </w:t>
      </w:r>
      <w:r w:rsidR="00936013" w:rsidRPr="007F7CEA">
        <w:rPr>
          <w:rFonts w:eastAsia="Times New Roman"/>
          <w:bCs/>
          <w:color w:val="000000"/>
          <w:szCs w:val="26"/>
          <w:lang w:eastAsia="x-none"/>
        </w:rPr>
        <w:t>(</w:t>
      </w:r>
      <w:r w:rsidRPr="007F7CEA">
        <w:rPr>
          <w:rFonts w:eastAsia="Times New Roman"/>
          <w:bCs/>
          <w:color w:val="000000"/>
          <w:szCs w:val="26"/>
          <w:lang w:eastAsia="x-none"/>
        </w:rPr>
        <w:t>TBA Làng Hoà Bình</w:t>
      </w:r>
      <w:r w:rsidR="00936013" w:rsidRPr="007F7CEA">
        <w:rPr>
          <w:rFonts w:eastAsia="Times New Roman"/>
          <w:bCs/>
          <w:color w:val="000000"/>
          <w:szCs w:val="26"/>
          <w:lang w:eastAsia="x-none"/>
        </w:rPr>
        <w:t>)</w:t>
      </w:r>
      <w:r w:rsidRPr="007F7CEA">
        <w:rPr>
          <w:rFonts w:eastAsia="Times New Roman"/>
          <w:bCs/>
          <w:color w:val="000000"/>
          <w:szCs w:val="26"/>
          <w:lang w:eastAsia="x-none"/>
        </w:rPr>
        <w:t xml:space="preserve"> với tổng chiều dài lắp đặt: </w:t>
      </w:r>
      <w:r w:rsidR="007F3A1F" w:rsidRPr="007F7CEA">
        <w:rPr>
          <w:rFonts w:eastAsia="Times New Roman"/>
          <w:b/>
          <w:bCs/>
          <w:color w:val="000000"/>
          <w:szCs w:val="26"/>
          <w:lang w:eastAsia="x-none"/>
        </w:rPr>
        <w:t>9</w:t>
      </w:r>
      <w:r w:rsidRPr="007F7CEA">
        <w:rPr>
          <w:rFonts w:eastAsia="Times New Roman"/>
          <w:b/>
          <w:bCs/>
          <w:color w:val="000000"/>
          <w:szCs w:val="26"/>
          <w:lang w:eastAsia="x-none"/>
        </w:rPr>
        <w:t>1m</w:t>
      </w:r>
      <w:r w:rsidR="002357AC" w:rsidRPr="007F7CEA">
        <w:rPr>
          <w:rFonts w:eastAsia="Times New Roman"/>
          <w:b/>
          <w:bCs/>
          <w:color w:val="000000"/>
          <w:szCs w:val="26"/>
          <w:lang w:eastAsia="x-none"/>
        </w:rPr>
        <w:t xml:space="preserve"> </w:t>
      </w:r>
      <w:r w:rsidRPr="007F7CEA">
        <w:rPr>
          <w:rFonts w:eastAsia="Times New Roman"/>
          <w:bCs/>
          <w:color w:val="000000"/>
          <w:szCs w:val="26"/>
          <w:lang w:eastAsia="x-none"/>
        </w:rPr>
        <w:t>(bao gồm cả cáp lên tủ, và 1% hao hụt cáp). Toàn bộ tuyến cáp được luồn trong ống nhựa xoắn chịu lực HPDE 195/150mm</w:t>
      </w:r>
      <w:r w:rsidR="00936013" w:rsidRPr="007F7CEA">
        <w:rPr>
          <w:rFonts w:eastAsia="Times New Roman"/>
          <w:bCs/>
          <w:color w:val="000000"/>
          <w:szCs w:val="26"/>
          <w:lang w:eastAsia="x-none"/>
        </w:rPr>
        <w:t>2</w:t>
      </w:r>
      <w:r w:rsidRPr="007F7CEA">
        <w:rPr>
          <w:rFonts w:eastAsia="Times New Roman"/>
          <w:bCs/>
          <w:color w:val="000000"/>
          <w:szCs w:val="26"/>
          <w:lang w:eastAsia="x-none"/>
        </w:rPr>
        <w:t xml:space="preserve"> để bảo vệ cáp; </w:t>
      </w:r>
    </w:p>
    <w:p w14:paraId="159197D9" w14:textId="77777777" w:rsidR="00936013" w:rsidRPr="007F7CEA" w:rsidRDefault="00936013" w:rsidP="007F7CEA">
      <w:pPr>
        <w:spacing w:before="40" w:after="40" w:line="240" w:lineRule="auto"/>
        <w:ind w:firstLine="360"/>
        <w:jc w:val="both"/>
        <w:rPr>
          <w:rFonts w:eastAsia="Times New Roman"/>
          <w:b/>
          <w:bCs/>
          <w:color w:val="000000"/>
          <w:szCs w:val="26"/>
          <w:lang w:eastAsia="x-none"/>
        </w:rPr>
      </w:pPr>
      <w:r w:rsidRPr="007F7CEA">
        <w:rPr>
          <w:rFonts w:eastAsia="Times New Roman"/>
          <w:b/>
          <w:bCs/>
          <w:color w:val="000000"/>
          <w:szCs w:val="26"/>
          <w:lang w:eastAsia="x-none"/>
        </w:rPr>
        <w:t>- Phương án kỹ thuật:</w:t>
      </w:r>
    </w:p>
    <w:p w14:paraId="2719C7E4" w14:textId="1A0D38EC" w:rsidR="0032720D" w:rsidRPr="007F7CEA" w:rsidRDefault="0032720D"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t xml:space="preserve">   + Thu hồi phần nổi của sợi cáp hiện có từ TBA Làng Hoà Bình đến TBA Đại Học Y Hà Nội tại cột trạm TBA Làng Hoà Bình.</w:t>
      </w:r>
    </w:p>
    <w:p w14:paraId="17B6EBF0" w14:textId="316E0A9E" w:rsidR="00CB3945" w:rsidRPr="007F7CEA" w:rsidRDefault="00CB394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Tiến hành đào và cắt sợi cáp hiện có từ TBA Làng Hoà Bình đi TBA Đại Học Y Hà Nội tại điểm HNC1 (trước cống số 2 Đại Học Y)</w:t>
      </w:r>
    </w:p>
    <w:p w14:paraId="0D7B1E67" w14:textId="776B2198" w:rsidR="00936013" w:rsidRPr="007F7CEA" w:rsidRDefault="00936013"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lastRenderedPageBreak/>
        <w:t>+ Xây dựng tuyến cáp 22kV-Cu-3x240mm2-chống thấm nước, màn chắn băng đồng, giáp kim loại dải băng kép, cách điện XLPE từ TBA Làng Hoà Bình đến HNC1 (T</w:t>
      </w:r>
      <w:r w:rsidR="00CB3945" w:rsidRPr="007F7CEA">
        <w:rPr>
          <w:rFonts w:eastAsia="Times New Roman"/>
          <w:bCs/>
          <w:color w:val="000000"/>
          <w:szCs w:val="26"/>
          <w:lang w:eastAsia="x-none"/>
        </w:rPr>
        <w:t>BA Đại Học Y Hà Nội</w:t>
      </w:r>
      <w:r w:rsidRPr="007F7CEA">
        <w:rPr>
          <w:rFonts w:eastAsia="Times New Roman"/>
          <w:bCs/>
          <w:color w:val="000000"/>
          <w:szCs w:val="26"/>
          <w:lang w:eastAsia="x-none"/>
        </w:rPr>
        <w:t xml:space="preserve">). Tuyến cáp ngầm được luồn trong ống nhựa xoắn chịu lực HDPE D195/150mm2 để bảo vệ cáp. </w:t>
      </w:r>
    </w:p>
    <w:p w14:paraId="1CE164E5" w14:textId="28763387" w:rsidR="005F452E" w:rsidRPr="007F7CEA" w:rsidRDefault="005F452E"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HNC1 đầu cáp ngầm hiện có đi TBA Đại Học Y Hà Nội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40019792" w14:textId="0F8EACC6" w:rsidR="005F452E" w:rsidRPr="007F7CEA" w:rsidRDefault="005F452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TBA Làng Hoà Bình đến G4: cáp ngầm đi dưới đường BTXM (mc1b): 1m</w:t>
      </w:r>
    </w:p>
    <w:p w14:paraId="626C3133" w14:textId="3B0032EC" w:rsidR="005F452E" w:rsidRPr="007F7CEA" w:rsidRDefault="005F452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G4 đến G5: cáp ngầm đi dưới hè gạch</w:t>
      </w:r>
      <w:r w:rsidR="006B5AAD" w:rsidRPr="007F7CEA">
        <w:rPr>
          <w:rFonts w:eastAsia="Times New Roman"/>
          <w:bCs/>
          <w:color w:val="000000"/>
          <w:szCs w:val="26"/>
          <w:lang w:eastAsia="x-none"/>
        </w:rPr>
        <w:t xml:space="preserve"> giả đá</w:t>
      </w:r>
      <w:r w:rsidRPr="007F7CEA">
        <w:rPr>
          <w:rFonts w:eastAsia="Times New Roman"/>
          <w:bCs/>
          <w:color w:val="000000"/>
          <w:szCs w:val="26"/>
          <w:lang w:eastAsia="x-none"/>
        </w:rPr>
        <w:t xml:space="preserve"> 300x300x4 (mc1</w:t>
      </w:r>
      <w:r w:rsidR="006B5AAD" w:rsidRPr="007F7CEA">
        <w:rPr>
          <w:rFonts w:eastAsia="Times New Roman"/>
          <w:bCs/>
          <w:color w:val="000000"/>
          <w:szCs w:val="26"/>
          <w:lang w:eastAsia="x-none"/>
        </w:rPr>
        <w:t>ggd</w:t>
      </w:r>
      <w:r w:rsidRPr="007F7CEA">
        <w:rPr>
          <w:rFonts w:eastAsia="Times New Roman"/>
          <w:bCs/>
          <w:color w:val="000000"/>
          <w:szCs w:val="26"/>
          <w:lang w:eastAsia="x-none"/>
        </w:rPr>
        <w:t>-300): 22m</w:t>
      </w:r>
    </w:p>
    <w:p w14:paraId="17102519" w14:textId="0008B935" w:rsidR="005F452E" w:rsidRPr="007F7CEA" w:rsidRDefault="005F452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G5 đến G6: cáp ngầm đi dưới đường BT asphal (mc1a): 7m</w:t>
      </w:r>
    </w:p>
    <w:p w14:paraId="0054CDC6" w14:textId="7E073413" w:rsidR="005F452E" w:rsidRPr="007F7CEA" w:rsidRDefault="005F452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G6 đến G7: cáp ngầm đi dưới hè gạch </w:t>
      </w:r>
      <w:r w:rsidR="006B5AAD" w:rsidRPr="007F7CEA">
        <w:rPr>
          <w:rFonts w:eastAsia="Times New Roman"/>
          <w:bCs/>
          <w:color w:val="000000"/>
          <w:szCs w:val="26"/>
          <w:lang w:eastAsia="x-none"/>
        </w:rPr>
        <w:t>giả đá</w:t>
      </w:r>
      <w:r w:rsidRPr="007F7CEA">
        <w:rPr>
          <w:rFonts w:eastAsia="Times New Roman"/>
          <w:bCs/>
          <w:color w:val="000000"/>
          <w:szCs w:val="26"/>
          <w:lang w:eastAsia="x-none"/>
        </w:rPr>
        <w:t xml:space="preserve"> 300x300x4 (mc1</w:t>
      </w:r>
      <w:r w:rsidR="006B5AAD" w:rsidRPr="007F7CEA">
        <w:rPr>
          <w:rFonts w:eastAsia="Times New Roman"/>
          <w:bCs/>
          <w:color w:val="000000"/>
          <w:szCs w:val="26"/>
          <w:lang w:eastAsia="x-none"/>
        </w:rPr>
        <w:t>ggd</w:t>
      </w:r>
      <w:r w:rsidRPr="007F7CEA">
        <w:rPr>
          <w:rFonts w:eastAsia="Times New Roman"/>
          <w:bCs/>
          <w:color w:val="000000"/>
          <w:szCs w:val="26"/>
          <w:lang w:eastAsia="x-none"/>
        </w:rPr>
        <w:t>-300): 32m</w:t>
      </w:r>
    </w:p>
    <w:p w14:paraId="0DF8AE4F" w14:textId="316A22A4" w:rsidR="005F452E" w:rsidRPr="007F7CEA" w:rsidRDefault="005F452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G7 đến G8: cáp ngầm đi dưới đường BT asphal (mc1a): 6m</w:t>
      </w:r>
    </w:p>
    <w:p w14:paraId="244E2E70" w14:textId="378066E9" w:rsidR="005F452E" w:rsidRPr="007F7CEA" w:rsidRDefault="005F452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G8 đến G9: cáp ngầm đi dưới hè gạch </w:t>
      </w:r>
      <w:r w:rsidR="006B5AAD" w:rsidRPr="007F7CEA">
        <w:rPr>
          <w:rFonts w:eastAsia="Times New Roman"/>
          <w:bCs/>
          <w:color w:val="000000"/>
          <w:szCs w:val="26"/>
          <w:lang w:eastAsia="x-none"/>
        </w:rPr>
        <w:t>giả đá</w:t>
      </w:r>
      <w:r w:rsidRPr="007F7CEA">
        <w:rPr>
          <w:rFonts w:eastAsia="Times New Roman"/>
          <w:bCs/>
          <w:color w:val="000000"/>
          <w:szCs w:val="26"/>
          <w:lang w:eastAsia="x-none"/>
        </w:rPr>
        <w:t xml:space="preserve"> 300x300x4 (mc1</w:t>
      </w:r>
      <w:r w:rsidR="006B5AAD" w:rsidRPr="007F7CEA">
        <w:rPr>
          <w:rFonts w:eastAsia="Times New Roman"/>
          <w:bCs/>
          <w:color w:val="000000"/>
          <w:szCs w:val="26"/>
          <w:lang w:eastAsia="x-none"/>
        </w:rPr>
        <w:t>ggd</w:t>
      </w:r>
      <w:r w:rsidRPr="007F7CEA">
        <w:rPr>
          <w:rFonts w:eastAsia="Times New Roman"/>
          <w:bCs/>
          <w:color w:val="000000"/>
          <w:szCs w:val="26"/>
          <w:lang w:eastAsia="x-none"/>
        </w:rPr>
        <w:t>-300): 8m</w:t>
      </w:r>
    </w:p>
    <w:p w14:paraId="1B323485" w14:textId="411C7520" w:rsidR="005F452E" w:rsidRPr="007F7CEA" w:rsidRDefault="005F452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G9 đến HNC1: cáp ngầm đi dưới đường BT asphal (mc1a): 3m</w:t>
      </w:r>
    </w:p>
    <w:p w14:paraId="571A10FB" w14:textId="77777777" w:rsidR="005F452E" w:rsidRPr="007F7CEA" w:rsidRDefault="005F452E"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1E0A4946" w14:textId="5000378D" w:rsidR="005F452E" w:rsidRPr="007F7CEA" w:rsidRDefault="005F452E"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02C0650E"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01FB8159" w14:textId="55FD230E" w:rsidR="00987493" w:rsidRPr="007F7CEA" w:rsidRDefault="00987493"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95" w:name="_Toc201245648"/>
      <w:r w:rsidRPr="007F7CEA">
        <w:rPr>
          <w:rFonts w:cs="Times New Roman"/>
          <w:color w:val="auto"/>
          <w:szCs w:val="26"/>
          <w:lang w:val="es-ES"/>
        </w:rPr>
        <w:t>3.4.4. Tuyến cáp từ TBA Đại Học Y Hà Nội đến TBA Số 6 Lê Văn Thiêm</w:t>
      </w:r>
      <w:bookmarkEnd w:id="195"/>
    </w:p>
    <w:p w14:paraId="0F35168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Đại học Y Hà Nội đến TBA Số 6 Lê Văn Thiêm, cụ thể như sau:</w:t>
      </w:r>
    </w:p>
    <w:p w14:paraId="02AD68F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Hộp nối cáp HNC2 hiện có trước cổng phòng khám Đại học Y Hà Nội – 35 Lê Văn Thiêm</w:t>
      </w:r>
    </w:p>
    <w:p w14:paraId="519FDF15"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cuối: Hộp nối cáp HNC3 hiện có cạnh tòa Chung cư Thanh Xuân Complex – số 6 Lê Văn Thiêm </w:t>
      </w:r>
    </w:p>
    <w:p w14:paraId="7D3E1A4B"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5283B52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69m</w:t>
      </w:r>
    </w:p>
    <w:p w14:paraId="21C916B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3A7884BB"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72m (bao gồm cáp đấu nối và hao hụt)</w:t>
      </w:r>
    </w:p>
    <w:p w14:paraId="3C88BA26"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645A10D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1FD13467" w14:textId="77777777" w:rsidR="007173FD" w:rsidRPr="007F7CEA" w:rsidRDefault="007173FD"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4F86D176" w14:textId="66B025C0" w:rsidR="007173FD" w:rsidRPr="007F7CEA" w:rsidRDefault="007173FD"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HNC2 thuộc tuyến cáp ngầm hiện có từ TBA Đại Học Y Hà Nội đi TBA số 6 Lê Văn Thiêm (thuộc lộ 457E1.20).</w:t>
      </w:r>
    </w:p>
    <w:p w14:paraId="5E4F9762" w14:textId="56653A23" w:rsidR="007173FD" w:rsidRPr="007F7CEA" w:rsidRDefault="007173FD"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Điểm cuối:</w:t>
      </w:r>
      <w:r w:rsidRPr="007F7CEA">
        <w:rPr>
          <w:rFonts w:eastAsia="Times New Roman"/>
          <w:bCs/>
          <w:color w:val="000000"/>
          <w:szCs w:val="26"/>
          <w:lang w:eastAsia="x-none"/>
        </w:rPr>
        <w:t xml:space="preserve"> HNC3 thuộc tuyến cáp ngầm hiện có từ TBA Đại Học Y Hà Nội đi TBA số 6 Lê Văn Thiêm (thuộc lộ 457E1.20).</w:t>
      </w:r>
    </w:p>
    <w:p w14:paraId="2E6F8423" w14:textId="77777777" w:rsidR="007173FD" w:rsidRPr="007F7CEA" w:rsidRDefault="007173FD" w:rsidP="007F7CEA">
      <w:pPr>
        <w:widowControl w:val="0"/>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072CFE06" w14:textId="3580D353" w:rsidR="007173FD" w:rsidRPr="007F7CEA" w:rsidRDefault="007173FD" w:rsidP="007F7CEA">
      <w:pPr>
        <w:widowControl w:val="0"/>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HNC2 đến HNC3 với tổng chiều dài lắp đặt: </w:t>
      </w:r>
      <w:r w:rsidR="00491CC4" w:rsidRPr="007F7CEA">
        <w:rPr>
          <w:rFonts w:eastAsia="Times New Roman"/>
          <w:b/>
          <w:bCs/>
          <w:color w:val="000000"/>
          <w:szCs w:val="26"/>
          <w:lang w:eastAsia="x-none"/>
        </w:rPr>
        <w:t>72</w:t>
      </w:r>
      <w:r w:rsidRPr="007F7CEA">
        <w:rPr>
          <w:rFonts w:eastAsia="Times New Roman"/>
          <w:b/>
          <w:bCs/>
          <w:color w:val="000000"/>
          <w:szCs w:val="26"/>
          <w:lang w:eastAsia="x-none"/>
        </w:rPr>
        <w:t>m</w:t>
      </w:r>
      <w:r w:rsidRPr="007F7CEA">
        <w:rPr>
          <w:rFonts w:eastAsia="Times New Roman"/>
          <w:bCs/>
          <w:color w:val="000000"/>
          <w:szCs w:val="26"/>
          <w:lang w:eastAsia="x-none"/>
        </w:rPr>
        <w:t xml:space="preserve"> (bao gồm cả cáp lên tủ, và 1% hao hụt cáp). Toàn bộ tuyến cáp được luồn trong ống nhựa xoắn chịu lực HPDE 195/150mm2 để bảo vệ cáp; </w:t>
      </w:r>
    </w:p>
    <w:p w14:paraId="1D929081" w14:textId="1295B318" w:rsidR="00A55465" w:rsidRPr="007F7CEA" w:rsidRDefault="00A55465"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lastRenderedPageBreak/>
        <w:t>+ Tiến hành đào và cắt sợi cáp hiện có từ TBA Đại Học Y Hà Nội đi TBA Số 6 Lê Văn Thiêm tại 2 điểm HNC</w:t>
      </w:r>
      <w:r w:rsidR="00CD7F6E" w:rsidRPr="007F7CEA">
        <w:rPr>
          <w:rFonts w:eastAsia="Times New Roman"/>
          <w:bCs/>
          <w:color w:val="000000"/>
          <w:szCs w:val="26"/>
          <w:lang w:eastAsia="x-none"/>
        </w:rPr>
        <w:t>2</w:t>
      </w:r>
      <w:r w:rsidR="0006132C" w:rsidRPr="007F7CEA">
        <w:rPr>
          <w:rFonts w:eastAsia="Times New Roman"/>
          <w:bCs/>
          <w:color w:val="000000"/>
          <w:szCs w:val="26"/>
          <w:lang w:eastAsia="x-none"/>
        </w:rPr>
        <w:t xml:space="preserve"> (trước cống số 2 Đại Học Y) và</w:t>
      </w:r>
      <w:r w:rsidRPr="007F7CEA">
        <w:rPr>
          <w:rFonts w:eastAsia="Times New Roman"/>
          <w:bCs/>
          <w:color w:val="000000"/>
          <w:szCs w:val="26"/>
          <w:lang w:eastAsia="x-none"/>
        </w:rPr>
        <w:t xml:space="preserve"> HNC</w:t>
      </w:r>
      <w:r w:rsidR="00CD7F6E" w:rsidRPr="007F7CEA">
        <w:rPr>
          <w:rFonts w:eastAsia="Times New Roman"/>
          <w:bCs/>
          <w:color w:val="000000"/>
          <w:szCs w:val="26"/>
          <w:lang w:eastAsia="x-none"/>
        </w:rPr>
        <w:t>3</w:t>
      </w:r>
      <w:r w:rsidRPr="007F7CEA">
        <w:rPr>
          <w:rFonts w:eastAsia="Times New Roman"/>
          <w:bCs/>
          <w:color w:val="000000"/>
          <w:szCs w:val="26"/>
          <w:lang w:eastAsia="x-none"/>
        </w:rPr>
        <w:t xml:space="preserve"> (cạnh cây mít T-41, trước boss bảo vệ)</w:t>
      </w:r>
      <w:r w:rsidR="000E35DD" w:rsidRPr="007F7CEA">
        <w:rPr>
          <w:rFonts w:eastAsia="Times New Roman"/>
          <w:bCs/>
          <w:color w:val="000000"/>
          <w:szCs w:val="26"/>
          <w:lang w:eastAsia="x-none"/>
        </w:rPr>
        <w:t>.</w:t>
      </w:r>
    </w:p>
    <w:p w14:paraId="4D2E5CE1" w14:textId="74554222" w:rsidR="000E35DD" w:rsidRPr="007F7CEA" w:rsidRDefault="000E35DD" w:rsidP="007F7CEA">
      <w:pPr>
        <w:widowControl w:val="0"/>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HNC2 đầu cáp ngầm hiện có đi TBA Đại Học Y Hà Nội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7846296C" w14:textId="25ADB1D2" w:rsidR="000E35DD" w:rsidRPr="007F7CEA" w:rsidRDefault="000E35DD" w:rsidP="007F7CEA">
      <w:pPr>
        <w:widowControl w:val="0"/>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HNC3 đầu cáp ngầm hiện có đi TBA Số 6 Lê Văn Thiêm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32F49713" w14:textId="2D9C412C" w:rsidR="000E35DD" w:rsidRPr="007F7CEA" w:rsidRDefault="000E35DD" w:rsidP="007F7CEA">
      <w:pPr>
        <w:widowControl w:val="0"/>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Từ HNC2 đến G10: cáp ngầm đi</w:t>
      </w:r>
      <w:r w:rsidR="0006132C" w:rsidRPr="007F7CEA">
        <w:rPr>
          <w:rFonts w:eastAsia="Times New Roman"/>
          <w:bCs/>
          <w:color w:val="000000"/>
          <w:szCs w:val="26"/>
          <w:lang w:eastAsia="x-none"/>
        </w:rPr>
        <w:t xml:space="preserve"> dưới đường BT asphal (mc1a): 12</w:t>
      </w:r>
      <w:r w:rsidRPr="007F7CEA">
        <w:rPr>
          <w:rFonts w:eastAsia="Times New Roman"/>
          <w:bCs/>
          <w:color w:val="000000"/>
          <w:szCs w:val="26"/>
          <w:lang w:eastAsia="x-none"/>
        </w:rPr>
        <w:t>m</w:t>
      </w:r>
    </w:p>
    <w:p w14:paraId="7D4DD807" w14:textId="57B92E11" w:rsidR="000E35DD" w:rsidRPr="007F7CEA" w:rsidRDefault="000E35D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G10 đến G11: cáp ngầm đi dưới đường BT asphal (mc2a): 22m</w:t>
      </w:r>
    </w:p>
    <w:p w14:paraId="238BE6F6" w14:textId="21FE0629" w:rsidR="000E35DD" w:rsidRPr="007F7CEA" w:rsidRDefault="000E35D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G11 đến HNC3: cáp ngầm đi dưới hè gạch </w:t>
      </w:r>
      <w:r w:rsidR="006B5AAD" w:rsidRPr="007F7CEA">
        <w:rPr>
          <w:rFonts w:eastAsia="Times New Roman"/>
          <w:bCs/>
          <w:color w:val="000000"/>
          <w:szCs w:val="26"/>
          <w:lang w:eastAsia="x-none"/>
        </w:rPr>
        <w:t>giả đá</w:t>
      </w:r>
      <w:r w:rsidRPr="007F7CEA">
        <w:rPr>
          <w:rFonts w:eastAsia="Times New Roman"/>
          <w:bCs/>
          <w:color w:val="000000"/>
          <w:szCs w:val="26"/>
          <w:lang w:eastAsia="x-none"/>
        </w:rPr>
        <w:t xml:space="preserve"> 300x300x4 (mc</w:t>
      </w:r>
      <w:r w:rsidR="005F4D25" w:rsidRPr="007F7CEA">
        <w:rPr>
          <w:rFonts w:eastAsia="Times New Roman"/>
          <w:bCs/>
          <w:color w:val="000000"/>
          <w:szCs w:val="26"/>
          <w:lang w:eastAsia="x-none"/>
        </w:rPr>
        <w:t>2</w:t>
      </w:r>
      <w:r w:rsidR="006B5AAD" w:rsidRPr="007F7CEA">
        <w:rPr>
          <w:rFonts w:eastAsia="Times New Roman"/>
          <w:bCs/>
          <w:color w:val="000000"/>
          <w:szCs w:val="26"/>
          <w:lang w:eastAsia="x-none"/>
        </w:rPr>
        <w:t>ggd</w:t>
      </w:r>
      <w:r w:rsidRPr="007F7CEA">
        <w:rPr>
          <w:rFonts w:eastAsia="Times New Roman"/>
          <w:bCs/>
          <w:color w:val="000000"/>
          <w:szCs w:val="26"/>
          <w:lang w:eastAsia="x-none"/>
        </w:rPr>
        <w:t>-300): 35m</w:t>
      </w:r>
    </w:p>
    <w:p w14:paraId="0A010136" w14:textId="77777777" w:rsidR="00CD7F6E" w:rsidRPr="007F7CEA" w:rsidRDefault="00CD7F6E"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63982398" w14:textId="69CFD388" w:rsidR="00CD7F6E" w:rsidRPr="007F7CEA" w:rsidRDefault="00CD7F6E"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55BC99D4"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4E2B9DF9" w14:textId="19CF0B6A" w:rsidR="00CD0F56" w:rsidRPr="007F7CEA" w:rsidRDefault="00CD0F56"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96" w:name="_Toc201245649"/>
      <w:r w:rsidRPr="007F7CEA">
        <w:rPr>
          <w:rFonts w:cs="Times New Roman"/>
          <w:color w:val="auto"/>
          <w:szCs w:val="26"/>
          <w:lang w:val="es-ES"/>
        </w:rPr>
        <w:t>3.4.5. Tuyến cáp từ TBA Số 6 Lê Văn Thiêm đến TBA Thuỷ Tinh Hà Nội</w:t>
      </w:r>
      <w:bookmarkEnd w:id="196"/>
    </w:p>
    <w:p w14:paraId="3B280C50"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Số 6 Lê Văn Thiêm đến TBA Thủy tinh Hà Nội, cụ thể như sau:</w:t>
      </w:r>
    </w:p>
    <w:p w14:paraId="0A6D2651"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Hộp nối cáp HNC4 hiện có cạnh tòa Chung cư Thanh Xuân Complex – số 6 Lê Văn Thiêm</w:t>
      </w:r>
    </w:p>
    <w:p w14:paraId="1863AF52"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cuối: Ngăn cầu dao phụ tải 630A của tủ RMU 22kV TBA Thủy tinh Hà Nội  </w:t>
      </w:r>
    </w:p>
    <w:p w14:paraId="4349919D"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7864100B"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157m</w:t>
      </w:r>
    </w:p>
    <w:p w14:paraId="31C8784C"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72BBD0A6"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162m (bao gồm cáp đấu nối và hao hụt)</w:t>
      </w:r>
    </w:p>
    <w:p w14:paraId="2A4076BA"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06179251"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0BD6B97B" w14:textId="77777777" w:rsidR="00CC3472" w:rsidRPr="007F7CEA" w:rsidRDefault="00CC3472"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4796573C" w14:textId="3DD29825" w:rsidR="00CC3472" w:rsidRPr="007F7CEA" w:rsidRDefault="00CC3472"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HNC4 thuộc tuyến cáp ngầm hiện có từ TBA số 6 Lê Văn Thiêm đi TBA Thuỷ Tinh Hà Nội (thuộc lộ 457E1.20).</w:t>
      </w:r>
    </w:p>
    <w:p w14:paraId="6D9D716F" w14:textId="5621D6E6" w:rsidR="00CC3472" w:rsidRPr="007F7CEA" w:rsidRDefault="00CC3472"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Điểm cuối:</w:t>
      </w:r>
      <w:r w:rsidRPr="007F7CEA">
        <w:rPr>
          <w:rFonts w:eastAsia="Times New Roman"/>
          <w:bCs/>
          <w:color w:val="000000"/>
          <w:szCs w:val="26"/>
          <w:lang w:eastAsia="x-none"/>
        </w:rPr>
        <w:t xml:space="preserve"> Ngăn CDPT của tủ RMU tại TBA Thuỷ Tinh Hà Nội.</w:t>
      </w:r>
    </w:p>
    <w:p w14:paraId="3EF30DBF" w14:textId="77777777" w:rsidR="00BF6871" w:rsidRPr="007F7CEA" w:rsidRDefault="00BF6871"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2E2F3369" w14:textId="7DE2F772" w:rsidR="00BF6871" w:rsidRPr="007F7CEA" w:rsidRDefault="00BF6871"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HNC4 đến tủ RMU TBA Thuỷ Tinh Hà Nội với tổng chiều dài lắp đặt: </w:t>
      </w:r>
      <w:r w:rsidR="0006132C" w:rsidRPr="007F7CEA">
        <w:rPr>
          <w:rFonts w:eastAsia="Times New Roman"/>
          <w:b/>
          <w:bCs/>
          <w:color w:val="000000"/>
          <w:szCs w:val="26"/>
          <w:lang w:eastAsia="x-none"/>
        </w:rPr>
        <w:t>162</w:t>
      </w:r>
      <w:r w:rsidRPr="007F7CEA">
        <w:rPr>
          <w:rFonts w:eastAsia="Times New Roman"/>
          <w:b/>
          <w:bCs/>
          <w:color w:val="000000"/>
          <w:szCs w:val="26"/>
          <w:lang w:eastAsia="x-none"/>
        </w:rPr>
        <w:t>m</w:t>
      </w:r>
      <w:r w:rsidR="002357AC" w:rsidRPr="007F7CEA">
        <w:rPr>
          <w:rFonts w:eastAsia="Times New Roman"/>
          <w:b/>
          <w:bCs/>
          <w:color w:val="000000"/>
          <w:szCs w:val="26"/>
          <w:lang w:eastAsia="x-none"/>
        </w:rPr>
        <w:t xml:space="preserve">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2CD086D9" w14:textId="19BB30B1" w:rsidR="003716FE" w:rsidRPr="007F7CEA" w:rsidRDefault="003716FE"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t xml:space="preserve">   + Thu hồi phần nổi của sợi cáp hiện có từ TBA số 6 Lê Văn Thiêm đến TBA Thuỷ Tinh Hà Nội tại ngăn CDPT của tủ RMU TBA Thuỷ Tinh Hà Nội.</w:t>
      </w:r>
    </w:p>
    <w:p w14:paraId="40003869" w14:textId="20B49F22" w:rsidR="00BF6871" w:rsidRPr="007F7CEA" w:rsidRDefault="00BF687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lastRenderedPageBreak/>
        <w:t>+ Tiến hành đào và cắt sợi cáp hiện có từ TBA Số 6 Lê Văn Thiêm đến TBA Thuỷ Tinh Hà Nội tại điểm HNC4 (cạnh cây mít T-41, trước boss bảo vệ).</w:t>
      </w:r>
    </w:p>
    <w:p w14:paraId="7244A66A" w14:textId="69CCDB8D" w:rsidR="005F4D25" w:rsidRPr="007F7CEA" w:rsidRDefault="005F4D25"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HNC4 đầu cáp ngầm hiện có đi TBA Số 6 Lê Văn Thiêm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691AE60F" w14:textId="10955A3E" w:rsidR="0006132C" w:rsidRPr="007F7CEA" w:rsidRDefault="0006132C"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HNC4 đến HNC3: cáp ngầm đi dưới hè gạch </w:t>
      </w:r>
      <w:r w:rsidR="006B5AAD" w:rsidRPr="007F7CEA">
        <w:rPr>
          <w:rFonts w:eastAsia="Times New Roman"/>
          <w:bCs/>
          <w:color w:val="000000"/>
          <w:szCs w:val="26"/>
          <w:lang w:eastAsia="x-none"/>
        </w:rPr>
        <w:t>giả đá</w:t>
      </w:r>
      <w:r w:rsidRPr="007F7CEA">
        <w:rPr>
          <w:rFonts w:eastAsia="Times New Roman"/>
          <w:bCs/>
          <w:color w:val="000000"/>
          <w:szCs w:val="26"/>
          <w:lang w:eastAsia="x-none"/>
        </w:rPr>
        <w:t xml:space="preserve"> 300x300x4 (mc1</w:t>
      </w:r>
      <w:r w:rsidR="006B5AAD" w:rsidRPr="007F7CEA">
        <w:rPr>
          <w:rFonts w:eastAsia="Times New Roman"/>
          <w:bCs/>
          <w:color w:val="000000"/>
          <w:szCs w:val="26"/>
          <w:lang w:eastAsia="x-none"/>
        </w:rPr>
        <w:t>ggd</w:t>
      </w:r>
      <w:r w:rsidR="004725FA" w:rsidRPr="007F7CEA">
        <w:rPr>
          <w:rFonts w:eastAsia="Times New Roman"/>
          <w:bCs/>
          <w:color w:val="000000"/>
          <w:szCs w:val="26"/>
          <w:lang w:eastAsia="x-none"/>
        </w:rPr>
        <w:t>-300): 2</w:t>
      </w:r>
      <w:r w:rsidRPr="007F7CEA">
        <w:rPr>
          <w:rFonts w:eastAsia="Times New Roman"/>
          <w:bCs/>
          <w:color w:val="000000"/>
          <w:szCs w:val="26"/>
          <w:lang w:eastAsia="x-none"/>
        </w:rPr>
        <w:t>m</w:t>
      </w:r>
    </w:p>
    <w:p w14:paraId="027FFB40" w14:textId="28475A8F" w:rsidR="005F4D25" w:rsidRPr="007F7CEA" w:rsidRDefault="004725FA"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HNC3</w:t>
      </w:r>
      <w:r w:rsidR="005F4D25" w:rsidRPr="007F7CEA">
        <w:rPr>
          <w:rFonts w:eastAsia="Times New Roman"/>
          <w:bCs/>
          <w:color w:val="000000"/>
          <w:szCs w:val="26"/>
          <w:lang w:eastAsia="x-none"/>
        </w:rPr>
        <w:t xml:space="preserve"> đến G11: cáp ngầm đi dưới hè gạch </w:t>
      </w:r>
      <w:r w:rsidR="006B5AAD" w:rsidRPr="007F7CEA">
        <w:rPr>
          <w:rFonts w:eastAsia="Times New Roman"/>
          <w:bCs/>
          <w:color w:val="000000"/>
          <w:szCs w:val="26"/>
          <w:lang w:eastAsia="x-none"/>
        </w:rPr>
        <w:t>giả đá</w:t>
      </w:r>
      <w:r w:rsidR="005F4D25" w:rsidRPr="007F7CEA">
        <w:rPr>
          <w:rFonts w:eastAsia="Times New Roman"/>
          <w:bCs/>
          <w:color w:val="000000"/>
          <w:szCs w:val="26"/>
          <w:lang w:eastAsia="x-none"/>
        </w:rPr>
        <w:t xml:space="preserve"> 300x300x4 (m</w:t>
      </w:r>
      <w:r w:rsidRPr="007F7CEA">
        <w:rPr>
          <w:rFonts w:eastAsia="Times New Roman"/>
          <w:bCs/>
          <w:color w:val="000000"/>
          <w:szCs w:val="26"/>
          <w:lang w:eastAsia="x-none"/>
        </w:rPr>
        <w:t>c2</w:t>
      </w:r>
      <w:r w:rsidR="006B5AAD" w:rsidRPr="007F7CEA">
        <w:rPr>
          <w:rFonts w:eastAsia="Times New Roman"/>
          <w:bCs/>
          <w:color w:val="000000"/>
          <w:szCs w:val="26"/>
          <w:lang w:eastAsia="x-none"/>
        </w:rPr>
        <w:t>ggd</w:t>
      </w:r>
      <w:r w:rsidRPr="007F7CEA">
        <w:rPr>
          <w:rFonts w:eastAsia="Times New Roman"/>
          <w:bCs/>
          <w:color w:val="000000"/>
          <w:szCs w:val="26"/>
          <w:lang w:eastAsia="x-none"/>
        </w:rPr>
        <w:t>-300): 35</w:t>
      </w:r>
      <w:r w:rsidR="005F4D25" w:rsidRPr="007F7CEA">
        <w:rPr>
          <w:rFonts w:eastAsia="Times New Roman"/>
          <w:bCs/>
          <w:color w:val="000000"/>
          <w:szCs w:val="26"/>
          <w:lang w:eastAsia="x-none"/>
        </w:rPr>
        <w:t>m</w:t>
      </w:r>
    </w:p>
    <w:p w14:paraId="6464E6C7" w14:textId="18F0876E" w:rsidR="005F4D25" w:rsidRPr="007F7CEA" w:rsidRDefault="005F4D2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G11 đến G10: cáp ngầm đi dưới đường BT asphal (mc2a): 22m</w:t>
      </w:r>
    </w:p>
    <w:p w14:paraId="2B33CC7E" w14:textId="1D16252D" w:rsidR="005F4D25" w:rsidRPr="007F7CEA" w:rsidRDefault="005F4D2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G10 đến G12: cáp ngầm đi dưới hè gạch</w:t>
      </w:r>
      <w:r w:rsidR="006B5AAD" w:rsidRPr="007F7CEA">
        <w:rPr>
          <w:rFonts w:eastAsia="Times New Roman"/>
          <w:bCs/>
          <w:color w:val="000000"/>
          <w:szCs w:val="26"/>
          <w:lang w:eastAsia="x-none"/>
        </w:rPr>
        <w:t xml:space="preserve"> giả đá</w:t>
      </w:r>
      <w:r w:rsidRPr="007F7CEA">
        <w:rPr>
          <w:rFonts w:eastAsia="Times New Roman"/>
          <w:bCs/>
          <w:color w:val="000000"/>
          <w:szCs w:val="26"/>
          <w:lang w:eastAsia="x-none"/>
        </w:rPr>
        <w:t xml:space="preserve"> 300x300x4 (mc1</w:t>
      </w:r>
      <w:r w:rsidR="006B5AAD" w:rsidRPr="007F7CEA">
        <w:rPr>
          <w:rFonts w:eastAsia="Times New Roman"/>
          <w:bCs/>
          <w:color w:val="000000"/>
          <w:szCs w:val="26"/>
          <w:lang w:eastAsia="x-none"/>
        </w:rPr>
        <w:t>ggd</w:t>
      </w:r>
      <w:r w:rsidRPr="007F7CEA">
        <w:rPr>
          <w:rFonts w:eastAsia="Times New Roman"/>
          <w:bCs/>
          <w:color w:val="000000"/>
          <w:szCs w:val="26"/>
          <w:lang w:eastAsia="x-none"/>
        </w:rPr>
        <w:t>-300): 17m</w:t>
      </w:r>
    </w:p>
    <w:p w14:paraId="60FA6EB6" w14:textId="6330CB5E" w:rsidR="005F4D25" w:rsidRPr="007F7CEA" w:rsidRDefault="005F4D2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G12 đến G13: cáp ngầm đi dưới đường BT asphal (mc1a): 13m</w:t>
      </w:r>
    </w:p>
    <w:p w14:paraId="53DFA0D3" w14:textId="653995BC" w:rsidR="005F4D25" w:rsidRPr="007F7CEA" w:rsidRDefault="005F4D2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G13 đến G14: cáp ngầm đi dưới đường BT asphal (mc1a): 31m</w:t>
      </w:r>
    </w:p>
    <w:p w14:paraId="2FCFE681" w14:textId="1DC986FD" w:rsidR="00150B8E" w:rsidRPr="007F7CEA" w:rsidRDefault="00150B8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G14 đến G15: cáp ng</w:t>
      </w:r>
      <w:r w:rsidR="004725FA" w:rsidRPr="007F7CEA">
        <w:rPr>
          <w:rFonts w:eastAsia="Times New Roman"/>
          <w:bCs/>
          <w:color w:val="000000"/>
          <w:szCs w:val="26"/>
          <w:lang w:eastAsia="x-none"/>
        </w:rPr>
        <w:t>ầm đi dưới đường BTXM (mc1b): 34</w:t>
      </w:r>
      <w:r w:rsidRPr="007F7CEA">
        <w:rPr>
          <w:rFonts w:eastAsia="Times New Roman"/>
          <w:bCs/>
          <w:color w:val="000000"/>
          <w:szCs w:val="26"/>
          <w:lang w:eastAsia="x-none"/>
        </w:rPr>
        <w:t>m</w:t>
      </w:r>
    </w:p>
    <w:p w14:paraId="66F4A9DC" w14:textId="40C95579" w:rsidR="00150B8E" w:rsidRPr="007F7CEA" w:rsidRDefault="00150B8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G15 đến RMU TBA Thuỷ Tinh Hà Nội: cáp ngầm đi dưới đường BTXM (mc1b): 3m</w:t>
      </w:r>
    </w:p>
    <w:p w14:paraId="56DC49FE" w14:textId="77777777" w:rsidR="00BF6871" w:rsidRPr="007F7CEA" w:rsidRDefault="00BF6871"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5C0F722F" w14:textId="77777777" w:rsidR="00BF6871" w:rsidRPr="007F7CEA" w:rsidRDefault="00BF687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579C57E7" w14:textId="45C0D11E" w:rsidR="00BF6871" w:rsidRPr="007F7CEA" w:rsidRDefault="00BF687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tủ RMU 22kV: ngăn cầu dao phụ tải, mạch dòng điện.</w:t>
      </w:r>
    </w:p>
    <w:p w14:paraId="0A03FA48"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61E881DE" w14:textId="1BD65F9A" w:rsidR="0040014C" w:rsidRPr="007F7CEA" w:rsidRDefault="0040014C"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97" w:name="_Toc201245650"/>
      <w:r w:rsidRPr="007F7CEA">
        <w:rPr>
          <w:rFonts w:cs="Times New Roman"/>
          <w:color w:val="auto"/>
          <w:szCs w:val="26"/>
          <w:lang w:val="es-ES"/>
        </w:rPr>
        <w:t>3.4.6. Tuyến cáp từ TBA Chi Cục Thuế đi TBA TT Cơ Khí Ngân Hàng</w:t>
      </w:r>
      <w:bookmarkEnd w:id="197"/>
    </w:p>
    <w:p w14:paraId="74F05F6A"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Chi cục Thuế đi TBA Tập thể Cơ khí Ngân hàng, cụ thể như sau:</w:t>
      </w:r>
    </w:p>
    <w:p w14:paraId="44894AE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Hộp nối cáp HNC1 hiện có tại hè đầu phố Nguyễn Thị Định</w:t>
      </w:r>
    </w:p>
    <w:p w14:paraId="620AB72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cuối: Ngăn cầu dao phụ tải 630A của tủ RMU 22kV TBA Tập thể Cơ khí Ngân hàng </w:t>
      </w:r>
    </w:p>
    <w:p w14:paraId="502191C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32E2A975"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61m</w:t>
      </w:r>
    </w:p>
    <w:p w14:paraId="3C8BB46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56940D5C"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65m (bao gồm cáp đấu nối và hao hụt)</w:t>
      </w:r>
    </w:p>
    <w:p w14:paraId="08D162A2"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63C19D0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6CD03676" w14:textId="77777777" w:rsidR="004D4A30" w:rsidRPr="007F7CEA" w:rsidRDefault="004D4A30"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276FC605" w14:textId="34F69DBE" w:rsidR="00FF7A4D" w:rsidRPr="007F7CEA" w:rsidRDefault="00FF7A4D"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HNC1 thuộc tuyến cáp ngầm hiện có từ TBA Chi Cục Thuế </w:t>
      </w:r>
      <w:r w:rsidR="005B0B16" w:rsidRPr="007F7CEA">
        <w:rPr>
          <w:rFonts w:eastAsia="Times New Roman"/>
          <w:bCs/>
          <w:color w:val="000000"/>
          <w:szCs w:val="26"/>
          <w:lang w:eastAsia="x-none"/>
        </w:rPr>
        <w:t>đi</w:t>
      </w:r>
      <w:r w:rsidRPr="007F7CEA">
        <w:rPr>
          <w:rFonts w:eastAsia="Times New Roman"/>
          <w:bCs/>
          <w:color w:val="000000"/>
          <w:szCs w:val="26"/>
          <w:lang w:eastAsia="x-none"/>
        </w:rPr>
        <w:t xml:space="preserve"> TBA TT Cơ Khí Ngân Hàng (thuộc lộ 457E1.20).</w:t>
      </w:r>
    </w:p>
    <w:p w14:paraId="060C66D7" w14:textId="45D18F85" w:rsidR="00FF7A4D" w:rsidRPr="007F7CEA" w:rsidRDefault="00FF7A4D"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Điểm cuối:</w:t>
      </w:r>
      <w:r w:rsidRPr="007F7CEA">
        <w:rPr>
          <w:rFonts w:eastAsia="Times New Roman"/>
          <w:bCs/>
          <w:color w:val="000000"/>
          <w:szCs w:val="26"/>
          <w:lang w:eastAsia="x-none"/>
        </w:rPr>
        <w:t xml:space="preserve"> Ngăn CDPT của tủ RMU tại TBA TT Cơ Khí Ngân Hàng.</w:t>
      </w:r>
    </w:p>
    <w:p w14:paraId="24D2025A" w14:textId="77777777" w:rsidR="00FF7A4D" w:rsidRPr="007F7CEA" w:rsidRDefault="00FF7A4D"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3F8D90BE" w14:textId="356C62C5" w:rsidR="00CC7F64" w:rsidRPr="007F7CEA" w:rsidRDefault="00CC7F64"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HNC1 đến tủ RMU TBA TT </w:t>
      </w:r>
      <w:r w:rsidRPr="007F7CEA">
        <w:rPr>
          <w:rFonts w:eastAsia="Times New Roman"/>
          <w:bCs/>
          <w:color w:val="000000"/>
          <w:szCs w:val="26"/>
          <w:lang w:eastAsia="x-none"/>
        </w:rPr>
        <w:lastRenderedPageBreak/>
        <w:t xml:space="preserve">Cơ Khí Ngân Hàng với tổng chiều dài lắp đặt: </w:t>
      </w:r>
      <w:r w:rsidRPr="007F7CEA">
        <w:rPr>
          <w:rFonts w:eastAsia="Times New Roman"/>
          <w:b/>
          <w:bCs/>
          <w:color w:val="000000"/>
          <w:szCs w:val="26"/>
          <w:lang w:eastAsia="x-none"/>
        </w:rPr>
        <w:t>6</w:t>
      </w:r>
      <w:r w:rsidR="006A2668" w:rsidRPr="007F7CEA">
        <w:rPr>
          <w:rFonts w:eastAsia="Times New Roman"/>
          <w:b/>
          <w:bCs/>
          <w:color w:val="000000"/>
          <w:szCs w:val="26"/>
          <w:lang w:eastAsia="x-none"/>
        </w:rPr>
        <w:t>5</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565F93E8" w14:textId="1D160E1F" w:rsidR="00CC7F64" w:rsidRPr="007F7CEA" w:rsidRDefault="00CC7F64"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t xml:space="preserve">   + Thu hồi phần nổi của sợi cáp hiện có từ TBA Chi Cục Thuế đến TBA TT Cơ Khí Ngân Hàng tại ngăn CDPT của tủ RMU TBA TT Cơ Khí Ngân Hàng.</w:t>
      </w:r>
    </w:p>
    <w:p w14:paraId="2BBA06B2" w14:textId="23882184" w:rsidR="00CC7F64" w:rsidRPr="007F7CEA" w:rsidRDefault="00CC7F64"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Tiến hành đào và cắt sợi cáp hiện có từ TBA Chi Cục Thuế đến TBA TT Cơ Khí Ngân Hàng tại điểm HNC1 (trên vỉa hè</w:t>
      </w:r>
      <w:r w:rsidR="00A203FD" w:rsidRPr="007F7CEA">
        <w:rPr>
          <w:rFonts w:eastAsia="Times New Roman"/>
          <w:bCs/>
          <w:color w:val="000000"/>
          <w:szCs w:val="26"/>
          <w:lang w:eastAsia="x-none"/>
        </w:rPr>
        <w:t xml:space="preserve"> gạch đỏ</w:t>
      </w:r>
      <w:r w:rsidRPr="007F7CEA">
        <w:rPr>
          <w:rFonts w:eastAsia="Times New Roman"/>
          <w:bCs/>
          <w:color w:val="000000"/>
          <w:szCs w:val="26"/>
          <w:lang w:eastAsia="x-none"/>
        </w:rPr>
        <w:t>, ngã ba giao với đường Lê Văn Lương).</w:t>
      </w:r>
    </w:p>
    <w:p w14:paraId="289607E1" w14:textId="3B7FFC50" w:rsidR="00B1325B" w:rsidRPr="007F7CEA" w:rsidRDefault="00B1325B"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HNC1 đầu cáp ngầm hiện có đi TBA Chi Cục Thuế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5B3E8F05" w14:textId="5427A3AA" w:rsidR="00B1325B" w:rsidRPr="007F7CEA" w:rsidRDefault="00B1325B"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HNC1 đến G11: cáp ngầm đi dưới hè gạch đỏ (mc2gđ): 25.5m</w:t>
      </w:r>
    </w:p>
    <w:p w14:paraId="0A0189D0" w14:textId="0FD18E99" w:rsidR="00B1325B" w:rsidRPr="007F7CEA" w:rsidRDefault="00B1325B"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G11 đến G9: cáp ngầm đi dưới đường BTXM (mc2b): 1m</w:t>
      </w:r>
    </w:p>
    <w:p w14:paraId="544ACBDD" w14:textId="72005E3D" w:rsidR="00B1325B" w:rsidRPr="007F7CEA" w:rsidRDefault="00B1325B"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G9 đến G10: cáp ngầm đi dưới đường BTXM (mc2b): 33m</w:t>
      </w:r>
    </w:p>
    <w:p w14:paraId="2181ADC0" w14:textId="3B31314B" w:rsidR="00B1325B" w:rsidRPr="007F7CEA" w:rsidRDefault="00B1325B"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G10 đến RMU TBA TT Cơ Khí Ngân Hàng: cáp ngầm đi dưới đường BTXM (mc1b): 1m.</w:t>
      </w:r>
    </w:p>
    <w:p w14:paraId="4700E3B7" w14:textId="77777777" w:rsidR="00B1325B" w:rsidRPr="007F7CEA" w:rsidRDefault="00B1325B"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082CB1C9" w14:textId="77777777" w:rsidR="00B1325B" w:rsidRPr="007F7CEA" w:rsidRDefault="00B1325B"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35AD1861" w14:textId="59AADE9F" w:rsidR="00B1325B" w:rsidRPr="007F7CEA" w:rsidRDefault="00B1325B"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tủ RMU 22kV: ngăn cầu dao phụ tải, mạch dòng điện.</w:t>
      </w:r>
    </w:p>
    <w:p w14:paraId="0261C50C"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72B90ECF" w14:textId="1F4D296B" w:rsidR="00654B3C" w:rsidRPr="007F7CEA" w:rsidRDefault="00654B3C"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98" w:name="_Toc201245651"/>
      <w:r w:rsidRPr="007F7CEA">
        <w:rPr>
          <w:rFonts w:cs="Times New Roman"/>
          <w:color w:val="auto"/>
          <w:szCs w:val="26"/>
          <w:lang w:val="es-ES"/>
        </w:rPr>
        <w:t>3.4.7. Tuyến cáp từ TBA TT Cơ Khí Ngân Hàng đi TBA Cty 665 BQP</w:t>
      </w:r>
      <w:bookmarkEnd w:id="198"/>
    </w:p>
    <w:p w14:paraId="74DE2321"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Tập thể Cơ khí Ngân hàng đi TBA Công ty 665 BQP, cụ thể như sau:</w:t>
      </w:r>
    </w:p>
    <w:p w14:paraId="08F6B0C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Ngăn cầu dao phụ tải 630A của tủ RMU 22kV TBA Tập thể Cơ khí Ngân hàng</w:t>
      </w:r>
    </w:p>
    <w:p w14:paraId="7AE7E168"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cuối: Ngăn cầu dao phụ tải 630A của tủ RMU 22kV TBA Công ty 665 BQP </w:t>
      </w:r>
    </w:p>
    <w:p w14:paraId="2CBF584E"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43AB7630"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112m</w:t>
      </w:r>
    </w:p>
    <w:p w14:paraId="23E1DEB7"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2B29CCB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118m (bao gồm cáp đấu nối và hao hụt)</w:t>
      </w:r>
    </w:p>
    <w:p w14:paraId="7D9ECE08"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50531565"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46361BA7" w14:textId="77777777" w:rsidR="004D4A30" w:rsidRPr="007F7CEA" w:rsidRDefault="004D4A30"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318B079A" w14:textId="77777777" w:rsidR="005B0B16" w:rsidRPr="007F7CEA" w:rsidRDefault="005B0B16"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Ngăn CDPT của tủ RMU tại TBA TT Cơ Khí Ngân Hàng.</w:t>
      </w:r>
    </w:p>
    <w:p w14:paraId="1EF7B879" w14:textId="20D010ED" w:rsidR="005B0B16" w:rsidRPr="007F7CEA" w:rsidRDefault="005B0B16"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Điểm cuối:</w:t>
      </w:r>
      <w:r w:rsidRPr="007F7CEA">
        <w:rPr>
          <w:rFonts w:eastAsia="Times New Roman"/>
          <w:bCs/>
          <w:color w:val="000000"/>
          <w:szCs w:val="26"/>
          <w:lang w:eastAsia="x-none"/>
        </w:rPr>
        <w:t xml:space="preserve"> Ngăn CDPT của tủ RMU tại TBA Cty 665 BQP.</w:t>
      </w:r>
    </w:p>
    <w:p w14:paraId="206CCE67" w14:textId="77777777" w:rsidR="005B0B16" w:rsidRPr="007F7CEA" w:rsidRDefault="005B0B16"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570EAA50" w14:textId="7B8368D7" w:rsidR="007B6EFB" w:rsidRPr="007F7CEA" w:rsidRDefault="007B6EFB"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tủ RMU TBA TT Cơ Khí Ngân Hàng đến tủ RMU TBA Cty 665 BQP với tổng chiều dài lắp đặt: </w:t>
      </w:r>
      <w:r w:rsidRPr="007F7CEA">
        <w:rPr>
          <w:rFonts w:eastAsia="Times New Roman"/>
          <w:b/>
          <w:bCs/>
          <w:color w:val="000000"/>
          <w:szCs w:val="26"/>
          <w:lang w:eastAsia="x-none"/>
        </w:rPr>
        <w:t>11</w:t>
      </w:r>
      <w:r w:rsidR="003D7463" w:rsidRPr="007F7CEA">
        <w:rPr>
          <w:rFonts w:eastAsia="Times New Roman"/>
          <w:b/>
          <w:bCs/>
          <w:color w:val="000000"/>
          <w:szCs w:val="26"/>
          <w:lang w:eastAsia="x-none"/>
        </w:rPr>
        <w:t>8</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00F39A95" w14:textId="4156ACFF" w:rsidR="00FA6DC4" w:rsidRPr="007F7CEA" w:rsidRDefault="00FA6DC4"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lastRenderedPageBreak/>
        <w:t xml:space="preserve">   + Thu hồi phần nổi của sợi cáp hiện có từ TT Cơ Khí Ngân Hàng đến TBA Cty 665 BQP tại ngăn CDPT của</w:t>
      </w:r>
      <w:r w:rsidR="003D7463" w:rsidRPr="007F7CEA">
        <w:rPr>
          <w:rFonts w:eastAsia="Times New Roman"/>
          <w:bCs/>
          <w:color w:val="000000"/>
          <w:szCs w:val="26"/>
          <w:lang w:eastAsia="x-none"/>
        </w:rPr>
        <w:t xml:space="preserve"> tủ RMU TBA TT Cơ Khí Ngân Hàng và</w:t>
      </w:r>
      <w:r w:rsidRPr="007F7CEA">
        <w:rPr>
          <w:rFonts w:eastAsia="Times New Roman"/>
          <w:bCs/>
          <w:color w:val="000000"/>
          <w:szCs w:val="26"/>
          <w:lang w:eastAsia="x-none"/>
        </w:rPr>
        <w:t xml:space="preserve"> tủ RMU TBA Cty 665 BQP.</w:t>
      </w:r>
    </w:p>
    <w:p w14:paraId="69D0403B" w14:textId="7BA5B658" w:rsidR="00330199" w:rsidRPr="007F7CEA" w:rsidRDefault="0033019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RMT TBA TT Cơ Khí Ngân Hàng đến G10: cáp ngầm đi dưới đường BTXM (mc1b): 2m</w:t>
      </w:r>
    </w:p>
    <w:p w14:paraId="753D116A" w14:textId="78C7A6F0" w:rsidR="00330199" w:rsidRPr="007F7CEA" w:rsidRDefault="0033019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G10 đến G9: cáp ngầm đi dưới đường BTXM (mc2b): 33m</w:t>
      </w:r>
    </w:p>
    <w:p w14:paraId="42D2049F" w14:textId="76F199F4" w:rsidR="00330199" w:rsidRPr="007F7CEA" w:rsidRDefault="0033019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G9 đến G8: cáp ngầm đi dưới đường BTXM (mc2b): 2.5m</w:t>
      </w:r>
    </w:p>
    <w:p w14:paraId="1723D4ED" w14:textId="3279E1B4" w:rsidR="00330199" w:rsidRPr="007F7CEA" w:rsidRDefault="0033019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G8 đến G7: cáp ngầm đi dưới hè gạch đỏ (mc2gđ): 35m</w:t>
      </w:r>
    </w:p>
    <w:p w14:paraId="3F712A03" w14:textId="092836A1" w:rsidR="00330199" w:rsidRPr="007F7CEA" w:rsidRDefault="0033019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G7 đến G3: cáp ngầm đi dưới hè gạch đỏ (mc2gđ): 3m</w:t>
      </w:r>
    </w:p>
    <w:p w14:paraId="1F927067" w14:textId="765DC59C" w:rsidR="00330199" w:rsidRPr="007F7CEA" w:rsidRDefault="0033019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G3 đến G4: cáp ngầm đi dưới hè gạch đỏ (mc2gđ): 24m</w:t>
      </w:r>
    </w:p>
    <w:p w14:paraId="266B70AD" w14:textId="3B69D98A" w:rsidR="00330199" w:rsidRPr="007F7CEA" w:rsidRDefault="0033019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G4 đến G5: cáp ngầm đi dưới hè gạch đá hoa (mc2dh): 1.5m</w:t>
      </w:r>
    </w:p>
    <w:p w14:paraId="283F264F" w14:textId="01B9AD48" w:rsidR="00330199" w:rsidRPr="007F7CEA" w:rsidRDefault="0033019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G5 đến G6: cáp n</w:t>
      </w:r>
      <w:r w:rsidR="003D7463" w:rsidRPr="007F7CEA">
        <w:rPr>
          <w:rFonts w:eastAsia="Times New Roman"/>
          <w:bCs/>
          <w:color w:val="000000"/>
          <w:szCs w:val="26"/>
          <w:lang w:eastAsia="x-none"/>
        </w:rPr>
        <w:t>gầm đi dưới đường BTXM (mc2b): 9</w:t>
      </w:r>
      <w:r w:rsidRPr="007F7CEA">
        <w:rPr>
          <w:rFonts w:eastAsia="Times New Roman"/>
          <w:bCs/>
          <w:color w:val="000000"/>
          <w:szCs w:val="26"/>
          <w:lang w:eastAsia="x-none"/>
        </w:rPr>
        <w:t>m</w:t>
      </w:r>
    </w:p>
    <w:p w14:paraId="5CA2F1AA" w14:textId="2379C3E4" w:rsidR="00330199" w:rsidRPr="007F7CEA" w:rsidRDefault="0033019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G6 đến RMU TBA Cty 665 BQP: cáp ngầm đi dưới đường BTXM (mc1b): 2m</w:t>
      </w:r>
    </w:p>
    <w:p w14:paraId="0CE826AF" w14:textId="77777777" w:rsidR="00F617EE" w:rsidRPr="007F7CEA" w:rsidRDefault="00F617EE"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4120CDA2" w14:textId="77777777" w:rsidR="00F617EE" w:rsidRPr="007F7CEA" w:rsidRDefault="00F617EE"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227D9353" w14:textId="247C98DE" w:rsidR="00F617EE" w:rsidRPr="007F7CEA" w:rsidRDefault="00F617EE"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tủ RMU 22kV: ngăn cầu dao phụ tải, mạch dòng điện.</w:t>
      </w:r>
    </w:p>
    <w:p w14:paraId="6C76886C"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7CFAE498" w14:textId="0E908D7E" w:rsidR="009D04AB" w:rsidRPr="007F7CEA" w:rsidRDefault="009D04AB"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199" w:name="_Toc201245652"/>
      <w:r w:rsidRPr="007F7CEA">
        <w:rPr>
          <w:rFonts w:cs="Times New Roman"/>
          <w:color w:val="auto"/>
          <w:szCs w:val="26"/>
          <w:lang w:val="es-ES"/>
        </w:rPr>
        <w:t>3.4.8. Tuyến cáp từ TBA 665 BQP đến TBA UB Vật Giá</w:t>
      </w:r>
      <w:bookmarkEnd w:id="199"/>
    </w:p>
    <w:p w14:paraId="314F947F"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Công ty 665 BQP đến TBA Ủy ban Vật giá, cụ thể như sau:</w:t>
      </w:r>
    </w:p>
    <w:p w14:paraId="67CF0912"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Ngăn cầu dao phụ tải 630A của tủ RMU 22kV TBA Công ty 665 BQP</w:t>
      </w:r>
    </w:p>
    <w:p w14:paraId="0C9BE610"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cuối: Cầu dao phụ tải 22kV đỉnh cột TBA Ủy ban Vật giá  </w:t>
      </w:r>
    </w:p>
    <w:p w14:paraId="53D5A437"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4609B8DB"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74m</w:t>
      </w:r>
    </w:p>
    <w:p w14:paraId="7E05927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36D077BC"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87m (bao gồm cáp lên cột, đấu nối và hao hụt)</w:t>
      </w:r>
    </w:p>
    <w:p w14:paraId="768E2A0E"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46F05538"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50126FD3" w14:textId="77777777" w:rsidR="004D4A30" w:rsidRPr="007F7CEA" w:rsidRDefault="004D4A30"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5096A5D4" w14:textId="0EA42A63" w:rsidR="00851AE8" w:rsidRPr="007F7CEA" w:rsidRDefault="00851AE8"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Ngăn CDPT của tủ RMU tại TBA Cty 665 BQP.</w:t>
      </w:r>
    </w:p>
    <w:p w14:paraId="3E64A0DD" w14:textId="3070082C" w:rsidR="00851AE8" w:rsidRPr="007F7CEA" w:rsidRDefault="00851AE8"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Điểm cuối:</w:t>
      </w:r>
      <w:r w:rsidRPr="007F7CEA">
        <w:rPr>
          <w:rFonts w:eastAsia="Times New Roman"/>
          <w:bCs/>
          <w:color w:val="000000"/>
          <w:szCs w:val="26"/>
          <w:lang w:eastAsia="x-none"/>
        </w:rPr>
        <w:t xml:space="preserve"> Cột TBA hiện có thuộc TBA UB Vật Giá.</w:t>
      </w:r>
    </w:p>
    <w:p w14:paraId="357C18E0" w14:textId="77777777" w:rsidR="00851AE8" w:rsidRPr="007F7CEA" w:rsidRDefault="00851AE8"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74D31400" w14:textId="2D7FDBBE" w:rsidR="00851AE8" w:rsidRPr="007F7CEA" w:rsidRDefault="00851AE8"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tủ RMU TBA Cty 665 BQP đến TBA UB Vật Giá với tổng chiều dài lắp đặt: </w:t>
      </w:r>
      <w:r w:rsidR="006E04A8" w:rsidRPr="007F7CEA">
        <w:rPr>
          <w:rFonts w:eastAsia="Times New Roman"/>
          <w:b/>
          <w:bCs/>
          <w:color w:val="000000"/>
          <w:szCs w:val="26"/>
          <w:lang w:eastAsia="x-none"/>
        </w:rPr>
        <w:t>87</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4BD62B59" w14:textId="64AE7DAE" w:rsidR="00851AE8" w:rsidRPr="007F7CEA" w:rsidRDefault="00851AE8"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t xml:space="preserve">   + Thu hồi phần nổi của sợi cáp hiện có từ TBA Cty 665 BQP đến TBA UB Vật Giá tại ngăn </w:t>
      </w:r>
      <w:r w:rsidR="006E04A8" w:rsidRPr="007F7CEA">
        <w:rPr>
          <w:rFonts w:eastAsia="Times New Roman"/>
          <w:bCs/>
          <w:color w:val="000000"/>
          <w:szCs w:val="26"/>
          <w:lang w:eastAsia="x-none"/>
        </w:rPr>
        <w:t>CDPT của tủ RMU TBA Cty 665 BQP và</w:t>
      </w:r>
      <w:r w:rsidRPr="007F7CEA">
        <w:rPr>
          <w:rFonts w:eastAsia="Times New Roman"/>
          <w:bCs/>
          <w:color w:val="000000"/>
          <w:szCs w:val="26"/>
          <w:lang w:eastAsia="x-none"/>
        </w:rPr>
        <w:t xml:space="preserve"> cột TBA treo UB Vật Giá.</w:t>
      </w:r>
    </w:p>
    <w:p w14:paraId="367CDD49" w14:textId="36A2E2ED" w:rsidR="001E6EFE" w:rsidRPr="007F7CEA" w:rsidRDefault="00B23C4B"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lastRenderedPageBreak/>
        <w:t>+ Từ RMU</w:t>
      </w:r>
      <w:r w:rsidR="001E6EFE" w:rsidRPr="007F7CEA">
        <w:rPr>
          <w:rFonts w:eastAsia="Times New Roman"/>
          <w:bCs/>
          <w:color w:val="000000"/>
          <w:szCs w:val="26"/>
          <w:lang w:eastAsia="x-none"/>
        </w:rPr>
        <w:t xml:space="preserve"> TBA Cty 665 BQP đến G6: cáp ngầm đi dưới đường BTXM (mc1b): 1m</w:t>
      </w:r>
    </w:p>
    <w:p w14:paraId="6F421335" w14:textId="0C6CB04E" w:rsidR="001E6EFE" w:rsidRPr="007F7CEA" w:rsidRDefault="001E6EF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G6 đến G5: cáp n</w:t>
      </w:r>
      <w:r w:rsidR="00B23C4B" w:rsidRPr="007F7CEA">
        <w:rPr>
          <w:rFonts w:eastAsia="Times New Roman"/>
          <w:bCs/>
          <w:color w:val="000000"/>
          <w:szCs w:val="26"/>
          <w:lang w:eastAsia="x-none"/>
        </w:rPr>
        <w:t>gầm đi dưới đường BTXM (mc2b): 9</w:t>
      </w:r>
      <w:r w:rsidRPr="007F7CEA">
        <w:rPr>
          <w:rFonts w:eastAsia="Times New Roman"/>
          <w:bCs/>
          <w:color w:val="000000"/>
          <w:szCs w:val="26"/>
          <w:lang w:eastAsia="x-none"/>
        </w:rPr>
        <w:t>m</w:t>
      </w:r>
    </w:p>
    <w:p w14:paraId="54E7C25A" w14:textId="0924D1A5" w:rsidR="001E6EFE" w:rsidRPr="007F7CEA" w:rsidRDefault="001E6EF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G5 đến G4: cáp ngầm đi dưới hè đá hoa (mc2dh): 1.5m</w:t>
      </w:r>
    </w:p>
    <w:p w14:paraId="5A17D853" w14:textId="410437A5" w:rsidR="001E6EFE" w:rsidRPr="007F7CEA" w:rsidRDefault="001E6EF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G4 đến G3: cáp ngầm đi dưới hè gạch đỏ (mc2gđ): 24m</w:t>
      </w:r>
    </w:p>
    <w:p w14:paraId="5FD2DBFD" w14:textId="57219A8A" w:rsidR="001E6EFE" w:rsidRPr="007F7CEA" w:rsidRDefault="001E6EF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G2 đến G3: cáp ngầm đi dưới hè gạch đỏ (mc2gđ): 1m</w:t>
      </w:r>
    </w:p>
    <w:p w14:paraId="01ECB92E" w14:textId="366D9764" w:rsidR="00330199" w:rsidRPr="007F7CEA" w:rsidRDefault="001E6EF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G2 đến G1: cáp ngầm </w:t>
      </w:r>
      <w:r w:rsidR="00B23C4B" w:rsidRPr="007F7CEA">
        <w:rPr>
          <w:rFonts w:eastAsia="Times New Roman"/>
          <w:bCs/>
          <w:color w:val="000000"/>
          <w:szCs w:val="26"/>
          <w:lang w:eastAsia="x-none"/>
        </w:rPr>
        <w:t>đi dưới hè gạch đỏ (mc2gđ): 25</w:t>
      </w:r>
      <w:r w:rsidRPr="007F7CEA">
        <w:rPr>
          <w:rFonts w:eastAsia="Times New Roman"/>
          <w:bCs/>
          <w:color w:val="000000"/>
          <w:szCs w:val="26"/>
          <w:lang w:eastAsia="x-none"/>
        </w:rPr>
        <w:t>m</w:t>
      </w:r>
    </w:p>
    <w:p w14:paraId="4A6334AE" w14:textId="3E349963" w:rsidR="001E6EFE" w:rsidRPr="007F7CEA" w:rsidRDefault="001E6EF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 đến TBA</w:t>
      </w:r>
      <w:r w:rsidR="005833E5" w:rsidRPr="007F7CEA">
        <w:rPr>
          <w:rFonts w:eastAsia="Times New Roman"/>
          <w:bCs/>
          <w:color w:val="000000"/>
          <w:szCs w:val="26"/>
          <w:lang w:eastAsia="x-none"/>
        </w:rPr>
        <w:t xml:space="preserve"> UB Vật Giá</w:t>
      </w:r>
      <w:r w:rsidRPr="007F7CEA">
        <w:rPr>
          <w:rFonts w:eastAsia="Times New Roman"/>
          <w:bCs/>
          <w:color w:val="000000"/>
          <w:szCs w:val="26"/>
          <w:lang w:eastAsia="x-none"/>
        </w:rPr>
        <w:t>: cáp ngầm đi dưới đường BTXM (mc2b): 12</w:t>
      </w:r>
      <w:r w:rsidR="00B23C4B" w:rsidRPr="007F7CEA">
        <w:rPr>
          <w:rFonts w:eastAsia="Times New Roman"/>
          <w:bCs/>
          <w:color w:val="000000"/>
          <w:szCs w:val="26"/>
          <w:lang w:eastAsia="x-none"/>
        </w:rPr>
        <w:t>.5</w:t>
      </w:r>
      <w:r w:rsidRPr="007F7CEA">
        <w:rPr>
          <w:rFonts w:eastAsia="Times New Roman"/>
          <w:bCs/>
          <w:color w:val="000000"/>
          <w:szCs w:val="26"/>
          <w:lang w:eastAsia="x-none"/>
        </w:rPr>
        <w:t xml:space="preserve">m; </w:t>
      </w:r>
    </w:p>
    <w:p w14:paraId="1DAD33A5" w14:textId="77777777" w:rsidR="001E6EFE" w:rsidRPr="007F7CEA" w:rsidRDefault="001E6EFE"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18A309A0" w14:textId="77777777" w:rsidR="001E6EFE" w:rsidRPr="007F7CEA" w:rsidRDefault="001E6EFE"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41B4F9F2" w14:textId="2473E17A" w:rsidR="001E6EFE" w:rsidRPr="007F7CEA" w:rsidRDefault="001E6EFE"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tủ RMU 22kV: ngăn cầu dao phụ tải, mạch dòng điện.</w:t>
      </w:r>
    </w:p>
    <w:p w14:paraId="1E31453C"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7968DA40" w14:textId="399BC9AB" w:rsidR="00B54475" w:rsidRPr="007F7CEA" w:rsidRDefault="00B54475"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200" w:name="_Toc201245653"/>
      <w:r w:rsidRPr="007F7CEA">
        <w:rPr>
          <w:rFonts w:cs="Times New Roman"/>
          <w:color w:val="auto"/>
          <w:szCs w:val="26"/>
          <w:lang w:val="es-ES"/>
        </w:rPr>
        <w:t>3.4.9. Tuyến cáp từ TBA UB Vật Giá đến TBA T8 THNC</w:t>
      </w:r>
      <w:bookmarkEnd w:id="200"/>
    </w:p>
    <w:p w14:paraId="7B5347A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Ủy ban Vật giá đến TBA T8 THNC, cụ thể như sau:</w:t>
      </w:r>
    </w:p>
    <w:p w14:paraId="44F05317"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đầu: Cầu dao phụ tải 22kV đỉnh cột TBA Ủy ban Vật giá  </w:t>
      </w:r>
    </w:p>
    <w:p w14:paraId="52B0849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cuối: Hộp nối cáp HNC2 hiện có tại hè đầu phố Nguyễn Thị Định  </w:t>
      </w:r>
    </w:p>
    <w:p w14:paraId="58DAF8D5"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6388DFC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110m</w:t>
      </w:r>
    </w:p>
    <w:p w14:paraId="14FD3A9F"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51BEA620"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122m (bao gồm cáp lên cột, đấu nối và hao hụt)</w:t>
      </w:r>
    </w:p>
    <w:p w14:paraId="19F7F497"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586F0BF6"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4C60FF37" w14:textId="77777777" w:rsidR="004D4A30" w:rsidRPr="007F7CEA" w:rsidRDefault="004D4A30"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598CBBBE" w14:textId="720E005B" w:rsidR="00B54475" w:rsidRPr="007F7CEA" w:rsidRDefault="00B54475"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Cột TBA treo hiện có thuộc TBA UB Vật Giá.</w:t>
      </w:r>
    </w:p>
    <w:p w14:paraId="5DB4BAA3" w14:textId="29309A5C" w:rsidR="00B54475" w:rsidRPr="007F7CEA" w:rsidRDefault="00B54475" w:rsidP="007F7CEA">
      <w:pPr>
        <w:spacing w:before="40" w:after="40" w:line="240" w:lineRule="auto"/>
        <w:ind w:left="360" w:firstLine="0"/>
        <w:jc w:val="both"/>
        <w:rPr>
          <w:rFonts w:eastAsia="Times New Roman"/>
          <w:b/>
          <w:bCs/>
          <w:color w:val="000000"/>
          <w:szCs w:val="26"/>
          <w:lang w:eastAsia="x-none"/>
        </w:rPr>
      </w:pPr>
      <w:r w:rsidRPr="007F7CEA">
        <w:rPr>
          <w:rFonts w:eastAsia="Times New Roman"/>
          <w:b/>
          <w:bCs/>
          <w:color w:val="000000"/>
          <w:szCs w:val="26"/>
          <w:lang w:eastAsia="x-none"/>
        </w:rPr>
        <w:t xml:space="preserve">- Điểm cuối: </w:t>
      </w:r>
      <w:r w:rsidRPr="007F7CEA">
        <w:rPr>
          <w:rFonts w:eastAsia="Times New Roman"/>
          <w:color w:val="000000"/>
          <w:szCs w:val="26"/>
          <w:lang w:eastAsia="x-none"/>
        </w:rPr>
        <w:t>HNC2 thuộc tuyến cáp ngầm hiện có từ TBA UB Vật Giá đi TBA T8 THNC (thuộc lộ 457E1.20).</w:t>
      </w:r>
    </w:p>
    <w:p w14:paraId="17C961FF" w14:textId="77777777" w:rsidR="00830271" w:rsidRPr="007F7CEA" w:rsidRDefault="00830271"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4456D196" w14:textId="7BB77113" w:rsidR="00830271" w:rsidRPr="007F7CEA" w:rsidRDefault="00830271"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TBA UB Vật Giá đến HNC2 (TBA T8 THNC) với tổng chiều dài lắp đặt: </w:t>
      </w:r>
      <w:r w:rsidRPr="007F7CEA">
        <w:rPr>
          <w:rFonts w:eastAsia="Times New Roman"/>
          <w:b/>
          <w:bCs/>
          <w:color w:val="000000"/>
          <w:szCs w:val="26"/>
          <w:lang w:eastAsia="x-none"/>
        </w:rPr>
        <w:t>1</w:t>
      </w:r>
      <w:r w:rsidR="006A2668" w:rsidRPr="007F7CEA">
        <w:rPr>
          <w:rFonts w:eastAsia="Times New Roman"/>
          <w:b/>
          <w:bCs/>
          <w:color w:val="000000"/>
          <w:szCs w:val="26"/>
          <w:lang w:eastAsia="x-none"/>
        </w:rPr>
        <w:t>22</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463730D0" w14:textId="2D918FF0" w:rsidR="002E7F4A" w:rsidRPr="007F7CEA" w:rsidRDefault="002E7F4A"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t xml:space="preserve">   + Thu hồi phần nổi của sợi cáp hiện có từ </w:t>
      </w:r>
      <w:r w:rsidR="005833E5" w:rsidRPr="007F7CEA">
        <w:rPr>
          <w:rFonts w:eastAsia="Times New Roman"/>
          <w:color w:val="000000"/>
          <w:szCs w:val="26"/>
          <w:lang w:eastAsia="x-none"/>
        </w:rPr>
        <w:t>TBA UB Vật Giá đến TBA T8 THNC</w:t>
      </w:r>
      <w:r w:rsidRPr="007F7CEA">
        <w:rPr>
          <w:rFonts w:eastAsia="Times New Roman"/>
          <w:bCs/>
          <w:color w:val="000000"/>
          <w:szCs w:val="26"/>
          <w:lang w:eastAsia="x-none"/>
        </w:rPr>
        <w:t xml:space="preserve"> tại cột TBA UB Vật Giá.</w:t>
      </w:r>
    </w:p>
    <w:p w14:paraId="74591FA3" w14:textId="684F9BA9" w:rsidR="005833E5" w:rsidRPr="007F7CEA" w:rsidRDefault="005833E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Tiến hành đào và cắt sợi cáp hiện có từ </w:t>
      </w:r>
      <w:r w:rsidRPr="007F7CEA">
        <w:rPr>
          <w:rFonts w:eastAsia="Times New Roman"/>
          <w:color w:val="000000"/>
          <w:szCs w:val="26"/>
          <w:lang w:eastAsia="x-none"/>
        </w:rPr>
        <w:t>TBA UB Vật Giá đến TBA T8 THNC</w:t>
      </w:r>
      <w:r w:rsidRPr="007F7CEA">
        <w:rPr>
          <w:rFonts w:eastAsia="Times New Roman"/>
          <w:bCs/>
          <w:color w:val="000000"/>
          <w:szCs w:val="26"/>
          <w:lang w:eastAsia="x-none"/>
        </w:rPr>
        <w:t xml:space="preserve"> tại điểm HNC2 (trên vỉa hè</w:t>
      </w:r>
      <w:r w:rsidR="002A175F" w:rsidRPr="007F7CEA">
        <w:rPr>
          <w:rFonts w:eastAsia="Times New Roman"/>
          <w:bCs/>
          <w:color w:val="000000"/>
          <w:szCs w:val="26"/>
          <w:lang w:eastAsia="x-none"/>
        </w:rPr>
        <w:t xml:space="preserve"> gạch đỏ</w:t>
      </w:r>
      <w:r w:rsidRPr="007F7CEA">
        <w:rPr>
          <w:rFonts w:eastAsia="Times New Roman"/>
          <w:bCs/>
          <w:color w:val="000000"/>
          <w:szCs w:val="26"/>
          <w:lang w:eastAsia="x-none"/>
        </w:rPr>
        <w:t>, ngã ba giao với đường Lê Văn Lương).</w:t>
      </w:r>
    </w:p>
    <w:p w14:paraId="1A1FB703" w14:textId="5C8A7DB1" w:rsidR="005833E5" w:rsidRPr="007F7CEA" w:rsidRDefault="005833E5"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HNC2 đầu cáp ngầm hiện có đi TBA T8 THNC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6825958D" w14:textId="70BCAF7D" w:rsidR="006A4B0C" w:rsidRPr="007F7CEA" w:rsidRDefault="006A4B0C"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2 cột TBA UB Vật Giá: cáp ngầm đi dưới đường BTXM (mc1b): 3m</w:t>
      </w:r>
    </w:p>
    <w:p w14:paraId="1FDD2AC7" w14:textId="4FC6D2E2" w:rsidR="005833E5" w:rsidRPr="007F7CEA" w:rsidRDefault="005833E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lastRenderedPageBreak/>
        <w:t xml:space="preserve">+ Từ TBA UB Vật Giá đến </w:t>
      </w:r>
      <w:r w:rsidR="00F65BA6" w:rsidRPr="007F7CEA">
        <w:rPr>
          <w:rFonts w:eastAsia="Times New Roman"/>
          <w:bCs/>
          <w:color w:val="000000"/>
          <w:szCs w:val="26"/>
          <w:lang w:eastAsia="x-none"/>
        </w:rPr>
        <w:t>G1</w:t>
      </w:r>
      <w:r w:rsidRPr="007F7CEA">
        <w:rPr>
          <w:rFonts w:eastAsia="Times New Roman"/>
          <w:bCs/>
          <w:color w:val="000000"/>
          <w:szCs w:val="26"/>
          <w:lang w:eastAsia="x-none"/>
        </w:rPr>
        <w:t>: cáp ngầm đi dưới đường BTXM (mc2b): 12</w:t>
      </w:r>
      <w:r w:rsidR="002A175F" w:rsidRPr="007F7CEA">
        <w:rPr>
          <w:rFonts w:eastAsia="Times New Roman"/>
          <w:bCs/>
          <w:color w:val="000000"/>
          <w:szCs w:val="26"/>
          <w:lang w:eastAsia="x-none"/>
        </w:rPr>
        <w:t>.5</w:t>
      </w:r>
      <w:r w:rsidRPr="007F7CEA">
        <w:rPr>
          <w:rFonts w:eastAsia="Times New Roman"/>
          <w:bCs/>
          <w:color w:val="000000"/>
          <w:szCs w:val="26"/>
          <w:lang w:eastAsia="x-none"/>
        </w:rPr>
        <w:t>m</w:t>
      </w:r>
    </w:p>
    <w:p w14:paraId="3262CA19" w14:textId="68855C79" w:rsidR="00F65BA6" w:rsidRPr="007F7CEA" w:rsidRDefault="00F65BA6"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G1 đến G2: cáp ngầm </w:t>
      </w:r>
      <w:r w:rsidR="002A175F" w:rsidRPr="007F7CEA">
        <w:rPr>
          <w:rFonts w:eastAsia="Times New Roman"/>
          <w:bCs/>
          <w:color w:val="000000"/>
          <w:szCs w:val="26"/>
          <w:lang w:eastAsia="x-none"/>
        </w:rPr>
        <w:t>đi dưới hè gạch đỏ (mc2gđ): 5</w:t>
      </w:r>
      <w:r w:rsidRPr="007F7CEA">
        <w:rPr>
          <w:rFonts w:eastAsia="Times New Roman"/>
          <w:bCs/>
          <w:color w:val="000000"/>
          <w:szCs w:val="26"/>
          <w:lang w:eastAsia="x-none"/>
        </w:rPr>
        <w:t>m</w:t>
      </w:r>
    </w:p>
    <w:p w14:paraId="5790BFD3" w14:textId="4725085F" w:rsidR="00F65BA6" w:rsidRPr="007F7CEA" w:rsidRDefault="00F65BA6"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G2 đến G3: cáp ngầm đi dưới hè gạch đỏ (mc2gđ): 1m</w:t>
      </w:r>
    </w:p>
    <w:p w14:paraId="23983B39" w14:textId="7786B0A9" w:rsidR="00F65BA6" w:rsidRPr="007F7CEA" w:rsidRDefault="00F65BA6"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G3 đến G7: cáp ngầm đi dưới hè gạch đỏ (mc2gđ): 3m</w:t>
      </w:r>
    </w:p>
    <w:p w14:paraId="3CF605AA" w14:textId="00127C91" w:rsidR="00F65BA6" w:rsidRPr="007F7CEA" w:rsidRDefault="00F65BA6"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G7 đến G8: cáp ngầm đi dưới hè gạch đỏ (mc2gđ): 35m</w:t>
      </w:r>
    </w:p>
    <w:p w14:paraId="4A628291" w14:textId="2482D07F" w:rsidR="00F65BA6" w:rsidRPr="007F7CEA" w:rsidRDefault="00F65BA6"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G8 đến G9: cáp ngầm đi dưới đường BTXM (mc2b): 2.5m</w:t>
      </w:r>
    </w:p>
    <w:p w14:paraId="1AE06A21" w14:textId="45FDAE3F" w:rsidR="00F65BA6" w:rsidRPr="007F7CEA" w:rsidRDefault="00F65BA6"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G9 đến G11: cáp ngầm đi dưới đường BTXM (mc2b): 1m</w:t>
      </w:r>
    </w:p>
    <w:p w14:paraId="4F296507" w14:textId="5C05666F" w:rsidR="00F65BA6" w:rsidRPr="007F7CEA" w:rsidRDefault="00F65BA6"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G11 đến HNC</w:t>
      </w:r>
      <w:r w:rsidR="008B2DC8" w:rsidRPr="007F7CEA">
        <w:rPr>
          <w:rFonts w:eastAsia="Times New Roman"/>
          <w:bCs/>
          <w:color w:val="000000"/>
          <w:szCs w:val="26"/>
          <w:lang w:eastAsia="x-none"/>
        </w:rPr>
        <w:t>1</w:t>
      </w:r>
      <w:r w:rsidRPr="007F7CEA">
        <w:rPr>
          <w:rFonts w:eastAsia="Times New Roman"/>
          <w:bCs/>
          <w:color w:val="000000"/>
          <w:szCs w:val="26"/>
          <w:lang w:eastAsia="x-none"/>
        </w:rPr>
        <w:t xml:space="preserve">: cáp ngầm đi dưới hè gạch đỏ (mc2gđ): </w:t>
      </w:r>
      <w:r w:rsidR="008B2DC8" w:rsidRPr="007F7CEA">
        <w:rPr>
          <w:rFonts w:eastAsia="Times New Roman"/>
          <w:bCs/>
          <w:color w:val="000000"/>
          <w:szCs w:val="26"/>
          <w:lang w:eastAsia="x-none"/>
        </w:rPr>
        <w:t>25.5</w:t>
      </w:r>
      <w:r w:rsidRPr="007F7CEA">
        <w:rPr>
          <w:rFonts w:eastAsia="Times New Roman"/>
          <w:bCs/>
          <w:color w:val="000000"/>
          <w:szCs w:val="26"/>
          <w:lang w:eastAsia="x-none"/>
        </w:rPr>
        <w:t>m</w:t>
      </w:r>
    </w:p>
    <w:p w14:paraId="5B4B4C40" w14:textId="72D79B51" w:rsidR="00654B3C" w:rsidRPr="007F7CEA" w:rsidRDefault="005D2C87"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HNC1 đến HNC2: cáp ngầm đi dưới hè gạch đỏ (mc1gđ): 2m</w:t>
      </w:r>
    </w:p>
    <w:p w14:paraId="51F6DEFB" w14:textId="77777777" w:rsidR="00AE20E8" w:rsidRPr="007F7CEA" w:rsidRDefault="00AE20E8"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06D52CE9" w14:textId="0CA2BF76" w:rsidR="00AE20E8" w:rsidRPr="007F7CEA" w:rsidRDefault="00AE20E8"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6907E3A8"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58464FD9" w14:textId="0F87CEA9" w:rsidR="00CA3B34" w:rsidRPr="007F7CEA" w:rsidRDefault="00CA3B34"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201" w:name="_Toc201245654"/>
      <w:r w:rsidRPr="007F7CEA">
        <w:rPr>
          <w:rFonts w:cs="Times New Roman"/>
          <w:color w:val="auto"/>
          <w:szCs w:val="26"/>
          <w:lang w:val="es-ES"/>
        </w:rPr>
        <w:t>3.4.</w:t>
      </w:r>
      <w:r w:rsidR="00920C0C" w:rsidRPr="007F7CEA">
        <w:rPr>
          <w:rFonts w:cs="Times New Roman"/>
          <w:color w:val="auto"/>
          <w:szCs w:val="26"/>
          <w:lang w:val="es-ES"/>
        </w:rPr>
        <w:t>10</w:t>
      </w:r>
      <w:r w:rsidRPr="007F7CEA">
        <w:rPr>
          <w:rFonts w:cs="Times New Roman"/>
          <w:color w:val="auto"/>
          <w:szCs w:val="26"/>
          <w:lang w:val="es-ES"/>
        </w:rPr>
        <w:t>. Tuyến cáp từ TBA Nguyễn Huy Tưởng 1 đến TBA Chung Cư Hoành Sơn</w:t>
      </w:r>
      <w:bookmarkEnd w:id="201"/>
    </w:p>
    <w:p w14:paraId="5003000A"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Nguyễn Huy Tưởng 1 đến TBA Chung cư Hoành Sơn, cụ thể như sau:</w:t>
      </w:r>
    </w:p>
    <w:p w14:paraId="1E255188"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đầu: Cầu dao phụ tải 22kV đỉnh cột TBA Nguyễn Huy Tưởng 1  </w:t>
      </w:r>
    </w:p>
    <w:p w14:paraId="18B59657"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cuối: Hộp nối cáp HNC1 hiện có tại hè nội bộ cạnh nhà bảo vệ Chung cư Hoành Sơn Complex (Chung cư Tổng cục Hậu cần - Kỹ thuật Bộ Công an)- 282 Nguyễn Huy Tưởng   </w:t>
      </w:r>
    </w:p>
    <w:p w14:paraId="0955497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27F04D7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255m</w:t>
      </w:r>
    </w:p>
    <w:p w14:paraId="48D8DC5F"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428AF1F1"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269m (bao gồm cáp lên cột, đấu nối và hao hụt)</w:t>
      </w:r>
    </w:p>
    <w:p w14:paraId="677084B0"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629F417B"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19015030" w14:textId="77777777" w:rsidR="004D4A30" w:rsidRPr="007F7CEA" w:rsidRDefault="004D4A30"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2A0F6BF1" w14:textId="3099773C" w:rsidR="00C07269" w:rsidRPr="007F7CEA" w:rsidRDefault="00C07269"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Cột TBA hiện có thuộc TBA Nguyễn Huy Tưởng 1.</w:t>
      </w:r>
    </w:p>
    <w:p w14:paraId="2CACBFEA" w14:textId="640C5669" w:rsidR="00C07269" w:rsidRPr="007F7CEA" w:rsidRDefault="00C07269" w:rsidP="007F7CEA">
      <w:pPr>
        <w:spacing w:before="40" w:after="40" w:line="240" w:lineRule="auto"/>
        <w:ind w:left="360" w:firstLine="0"/>
        <w:jc w:val="both"/>
        <w:rPr>
          <w:rFonts w:eastAsia="Times New Roman"/>
          <w:b/>
          <w:bCs/>
          <w:color w:val="000000"/>
          <w:szCs w:val="26"/>
          <w:lang w:eastAsia="x-none"/>
        </w:rPr>
      </w:pPr>
      <w:r w:rsidRPr="007F7CEA">
        <w:rPr>
          <w:rFonts w:eastAsia="Times New Roman"/>
          <w:b/>
          <w:bCs/>
          <w:color w:val="000000"/>
          <w:szCs w:val="26"/>
          <w:lang w:eastAsia="x-none"/>
        </w:rPr>
        <w:t xml:space="preserve">- Điểm cuối: </w:t>
      </w:r>
      <w:r w:rsidRPr="007F7CEA">
        <w:rPr>
          <w:rFonts w:eastAsia="Times New Roman"/>
          <w:color w:val="000000"/>
          <w:szCs w:val="26"/>
          <w:lang w:eastAsia="x-none"/>
        </w:rPr>
        <w:t>HNC1 thuộc tuyến cáp ngầm hiện có từ TBA Nguyễn Huy Tưởng 1 đi TBA Chung Cư Hoành Sơn (thuộc lộ 453E1.5).</w:t>
      </w:r>
    </w:p>
    <w:p w14:paraId="7A4B32CB" w14:textId="77777777" w:rsidR="00C07269" w:rsidRPr="007F7CEA" w:rsidRDefault="00C07269"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31E89E31" w14:textId="22CF63EF" w:rsidR="00C07269" w:rsidRPr="007F7CEA" w:rsidRDefault="00C07269"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Xây dựng tuyến cáp 22kV-Cu-3x240mm2-chống thấm nước, màn chắn băng đồng, giáp kim loại dải băng kép, cách điện XLPE từ TBA</w:t>
      </w:r>
      <w:r w:rsidR="006F5F9F" w:rsidRPr="007F7CEA">
        <w:rPr>
          <w:rFonts w:eastAsia="Times New Roman"/>
          <w:bCs/>
          <w:color w:val="000000"/>
          <w:szCs w:val="26"/>
          <w:lang w:eastAsia="x-none"/>
        </w:rPr>
        <w:t xml:space="preserve"> Nguyễn Huy Tưởng 1</w:t>
      </w:r>
      <w:r w:rsidRPr="007F7CEA">
        <w:rPr>
          <w:rFonts w:eastAsia="Times New Roman"/>
          <w:bCs/>
          <w:color w:val="000000"/>
          <w:szCs w:val="26"/>
          <w:lang w:eastAsia="x-none"/>
        </w:rPr>
        <w:t xml:space="preserve"> đến HNC</w:t>
      </w:r>
      <w:r w:rsidR="006F5F9F" w:rsidRPr="007F7CEA">
        <w:rPr>
          <w:rFonts w:eastAsia="Times New Roman"/>
          <w:bCs/>
          <w:color w:val="000000"/>
          <w:szCs w:val="26"/>
          <w:lang w:eastAsia="x-none"/>
        </w:rPr>
        <w:t>1</w:t>
      </w:r>
      <w:r w:rsidRPr="007F7CEA">
        <w:rPr>
          <w:rFonts w:eastAsia="Times New Roman"/>
          <w:bCs/>
          <w:color w:val="000000"/>
          <w:szCs w:val="26"/>
          <w:lang w:eastAsia="x-none"/>
        </w:rPr>
        <w:t xml:space="preserve"> (TBA </w:t>
      </w:r>
      <w:r w:rsidR="006F5F9F" w:rsidRPr="007F7CEA">
        <w:rPr>
          <w:rFonts w:eastAsia="Times New Roman"/>
          <w:bCs/>
          <w:color w:val="000000"/>
          <w:szCs w:val="26"/>
          <w:lang w:eastAsia="x-none"/>
        </w:rPr>
        <w:t>Chung Cư Hoành Sơn</w:t>
      </w:r>
      <w:r w:rsidRPr="007F7CEA">
        <w:rPr>
          <w:rFonts w:eastAsia="Times New Roman"/>
          <w:bCs/>
          <w:color w:val="000000"/>
          <w:szCs w:val="26"/>
          <w:lang w:eastAsia="x-none"/>
        </w:rPr>
        <w:t xml:space="preserve">) với tổng chiều dài lắp đặt: </w:t>
      </w:r>
      <w:r w:rsidRPr="007F7CEA">
        <w:rPr>
          <w:rFonts w:eastAsia="Times New Roman"/>
          <w:b/>
          <w:bCs/>
          <w:color w:val="000000"/>
          <w:szCs w:val="26"/>
          <w:lang w:eastAsia="x-none"/>
        </w:rPr>
        <w:t>2</w:t>
      </w:r>
      <w:r w:rsidR="002A175F" w:rsidRPr="007F7CEA">
        <w:rPr>
          <w:rFonts w:eastAsia="Times New Roman"/>
          <w:b/>
          <w:bCs/>
          <w:color w:val="000000"/>
          <w:szCs w:val="26"/>
          <w:lang w:eastAsia="x-none"/>
        </w:rPr>
        <w:t>6</w:t>
      </w:r>
      <w:r w:rsidR="007F3A1F" w:rsidRPr="007F7CEA">
        <w:rPr>
          <w:rFonts w:eastAsia="Times New Roman"/>
          <w:b/>
          <w:bCs/>
          <w:color w:val="000000"/>
          <w:szCs w:val="26"/>
          <w:lang w:eastAsia="x-none"/>
        </w:rPr>
        <w:t>9</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435FF0E9" w14:textId="69A95D40" w:rsidR="000E3CCD" w:rsidRPr="007F7CEA" w:rsidRDefault="000E3CCD"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t xml:space="preserve">   + Thu hồi phần nổi của sợi cáp hiện có từ </w:t>
      </w:r>
      <w:r w:rsidRPr="007F7CEA">
        <w:rPr>
          <w:rFonts w:eastAsia="Times New Roman"/>
          <w:color w:val="000000"/>
          <w:szCs w:val="26"/>
          <w:lang w:eastAsia="x-none"/>
        </w:rPr>
        <w:t>TBA Nguyễn Huy Tưởng 1 đi TBA Chung Cư Hoành Sơn</w:t>
      </w:r>
      <w:r w:rsidRPr="007F7CEA">
        <w:rPr>
          <w:rFonts w:eastAsia="Times New Roman"/>
          <w:bCs/>
          <w:color w:val="000000"/>
          <w:szCs w:val="26"/>
          <w:lang w:eastAsia="x-none"/>
        </w:rPr>
        <w:t xml:space="preserve"> tại cột TBA Nguyễn Huy Tưởng 1.</w:t>
      </w:r>
    </w:p>
    <w:p w14:paraId="52A9EF17" w14:textId="781D698B" w:rsidR="000E3CCD" w:rsidRPr="007F7CEA" w:rsidRDefault="000E3CC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lastRenderedPageBreak/>
        <w:t xml:space="preserve">+ Tiến hành đào và cắt sợi cáp hiện có từ </w:t>
      </w:r>
      <w:r w:rsidRPr="007F7CEA">
        <w:rPr>
          <w:rFonts w:eastAsia="Times New Roman"/>
          <w:color w:val="000000"/>
          <w:szCs w:val="26"/>
          <w:lang w:eastAsia="x-none"/>
        </w:rPr>
        <w:t>TBA Nguyễn Huy Tưởng 1 đi TBA Chung Cư Hoành Sơn</w:t>
      </w:r>
      <w:r w:rsidRPr="007F7CEA">
        <w:rPr>
          <w:rFonts w:eastAsia="Times New Roman"/>
          <w:bCs/>
          <w:color w:val="000000"/>
          <w:szCs w:val="26"/>
          <w:lang w:eastAsia="x-none"/>
        </w:rPr>
        <w:t xml:space="preserve"> tại điểm HNC1 (trên vỉa hè gạch terrazo trong khuôn viên sân của Chung Cư Hoành Sơn).</w:t>
      </w:r>
    </w:p>
    <w:p w14:paraId="5C461407" w14:textId="7B4074C3" w:rsidR="000E3CCD" w:rsidRPr="007F7CEA" w:rsidRDefault="000E3CCD"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HNC1 đầu cáp ngầm hiện có đi TBA Chung Cư Hoành Sơn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4762D078" w14:textId="15106016" w:rsidR="000E3CCD" w:rsidRPr="007F7CEA" w:rsidRDefault="000E3CC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TBA Nguyễn Huy Tưởng 1 đến G1: cáp ngầm đi dưới hè gạch block (mc1bl): 1m</w:t>
      </w:r>
    </w:p>
    <w:p w14:paraId="34E461FD" w14:textId="29CBC789" w:rsidR="000E3CCD" w:rsidRPr="007F7CEA" w:rsidRDefault="000E3CC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 đến G2: cáp ngầm đi dưới đường BT asphal (mc1a): 6m</w:t>
      </w:r>
    </w:p>
    <w:p w14:paraId="06EEA16F" w14:textId="44A1F4CB" w:rsidR="000E3CCD" w:rsidRPr="007F7CEA" w:rsidRDefault="000E3CC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G2 đến G3: cáp ngầm đi dưới đường BT asphal (mc2a): 12m</w:t>
      </w:r>
    </w:p>
    <w:p w14:paraId="68E9D431" w14:textId="65E396EF" w:rsidR="000E3CCD" w:rsidRPr="007F7CEA" w:rsidRDefault="000E3CC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G3 đến G5: cáp ngầm đi</w:t>
      </w:r>
      <w:r w:rsidR="002A175F" w:rsidRPr="007F7CEA">
        <w:rPr>
          <w:rFonts w:eastAsia="Times New Roman"/>
          <w:bCs/>
          <w:color w:val="000000"/>
          <w:szCs w:val="26"/>
          <w:lang w:eastAsia="x-none"/>
        </w:rPr>
        <w:t xml:space="preserve"> dưới đường BT asphal (mc2a): 73</w:t>
      </w:r>
      <w:r w:rsidRPr="007F7CEA">
        <w:rPr>
          <w:rFonts w:eastAsia="Times New Roman"/>
          <w:bCs/>
          <w:color w:val="000000"/>
          <w:szCs w:val="26"/>
          <w:lang w:eastAsia="x-none"/>
        </w:rPr>
        <w:t>m</w:t>
      </w:r>
    </w:p>
    <w:p w14:paraId="069C7F1A" w14:textId="23820FD9" w:rsidR="000E3CCD" w:rsidRPr="007F7CEA" w:rsidRDefault="000E3CC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G5 đến G6: cáp ngầm đi </w:t>
      </w:r>
      <w:r w:rsidR="002A175F" w:rsidRPr="007F7CEA">
        <w:rPr>
          <w:rFonts w:eastAsia="Times New Roman"/>
          <w:bCs/>
          <w:color w:val="000000"/>
          <w:szCs w:val="26"/>
          <w:lang w:eastAsia="x-none"/>
        </w:rPr>
        <w:t>dưới đường BT asphal (mc2a): 140</w:t>
      </w:r>
      <w:r w:rsidRPr="007F7CEA">
        <w:rPr>
          <w:rFonts w:eastAsia="Times New Roman"/>
          <w:bCs/>
          <w:color w:val="000000"/>
          <w:szCs w:val="26"/>
          <w:lang w:eastAsia="x-none"/>
        </w:rPr>
        <w:t>m</w:t>
      </w:r>
    </w:p>
    <w:p w14:paraId="27EB3F78" w14:textId="3F4186C6" w:rsidR="000E3CCD" w:rsidRPr="007F7CEA" w:rsidRDefault="000E3CC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G6 đến G7: cáp ngầm đi dưới đường BTXM (mc2b): 0.5m</w:t>
      </w:r>
    </w:p>
    <w:p w14:paraId="7BE4D508" w14:textId="036A0EFA" w:rsidR="000E3CCD" w:rsidRPr="007F7CEA" w:rsidRDefault="000E3CC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G7 đến HNC1: cáp ngầm đi dưới hè gạch terrazo 400x400x3 (mc2t-400): 22m</w:t>
      </w:r>
    </w:p>
    <w:p w14:paraId="6F932116" w14:textId="77777777" w:rsidR="000E3CCD" w:rsidRPr="007F7CEA" w:rsidRDefault="000E3CCD"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7A69321D" w14:textId="1AF2B618" w:rsidR="000E3CCD" w:rsidRPr="007F7CEA" w:rsidRDefault="000E3CCD"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3C998CFD"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1AB75C16" w14:textId="6E834729" w:rsidR="002E3AC1" w:rsidRPr="007F7CEA" w:rsidRDefault="002E3AC1"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202" w:name="_Toc201245655"/>
      <w:r w:rsidRPr="007F7CEA">
        <w:rPr>
          <w:rFonts w:cs="Times New Roman"/>
          <w:color w:val="auto"/>
          <w:szCs w:val="26"/>
          <w:lang w:val="es-ES"/>
        </w:rPr>
        <w:t>3.4.1</w:t>
      </w:r>
      <w:r w:rsidR="00920C0C" w:rsidRPr="007F7CEA">
        <w:rPr>
          <w:rFonts w:cs="Times New Roman"/>
          <w:color w:val="auto"/>
          <w:szCs w:val="26"/>
          <w:lang w:val="es-ES"/>
        </w:rPr>
        <w:t>1</w:t>
      </w:r>
      <w:r w:rsidRPr="007F7CEA">
        <w:rPr>
          <w:rFonts w:cs="Times New Roman"/>
          <w:color w:val="auto"/>
          <w:szCs w:val="26"/>
          <w:lang w:val="es-ES"/>
        </w:rPr>
        <w:t>. Tuyến cáp từ TBA Chung Cư Hoành Sơn đến TBA Cơ Khí Ngân Hàng</w:t>
      </w:r>
      <w:bookmarkEnd w:id="202"/>
    </w:p>
    <w:p w14:paraId="6A6F16CA"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Chung cư Hoành Sơn đến TBA Cơ khí Ngân hàng, cụ thể như sau:</w:t>
      </w:r>
    </w:p>
    <w:p w14:paraId="42CA3A85"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Điểm đầu: Hộp nối cáp HNC2 hiện có tại hè nội bộ cạnh nhà bảo vệ Chung cư Hoành Sơn Complex (Chung cư Tổng cục Hậu cần - Kỹ thuật Bộ Công an)- 282 Nguyễn Huy Tưởng  </w:t>
      </w:r>
    </w:p>
    <w:p w14:paraId="6333D2D0"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cuối: Hộp nối cáp HNC2.1 tại hè phố Nguyễn Huy Tưởng, đoạn đối diện số nhà 322, 324 Nguyễn Huy Tưởng</w:t>
      </w:r>
    </w:p>
    <w:p w14:paraId="562B4EE0"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567DD4FE"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233m</w:t>
      </w:r>
    </w:p>
    <w:p w14:paraId="34610A8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09DD0F32"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236m (bao gồm cáp đấu nối và hao hụt)</w:t>
      </w:r>
    </w:p>
    <w:p w14:paraId="009CAF35"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15FA4705"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4F46E9AC" w14:textId="77777777" w:rsidR="004D4A30" w:rsidRPr="007F7CEA" w:rsidRDefault="004D4A30"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0A6B7FE1" w14:textId="1E2E1981" w:rsidR="004D4A30" w:rsidRPr="007F7CEA" w:rsidRDefault="004D4A30"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w:t>
      </w:r>
      <w:r w:rsidRPr="007F7CEA">
        <w:rPr>
          <w:rFonts w:eastAsia="Times New Roman"/>
          <w:color w:val="000000"/>
          <w:szCs w:val="26"/>
          <w:lang w:eastAsia="x-none"/>
        </w:rPr>
        <w:t>HNC2 thuộc tuyến cáp ngầm hiện có từ TBA Chung Cư Hoành Sơn đi TBA Cơ Khí Ngân Hàng (thuộc lộ 453E1.5).</w:t>
      </w:r>
    </w:p>
    <w:p w14:paraId="724EDE65" w14:textId="16E26CE8" w:rsidR="006A4B0C" w:rsidRPr="007F7CEA" w:rsidRDefault="004D4A30"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xml:space="preserve">- Điểm cuối: </w:t>
      </w:r>
      <w:r w:rsidR="006A4B0C" w:rsidRPr="007F7CEA">
        <w:rPr>
          <w:rFonts w:eastAsia="Times New Roman"/>
          <w:color w:val="000000"/>
          <w:szCs w:val="26"/>
          <w:lang w:eastAsia="x-none"/>
        </w:rPr>
        <w:t>HNC2.1 thuộc tuyến cáp ngầm hiện có từ TBA Chung Cư Hoành Sơn đi TBA Cơ Khí Ngân Hàng (thuộc lộ 453E1.5).</w:t>
      </w:r>
    </w:p>
    <w:p w14:paraId="45F4D53E" w14:textId="77777777" w:rsidR="008C266E" w:rsidRPr="007F7CEA" w:rsidRDefault="008C266E"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5CA57E3E" w14:textId="5AD8C7AC" w:rsidR="008C266E" w:rsidRPr="007F7CEA" w:rsidRDefault="008C266E"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HNC2 (TBA Chung Cư Hoành Sơn) đến </w:t>
      </w:r>
      <w:r w:rsidR="006A4B0C" w:rsidRPr="007F7CEA">
        <w:rPr>
          <w:rFonts w:eastAsia="Times New Roman"/>
          <w:bCs/>
          <w:color w:val="000000"/>
          <w:szCs w:val="26"/>
          <w:lang w:eastAsia="x-none"/>
        </w:rPr>
        <w:t>HNC2.1 (TBA Cơ Khí Ngân Hàng)</w:t>
      </w:r>
      <w:r w:rsidRPr="007F7CEA">
        <w:rPr>
          <w:rFonts w:eastAsia="Times New Roman"/>
          <w:bCs/>
          <w:color w:val="000000"/>
          <w:szCs w:val="26"/>
          <w:lang w:eastAsia="x-none"/>
        </w:rPr>
        <w:t xml:space="preserve"> với tổng chiều dài lắp đặt: </w:t>
      </w:r>
      <w:r w:rsidR="006A4B0C" w:rsidRPr="007F7CEA">
        <w:rPr>
          <w:rFonts w:eastAsia="Times New Roman"/>
          <w:b/>
          <w:bCs/>
          <w:color w:val="000000"/>
          <w:szCs w:val="26"/>
          <w:lang w:eastAsia="x-none"/>
        </w:rPr>
        <w:t>236</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w:t>
      </w:r>
      <w:r w:rsidRPr="007F7CEA">
        <w:rPr>
          <w:rFonts w:eastAsia="Times New Roman"/>
          <w:bCs/>
          <w:color w:val="000000"/>
          <w:szCs w:val="26"/>
          <w:lang w:eastAsia="x-none"/>
        </w:rPr>
        <w:lastRenderedPageBreak/>
        <w:t xml:space="preserve">cả cáp lên tủ, và 1% hao hụt cáp). Toàn bộ tuyến cáp được luồn trong ống nhựa xoắn chịu lực HPDE 195/150mm2 để bảo vệ cáp; </w:t>
      </w:r>
    </w:p>
    <w:p w14:paraId="78FB2F68" w14:textId="6E7B33AD" w:rsidR="008C266E" w:rsidRPr="007F7CEA" w:rsidRDefault="008C266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Tiến hành đào và cắt sợi cáp hiện có từ</w:t>
      </w:r>
      <w:r w:rsidRPr="007F7CEA">
        <w:rPr>
          <w:rFonts w:eastAsia="Times New Roman"/>
          <w:color w:val="000000"/>
          <w:szCs w:val="26"/>
          <w:lang w:eastAsia="x-none"/>
        </w:rPr>
        <w:t xml:space="preserve"> TBA Chung Cư Hoành Sơn</w:t>
      </w:r>
      <w:r w:rsidR="0037521F" w:rsidRPr="007F7CEA">
        <w:rPr>
          <w:rFonts w:eastAsia="Times New Roman"/>
          <w:color w:val="000000"/>
          <w:szCs w:val="26"/>
          <w:lang w:eastAsia="x-none"/>
        </w:rPr>
        <w:t xml:space="preserve"> đi TBA Cơ Khí Ngân Hàng</w:t>
      </w:r>
      <w:r w:rsidRPr="007F7CEA">
        <w:rPr>
          <w:rFonts w:eastAsia="Times New Roman"/>
          <w:bCs/>
          <w:color w:val="000000"/>
          <w:szCs w:val="26"/>
          <w:lang w:eastAsia="x-none"/>
        </w:rPr>
        <w:t xml:space="preserve"> tại điểm HNC</w:t>
      </w:r>
      <w:r w:rsidR="0037521F" w:rsidRPr="007F7CEA">
        <w:rPr>
          <w:rFonts w:eastAsia="Times New Roman"/>
          <w:bCs/>
          <w:color w:val="000000"/>
          <w:szCs w:val="26"/>
          <w:lang w:eastAsia="x-none"/>
        </w:rPr>
        <w:t>2</w:t>
      </w:r>
      <w:r w:rsidRPr="007F7CEA">
        <w:rPr>
          <w:rFonts w:eastAsia="Times New Roman"/>
          <w:bCs/>
          <w:color w:val="000000"/>
          <w:szCs w:val="26"/>
          <w:lang w:eastAsia="x-none"/>
        </w:rPr>
        <w:t xml:space="preserve"> (trên vỉa hè gạch terrazo trong khuôn viên sân của Chung Cư Hoành Sơn)</w:t>
      </w:r>
      <w:r w:rsidR="006A4B0C" w:rsidRPr="007F7CEA">
        <w:rPr>
          <w:rFonts w:eastAsia="Times New Roman"/>
          <w:bCs/>
          <w:color w:val="000000"/>
          <w:szCs w:val="26"/>
          <w:lang w:eastAsia="x-none"/>
        </w:rPr>
        <w:t xml:space="preserve"> và điểm HNC2.1 (trên vỉa hè gạch block đối diện số nhà 324 Nguyễn Huy Tưởng).</w:t>
      </w:r>
    </w:p>
    <w:p w14:paraId="538A2E2B" w14:textId="262E3454" w:rsidR="00AB4988" w:rsidRPr="007F7CEA" w:rsidRDefault="00AB4988"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Tại vị trí HNC2</w:t>
      </w:r>
      <w:r w:rsidR="006A4B0C" w:rsidRPr="007F7CEA">
        <w:rPr>
          <w:rFonts w:eastAsia="Times New Roman"/>
          <w:bCs/>
          <w:color w:val="000000"/>
          <w:szCs w:val="26"/>
          <w:lang w:eastAsia="x-none"/>
        </w:rPr>
        <w:t>, HNC2.1</w:t>
      </w:r>
      <w:r w:rsidRPr="007F7CEA">
        <w:rPr>
          <w:rFonts w:eastAsia="Times New Roman"/>
          <w:bCs/>
          <w:color w:val="000000"/>
          <w:szCs w:val="26"/>
          <w:lang w:eastAsia="x-none"/>
        </w:rPr>
        <w:t xml:space="preserve"> đầu cáp ngầm hiện có đi TBA Chung Cư Hoành Sơn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1B326451" w14:textId="7D711B26" w:rsidR="00AB4988" w:rsidRPr="007F7CEA" w:rsidRDefault="00AB498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HNC2 đến HNC1: cáp ngầm đi dướ</w:t>
      </w:r>
      <w:r w:rsidR="00687F0C" w:rsidRPr="007F7CEA">
        <w:rPr>
          <w:rFonts w:eastAsia="Times New Roman"/>
          <w:bCs/>
          <w:color w:val="000000"/>
          <w:szCs w:val="26"/>
          <w:lang w:eastAsia="x-none"/>
        </w:rPr>
        <w:t>i hè gạch terrazo 400x400x3 (mc2</w:t>
      </w:r>
      <w:r w:rsidRPr="007F7CEA">
        <w:rPr>
          <w:rFonts w:eastAsia="Times New Roman"/>
          <w:bCs/>
          <w:color w:val="000000"/>
          <w:szCs w:val="26"/>
          <w:lang w:eastAsia="x-none"/>
        </w:rPr>
        <w:t>t-400): 2m</w:t>
      </w:r>
    </w:p>
    <w:p w14:paraId="099AE6BC" w14:textId="0108B735" w:rsidR="00AB4988" w:rsidRPr="007F7CEA" w:rsidRDefault="00AB498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HNC1 đến G7: cáp ngầm đi dưới hè gạch terrazo 400x400x3 (mc2t-400): 22m</w:t>
      </w:r>
    </w:p>
    <w:p w14:paraId="35974681" w14:textId="3A120AA8" w:rsidR="00AB4988" w:rsidRPr="007F7CEA" w:rsidRDefault="00AB498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G7 đến G6: cáp ngầm đi dưới đường BTXM (mc2b): 0.5m</w:t>
      </w:r>
    </w:p>
    <w:p w14:paraId="79F8C101" w14:textId="65186366" w:rsidR="00AB4988" w:rsidRPr="007F7CEA" w:rsidRDefault="00AB498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G6 đến G5: cáp ngầm đi </w:t>
      </w:r>
      <w:r w:rsidR="00687F0C" w:rsidRPr="007F7CEA">
        <w:rPr>
          <w:rFonts w:eastAsia="Times New Roman"/>
          <w:bCs/>
          <w:color w:val="000000"/>
          <w:szCs w:val="26"/>
          <w:lang w:eastAsia="x-none"/>
        </w:rPr>
        <w:t>dưới đường BT asphal (mc2a): 140</w:t>
      </w:r>
      <w:r w:rsidRPr="007F7CEA">
        <w:rPr>
          <w:rFonts w:eastAsia="Times New Roman"/>
          <w:bCs/>
          <w:color w:val="000000"/>
          <w:szCs w:val="26"/>
          <w:lang w:eastAsia="x-none"/>
        </w:rPr>
        <w:t>m</w:t>
      </w:r>
    </w:p>
    <w:p w14:paraId="05517927" w14:textId="3FDD4ADC" w:rsidR="00AB4988" w:rsidRPr="007F7CEA" w:rsidRDefault="00AB498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G5 đến G8: cáp ngầm đi dưới đường BT asphal (mc2a): </w:t>
      </w:r>
      <w:r w:rsidR="00D77CCE" w:rsidRPr="007F7CEA">
        <w:rPr>
          <w:rFonts w:eastAsia="Times New Roman"/>
          <w:bCs/>
          <w:color w:val="000000"/>
          <w:szCs w:val="26"/>
          <w:lang w:eastAsia="x-none"/>
        </w:rPr>
        <w:t>63</w:t>
      </w:r>
      <w:r w:rsidRPr="007F7CEA">
        <w:rPr>
          <w:rFonts w:eastAsia="Times New Roman"/>
          <w:bCs/>
          <w:color w:val="000000"/>
          <w:szCs w:val="26"/>
          <w:lang w:eastAsia="x-none"/>
        </w:rPr>
        <w:t>m</w:t>
      </w:r>
    </w:p>
    <w:p w14:paraId="707D145D" w14:textId="29CCB5C7" w:rsidR="00AB4988" w:rsidRPr="007F7CEA" w:rsidRDefault="00AB498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G8 đến G9: </w:t>
      </w:r>
      <w:r w:rsidR="00D77CCE" w:rsidRPr="007F7CEA">
        <w:rPr>
          <w:rFonts w:eastAsia="Times New Roman"/>
          <w:bCs/>
          <w:color w:val="000000"/>
          <w:szCs w:val="26"/>
          <w:lang w:eastAsia="x-none"/>
        </w:rPr>
        <w:t>cáp ngầm đi dưới đường BT asphal (mc1a): 4m</w:t>
      </w:r>
    </w:p>
    <w:p w14:paraId="043D4C91" w14:textId="0E246AD9" w:rsidR="00D77CCE" w:rsidRPr="007F7CEA" w:rsidRDefault="00D77CCE"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G9 đến HNC2.1: cáp ngầm đi dưới hè gạch block (mc1bl): 1m</w:t>
      </w:r>
    </w:p>
    <w:p w14:paraId="7686F431" w14:textId="77777777" w:rsidR="00065E4D" w:rsidRPr="007F7CEA" w:rsidRDefault="00065E4D"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3252F303" w14:textId="078EA7EC" w:rsidR="00065E4D" w:rsidRPr="007F7CEA" w:rsidRDefault="00065E4D"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781D2152"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5B1145B5" w14:textId="701816D0" w:rsidR="005459FF" w:rsidRPr="007F7CEA" w:rsidRDefault="005459FF"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203" w:name="_Toc201245656"/>
      <w:r w:rsidRPr="007F7CEA">
        <w:rPr>
          <w:rFonts w:cs="Times New Roman"/>
          <w:color w:val="auto"/>
          <w:szCs w:val="26"/>
          <w:lang w:val="es-ES"/>
        </w:rPr>
        <w:t>3.4.1</w:t>
      </w:r>
      <w:r w:rsidR="00920C0C" w:rsidRPr="007F7CEA">
        <w:rPr>
          <w:rFonts w:cs="Times New Roman"/>
          <w:color w:val="auto"/>
          <w:szCs w:val="26"/>
          <w:lang w:val="es-ES"/>
        </w:rPr>
        <w:t>2</w:t>
      </w:r>
      <w:r w:rsidRPr="007F7CEA">
        <w:rPr>
          <w:rFonts w:cs="Times New Roman"/>
          <w:color w:val="auto"/>
          <w:szCs w:val="26"/>
          <w:lang w:val="es-ES"/>
        </w:rPr>
        <w:t>. Tuyến cáp từ TBA Cơ Khí Ngân Hàng đến TBA Bóng Cao Su</w:t>
      </w:r>
      <w:bookmarkEnd w:id="203"/>
    </w:p>
    <w:p w14:paraId="0BD04AED"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Cơ khí Ngân hàng đến TBA Bóng Cao su, cụ thể như sau:</w:t>
      </w:r>
    </w:p>
    <w:p w14:paraId="50D70F75"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Hộp nối cáp HNC1 tại hè phố Nguyễn Huy Tưởng, đoạn đối diện số nhà 322, 324 Nguyễn Huy Tưởng</w:t>
      </w:r>
    </w:p>
    <w:p w14:paraId="6578DF88"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cuối: Ngăn cầu dao phụ tải 630A của tủ RMU 22kV TBA Bóng Cao su</w:t>
      </w:r>
    </w:p>
    <w:p w14:paraId="6924510D"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3146481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147m</w:t>
      </w:r>
    </w:p>
    <w:p w14:paraId="7048C1E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32434DBA"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152m (bao gồm cáp đấu nối và hao hụt)</w:t>
      </w:r>
    </w:p>
    <w:p w14:paraId="5B09A2D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1BB852B8"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49D3AD7F" w14:textId="77777777" w:rsidR="009B028E" w:rsidRPr="007F7CEA" w:rsidRDefault="009B028E"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0BF8353F" w14:textId="451BA10D" w:rsidR="009B028E" w:rsidRPr="007F7CEA" w:rsidRDefault="009B028E"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w:t>
      </w:r>
      <w:r w:rsidR="00D77CCE" w:rsidRPr="007F7CEA">
        <w:rPr>
          <w:rFonts w:eastAsia="Times New Roman"/>
          <w:color w:val="000000"/>
          <w:szCs w:val="26"/>
          <w:lang w:eastAsia="x-none"/>
        </w:rPr>
        <w:t>HNC1 thuộc tuyến cáp ngầm hiện có từ TBA Cơ Khí Ngân Hàng đi TBA Bóng Cao Su (thuộc lộ 453E1.5).</w:t>
      </w:r>
    </w:p>
    <w:p w14:paraId="2B753234" w14:textId="3E22A0DF" w:rsidR="009B028E" w:rsidRPr="007F7CEA" w:rsidRDefault="009B028E"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xml:space="preserve">- Điểm cuối: </w:t>
      </w:r>
      <w:r w:rsidRPr="007F7CEA">
        <w:rPr>
          <w:rFonts w:eastAsia="Times New Roman"/>
          <w:bCs/>
          <w:color w:val="000000"/>
          <w:szCs w:val="26"/>
          <w:lang w:eastAsia="x-none"/>
        </w:rPr>
        <w:t>Ngăn CDPT của tủ RMU tại TBA Bóng Cao Su.</w:t>
      </w:r>
    </w:p>
    <w:p w14:paraId="3BF50221" w14:textId="47588F10" w:rsidR="009B028E" w:rsidRPr="007F7CEA" w:rsidRDefault="009B028E"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1803B36C" w14:textId="373226A5" w:rsidR="00CC75E5" w:rsidRPr="007F7CEA" w:rsidRDefault="00CC75E5"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TBA Cơ Khí Ngân Hàng đến TBA Bóng Cao Su với tổng chiều dài lắp đặt: </w:t>
      </w:r>
      <w:r w:rsidR="00C140F0" w:rsidRPr="007F7CEA">
        <w:rPr>
          <w:rFonts w:eastAsia="Times New Roman"/>
          <w:b/>
          <w:bCs/>
          <w:color w:val="000000"/>
          <w:szCs w:val="26"/>
          <w:lang w:eastAsia="x-none"/>
        </w:rPr>
        <w:t>152</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w:t>
      </w:r>
      <w:r w:rsidRPr="007F7CEA">
        <w:rPr>
          <w:rFonts w:eastAsia="Times New Roman"/>
          <w:bCs/>
          <w:color w:val="000000"/>
          <w:szCs w:val="26"/>
          <w:lang w:eastAsia="x-none"/>
        </w:rPr>
        <w:lastRenderedPageBreak/>
        <w:t xml:space="preserve">cáp). Toàn bộ tuyến cáp được luồn trong ống nhựa xoắn chịu lực HPDE 195/150mm2 để bảo vệ cáp; </w:t>
      </w:r>
    </w:p>
    <w:p w14:paraId="0A29F775" w14:textId="21B865B6" w:rsidR="00CC75E5" w:rsidRPr="007F7CEA" w:rsidRDefault="00CC75E5"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Thu hồi phần nổi của sợi cáp hiện có từ TBA Cơ Khí Ngân Hàng đi TBA Bóng Cao Su tại cột TBA Cơ Khí Ngân Hàng và tại ngăn CDPT của tủ RMU TBA Bóng Cao Su.</w:t>
      </w:r>
    </w:p>
    <w:p w14:paraId="30EA95FE" w14:textId="22EF1E23" w:rsidR="00C140F0" w:rsidRPr="007F7CEA" w:rsidRDefault="00C140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Tiến hành đào và cắt sợi cáp hiện có từ</w:t>
      </w:r>
      <w:r w:rsidRPr="007F7CEA">
        <w:rPr>
          <w:rFonts w:eastAsia="Times New Roman"/>
          <w:color w:val="000000"/>
          <w:szCs w:val="26"/>
          <w:lang w:eastAsia="x-none"/>
        </w:rPr>
        <w:t xml:space="preserve"> TBA Cơ Khí Ngân Hàng đi TBA Bóng Cao Su</w:t>
      </w:r>
      <w:r w:rsidRPr="007F7CEA">
        <w:rPr>
          <w:rFonts w:eastAsia="Times New Roman"/>
          <w:bCs/>
          <w:color w:val="000000"/>
          <w:szCs w:val="26"/>
          <w:lang w:eastAsia="x-none"/>
        </w:rPr>
        <w:t xml:space="preserve"> tại điểm HNC1 (trên vỉa hè gạch block đối diện số nhà 322 Nguyễn Huy Tưởng).</w:t>
      </w:r>
    </w:p>
    <w:p w14:paraId="3288EF3E" w14:textId="1BD4020B" w:rsidR="00C140F0" w:rsidRPr="007F7CEA" w:rsidRDefault="00C140F0"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HNC1 đầu cáp ngầm hiện có đi TBA Cơ Khí Ngân Hàng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54FA57F4" w14:textId="34FBD9AC" w:rsidR="00AD3D32" w:rsidRPr="007F7CEA" w:rsidRDefault="00AD3D32"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w:t>
      </w:r>
      <w:r w:rsidR="00C140F0" w:rsidRPr="007F7CEA">
        <w:rPr>
          <w:rFonts w:eastAsia="Times New Roman"/>
          <w:bCs/>
          <w:color w:val="000000"/>
          <w:szCs w:val="26"/>
          <w:lang w:eastAsia="x-none"/>
        </w:rPr>
        <w:t>HNC1</w:t>
      </w:r>
      <w:r w:rsidRPr="007F7CEA">
        <w:rPr>
          <w:rFonts w:eastAsia="Times New Roman"/>
          <w:bCs/>
          <w:color w:val="000000"/>
          <w:szCs w:val="26"/>
          <w:lang w:eastAsia="x-none"/>
        </w:rPr>
        <w:t xml:space="preserve"> đến G</w:t>
      </w:r>
      <w:r w:rsidR="00C140F0" w:rsidRPr="007F7CEA">
        <w:rPr>
          <w:rFonts w:eastAsia="Times New Roman"/>
          <w:bCs/>
          <w:color w:val="000000"/>
          <w:szCs w:val="26"/>
          <w:lang w:eastAsia="x-none"/>
        </w:rPr>
        <w:t>8</w:t>
      </w:r>
      <w:r w:rsidRPr="007F7CEA">
        <w:rPr>
          <w:rFonts w:eastAsia="Times New Roman"/>
          <w:bCs/>
          <w:color w:val="000000"/>
          <w:szCs w:val="26"/>
          <w:lang w:eastAsia="x-none"/>
        </w:rPr>
        <w:t xml:space="preserve">: cáp ngầm đi dưới </w:t>
      </w:r>
      <w:r w:rsidR="00C140F0" w:rsidRPr="007F7CEA">
        <w:rPr>
          <w:rFonts w:eastAsia="Times New Roman"/>
          <w:bCs/>
          <w:color w:val="000000"/>
          <w:szCs w:val="26"/>
          <w:lang w:eastAsia="x-none"/>
        </w:rPr>
        <w:t>hè gạch block</w:t>
      </w:r>
      <w:r w:rsidRPr="007F7CEA">
        <w:rPr>
          <w:rFonts w:eastAsia="Times New Roman"/>
          <w:bCs/>
          <w:color w:val="000000"/>
          <w:szCs w:val="26"/>
          <w:lang w:eastAsia="x-none"/>
        </w:rPr>
        <w:t xml:space="preserve"> (mc</w:t>
      </w:r>
      <w:r w:rsidR="00C140F0" w:rsidRPr="007F7CEA">
        <w:rPr>
          <w:rFonts w:eastAsia="Times New Roman"/>
          <w:bCs/>
          <w:color w:val="000000"/>
          <w:szCs w:val="26"/>
          <w:lang w:eastAsia="x-none"/>
        </w:rPr>
        <w:t>1</w:t>
      </w:r>
      <w:r w:rsidRPr="007F7CEA">
        <w:rPr>
          <w:rFonts w:eastAsia="Times New Roman"/>
          <w:bCs/>
          <w:color w:val="000000"/>
          <w:szCs w:val="26"/>
          <w:lang w:eastAsia="x-none"/>
        </w:rPr>
        <w:t>b</w:t>
      </w:r>
      <w:r w:rsidR="00C140F0" w:rsidRPr="007F7CEA">
        <w:rPr>
          <w:rFonts w:eastAsia="Times New Roman"/>
          <w:bCs/>
          <w:color w:val="000000"/>
          <w:szCs w:val="26"/>
          <w:lang w:eastAsia="x-none"/>
        </w:rPr>
        <w:t>l</w:t>
      </w:r>
      <w:r w:rsidRPr="007F7CEA">
        <w:rPr>
          <w:rFonts w:eastAsia="Times New Roman"/>
          <w:bCs/>
          <w:color w:val="000000"/>
          <w:szCs w:val="26"/>
          <w:lang w:eastAsia="x-none"/>
        </w:rPr>
        <w:t>): 1m</w:t>
      </w:r>
    </w:p>
    <w:p w14:paraId="1FC051C6" w14:textId="4A2CA7CE" w:rsidR="00C140F0" w:rsidRPr="007F7CEA" w:rsidRDefault="00C140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G8 đến G5: cáp ngầm đi dưới đường BT asphal (mc2a): 63m</w:t>
      </w:r>
    </w:p>
    <w:p w14:paraId="38FD171D" w14:textId="3FE77A42" w:rsidR="00AD3D32" w:rsidRPr="007F7CEA" w:rsidRDefault="00AD3D32"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G5 đến G3: cáp ngầm đi</w:t>
      </w:r>
      <w:r w:rsidR="00687F0C" w:rsidRPr="007F7CEA">
        <w:rPr>
          <w:rFonts w:eastAsia="Times New Roman"/>
          <w:bCs/>
          <w:color w:val="000000"/>
          <w:szCs w:val="26"/>
          <w:lang w:eastAsia="x-none"/>
        </w:rPr>
        <w:t xml:space="preserve"> dưới đường BT asphal (mc2a): 7</w:t>
      </w:r>
      <w:r w:rsidR="00C140F0" w:rsidRPr="007F7CEA">
        <w:rPr>
          <w:rFonts w:eastAsia="Times New Roman"/>
          <w:bCs/>
          <w:color w:val="000000"/>
          <w:szCs w:val="26"/>
          <w:lang w:eastAsia="x-none"/>
        </w:rPr>
        <w:t>2</w:t>
      </w:r>
      <w:r w:rsidRPr="007F7CEA">
        <w:rPr>
          <w:rFonts w:eastAsia="Times New Roman"/>
          <w:bCs/>
          <w:color w:val="000000"/>
          <w:szCs w:val="26"/>
          <w:lang w:eastAsia="x-none"/>
        </w:rPr>
        <w:t>m</w:t>
      </w:r>
    </w:p>
    <w:p w14:paraId="7F32E46B" w14:textId="6B58FDF1" w:rsidR="00AD3D32" w:rsidRPr="007F7CEA" w:rsidRDefault="00C2131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G3 đến G4: cáp ngầm đi dưới hè gạch block (mc2bl): 2.5m</w:t>
      </w:r>
    </w:p>
    <w:p w14:paraId="15F457E7" w14:textId="74B47C9F" w:rsidR="00C21319" w:rsidRPr="007F7CEA" w:rsidRDefault="00C21319"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G4 đến RMU TBA Bóng Cao Su: cáp ngầm đi trong mương xây có sẵn: 8m</w:t>
      </w:r>
    </w:p>
    <w:p w14:paraId="76A2ADE9" w14:textId="77777777" w:rsidR="00857D24" w:rsidRPr="007F7CEA" w:rsidRDefault="00857D24"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59F6A86C" w14:textId="77777777" w:rsidR="00857D24" w:rsidRPr="007F7CEA" w:rsidRDefault="00857D24"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66A81CE9" w14:textId="02FF903D" w:rsidR="00857D24" w:rsidRPr="007F7CEA" w:rsidRDefault="00857D24"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tủ RMU 22kV: ngăn cầu dao phụ tải, mạch dòng điện.</w:t>
      </w:r>
    </w:p>
    <w:p w14:paraId="43387835"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519C9031" w14:textId="3A7A9B82" w:rsidR="003C6B7B" w:rsidRPr="007F7CEA" w:rsidRDefault="003C6B7B"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204" w:name="_Toc201245657"/>
      <w:r w:rsidRPr="007F7CEA">
        <w:rPr>
          <w:rFonts w:cs="Times New Roman"/>
          <w:color w:val="auto"/>
          <w:szCs w:val="26"/>
          <w:lang w:val="es-ES"/>
        </w:rPr>
        <w:t>3.4.1</w:t>
      </w:r>
      <w:r w:rsidR="00920C0C" w:rsidRPr="007F7CEA">
        <w:rPr>
          <w:rFonts w:cs="Times New Roman"/>
          <w:color w:val="auto"/>
          <w:szCs w:val="26"/>
          <w:lang w:val="es-ES"/>
        </w:rPr>
        <w:t>3</w:t>
      </w:r>
      <w:r w:rsidRPr="007F7CEA">
        <w:rPr>
          <w:rFonts w:cs="Times New Roman"/>
          <w:color w:val="auto"/>
          <w:szCs w:val="26"/>
          <w:lang w:val="es-ES"/>
        </w:rPr>
        <w:t>. Tuyến cáp từ TBA Bóng Cao Su đến TBA Cty CP HBI</w:t>
      </w:r>
      <w:bookmarkEnd w:id="204"/>
    </w:p>
    <w:p w14:paraId="3D2738CD"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Bóng Cao su đến TBA Công ty CP HBI, cụ thể như sau:</w:t>
      </w:r>
    </w:p>
    <w:p w14:paraId="24BAF7F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Ngăn cầu dao phụ tải 630A của tủ RMU 22kV TBA Bóng Cao su</w:t>
      </w:r>
    </w:p>
    <w:p w14:paraId="33C6F93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cuối: Ngăn cầu dao phụ tải 630A của tủ RMU 22kV TBA Công ty CP HBI</w:t>
      </w:r>
    </w:p>
    <w:p w14:paraId="7352DDC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4D135411"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175m</w:t>
      </w:r>
    </w:p>
    <w:p w14:paraId="798CE750"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2D92F1C8"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183m (bao gồm cáp đấu nối và hao hụt)</w:t>
      </w:r>
    </w:p>
    <w:p w14:paraId="79525A19"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6757661E"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788A8074" w14:textId="77777777" w:rsidR="00513993" w:rsidRPr="007F7CEA" w:rsidRDefault="00513993"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3BFA70C2" w14:textId="0B2C4427" w:rsidR="002E115A" w:rsidRPr="007F7CEA" w:rsidRDefault="002E115A"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Ngăn CDPT của tủ RMU tại TBA Bóng Cao Su.</w:t>
      </w:r>
    </w:p>
    <w:p w14:paraId="11C485C4" w14:textId="4DA3C334" w:rsidR="002E115A" w:rsidRPr="007F7CEA" w:rsidRDefault="002E115A"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xml:space="preserve">- Điểm cuối: </w:t>
      </w:r>
      <w:r w:rsidRPr="007F7CEA">
        <w:rPr>
          <w:rFonts w:eastAsia="Times New Roman"/>
          <w:bCs/>
          <w:color w:val="000000"/>
          <w:szCs w:val="26"/>
          <w:lang w:eastAsia="x-none"/>
        </w:rPr>
        <w:t>Ngăn CDPT của tủ RMU tại TBA Cty CP HBI.</w:t>
      </w:r>
    </w:p>
    <w:p w14:paraId="12C09428" w14:textId="77777777" w:rsidR="002E115A" w:rsidRPr="007F7CEA" w:rsidRDefault="002E115A"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Dây dẫn</w:t>
      </w:r>
      <w:r w:rsidRPr="007F7CEA">
        <w:rPr>
          <w:rFonts w:eastAsia="Times New Roman"/>
          <w:bCs/>
          <w:color w:val="000000"/>
          <w:szCs w:val="26"/>
          <w:lang w:eastAsia="x-none"/>
        </w:rPr>
        <w:t>: Sử dụng 01 sợi cáp 22kV-Cu-3x240mm2-chống thấm nước, màn chắn băng đồng, giáp kim loại dải băng kép, cách điện XLPE.</w:t>
      </w:r>
    </w:p>
    <w:p w14:paraId="01006B39" w14:textId="67D812EB" w:rsidR="002E115A" w:rsidRPr="007F7CEA" w:rsidRDefault="002E115A"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Xây dựng tuyến cáp 22kV-Cu-3x240mm2-chống thấm nước, màn chắn băng đồng,</w:t>
      </w:r>
      <w:r w:rsidR="00687F0C" w:rsidRPr="007F7CEA">
        <w:rPr>
          <w:rFonts w:eastAsia="Times New Roman"/>
          <w:bCs/>
          <w:color w:val="000000"/>
          <w:szCs w:val="26"/>
          <w:lang w:eastAsia="x-none"/>
        </w:rPr>
        <w:t xml:space="preserve"> giáp kim loại dải băng kép, các</w:t>
      </w:r>
      <w:r w:rsidRPr="007F7CEA">
        <w:rPr>
          <w:rFonts w:eastAsia="Times New Roman"/>
          <w:bCs/>
          <w:color w:val="000000"/>
          <w:szCs w:val="26"/>
          <w:lang w:eastAsia="x-none"/>
        </w:rPr>
        <w:t xml:space="preserve">h điện XLPE từ TBA Bóng Cao Su đến TBA Cty CP HBI với tổng chiều dài lắp đặt: </w:t>
      </w:r>
      <w:r w:rsidRPr="007F7CEA">
        <w:rPr>
          <w:rFonts w:eastAsia="Times New Roman"/>
          <w:b/>
          <w:bCs/>
          <w:color w:val="000000"/>
          <w:szCs w:val="26"/>
          <w:lang w:eastAsia="x-none"/>
        </w:rPr>
        <w:t>1</w:t>
      </w:r>
      <w:r w:rsidR="00687F0C" w:rsidRPr="007F7CEA">
        <w:rPr>
          <w:rFonts w:eastAsia="Times New Roman"/>
          <w:b/>
          <w:bCs/>
          <w:color w:val="000000"/>
          <w:szCs w:val="26"/>
          <w:lang w:eastAsia="x-none"/>
        </w:rPr>
        <w:t>8</w:t>
      </w:r>
      <w:r w:rsidR="00C140F0" w:rsidRPr="007F7CEA">
        <w:rPr>
          <w:rFonts w:eastAsia="Times New Roman"/>
          <w:b/>
          <w:bCs/>
          <w:color w:val="000000"/>
          <w:szCs w:val="26"/>
          <w:lang w:eastAsia="x-none"/>
        </w:rPr>
        <w:t>3</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7173F834" w14:textId="6D7678FC" w:rsidR="002E115A" w:rsidRPr="007F7CEA" w:rsidRDefault="002E115A"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lastRenderedPageBreak/>
        <w:t xml:space="preserve">+ Thu hồi phần nổi của sợi cáp hiện có từ TBA Bóng Cao Su đi TBA Cty CP HBI tại ngăn CDPT của tủ RMU TBA Bóng Cao Su, ngăn CDPT của tủ RMU TBA Cty CP HBI. </w:t>
      </w:r>
    </w:p>
    <w:p w14:paraId="0BE1C3FC" w14:textId="06301185" w:rsidR="002E115A" w:rsidRPr="007F7CEA" w:rsidRDefault="002E115A"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RMU TBA Bóng Cao Su đến G4: cáp ngầm đi trong mương xây có sẵn: </w:t>
      </w:r>
      <w:r w:rsidR="00C140F0" w:rsidRPr="007F7CEA">
        <w:rPr>
          <w:rFonts w:eastAsia="Times New Roman"/>
          <w:bCs/>
          <w:color w:val="000000"/>
          <w:szCs w:val="26"/>
          <w:lang w:eastAsia="x-none"/>
        </w:rPr>
        <w:t>10</w:t>
      </w:r>
      <w:r w:rsidRPr="007F7CEA">
        <w:rPr>
          <w:rFonts w:eastAsia="Times New Roman"/>
          <w:bCs/>
          <w:color w:val="000000"/>
          <w:szCs w:val="26"/>
          <w:lang w:eastAsia="x-none"/>
        </w:rPr>
        <w:t>m</w:t>
      </w:r>
    </w:p>
    <w:p w14:paraId="6DE1773F" w14:textId="39A6D001" w:rsidR="002E115A" w:rsidRPr="007F7CEA" w:rsidRDefault="002E115A"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G4 đến G3: cáp ngầm đi dưới hè gạch block (mc2bl): 2.5m</w:t>
      </w:r>
    </w:p>
    <w:p w14:paraId="780C2FEC" w14:textId="56BD01D4" w:rsidR="002E115A" w:rsidRPr="007F7CEA" w:rsidRDefault="002E115A"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G3 đến G2: cáp ngầm đi dưới đường BT asphal (mc2a): 1</w:t>
      </w:r>
      <w:r w:rsidR="00C140F0" w:rsidRPr="007F7CEA">
        <w:rPr>
          <w:rFonts w:eastAsia="Times New Roman"/>
          <w:bCs/>
          <w:color w:val="000000"/>
          <w:szCs w:val="26"/>
          <w:lang w:eastAsia="x-none"/>
        </w:rPr>
        <w:t>3</w:t>
      </w:r>
      <w:r w:rsidRPr="007F7CEA">
        <w:rPr>
          <w:rFonts w:eastAsia="Times New Roman"/>
          <w:bCs/>
          <w:color w:val="000000"/>
          <w:szCs w:val="26"/>
          <w:lang w:eastAsia="x-none"/>
        </w:rPr>
        <w:t>m</w:t>
      </w:r>
    </w:p>
    <w:p w14:paraId="2DCBEABA" w14:textId="6ECAA6B1" w:rsidR="002E115A" w:rsidRPr="007F7CEA" w:rsidRDefault="002E115A"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G2 đến G1</w:t>
      </w:r>
      <w:r w:rsidR="00C140F0" w:rsidRPr="007F7CEA">
        <w:rPr>
          <w:rFonts w:eastAsia="Times New Roman"/>
          <w:bCs/>
          <w:color w:val="000000"/>
          <w:szCs w:val="26"/>
          <w:lang w:eastAsia="x-none"/>
        </w:rPr>
        <w:t>0</w:t>
      </w:r>
      <w:r w:rsidRPr="007F7CEA">
        <w:rPr>
          <w:rFonts w:eastAsia="Times New Roman"/>
          <w:bCs/>
          <w:color w:val="000000"/>
          <w:szCs w:val="26"/>
          <w:lang w:eastAsia="x-none"/>
        </w:rPr>
        <w:t>: cáp ngầm đi dưới đường BT asphal (mc1a): 1</w:t>
      </w:r>
      <w:r w:rsidR="00C140F0" w:rsidRPr="007F7CEA">
        <w:rPr>
          <w:rFonts w:eastAsia="Times New Roman"/>
          <w:bCs/>
          <w:color w:val="000000"/>
          <w:szCs w:val="26"/>
          <w:lang w:eastAsia="x-none"/>
        </w:rPr>
        <w:t>4</w:t>
      </w:r>
      <w:r w:rsidRPr="007F7CEA">
        <w:rPr>
          <w:rFonts w:eastAsia="Times New Roman"/>
          <w:bCs/>
          <w:color w:val="000000"/>
          <w:szCs w:val="26"/>
          <w:lang w:eastAsia="x-none"/>
        </w:rPr>
        <w:t>m</w:t>
      </w:r>
    </w:p>
    <w:p w14:paraId="03049A85" w14:textId="0669F351" w:rsidR="002E115A" w:rsidRPr="007F7CEA" w:rsidRDefault="002E115A"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w:t>
      </w:r>
      <w:r w:rsidR="00C140F0" w:rsidRPr="007F7CEA">
        <w:rPr>
          <w:rFonts w:eastAsia="Times New Roman"/>
          <w:bCs/>
          <w:color w:val="000000"/>
          <w:szCs w:val="26"/>
          <w:lang w:eastAsia="x-none"/>
        </w:rPr>
        <w:t>0</w:t>
      </w:r>
      <w:r w:rsidRPr="007F7CEA">
        <w:rPr>
          <w:rFonts w:eastAsia="Times New Roman"/>
          <w:bCs/>
          <w:color w:val="000000"/>
          <w:szCs w:val="26"/>
          <w:lang w:eastAsia="x-none"/>
        </w:rPr>
        <w:t xml:space="preserve"> đến G1</w:t>
      </w:r>
      <w:r w:rsidR="00C140F0" w:rsidRPr="007F7CEA">
        <w:rPr>
          <w:rFonts w:eastAsia="Times New Roman"/>
          <w:bCs/>
          <w:color w:val="000000"/>
          <w:szCs w:val="26"/>
          <w:lang w:eastAsia="x-none"/>
        </w:rPr>
        <w:t>1</w:t>
      </w:r>
      <w:r w:rsidRPr="007F7CEA">
        <w:rPr>
          <w:rFonts w:eastAsia="Times New Roman"/>
          <w:bCs/>
          <w:color w:val="000000"/>
          <w:szCs w:val="26"/>
          <w:lang w:eastAsia="x-none"/>
        </w:rPr>
        <w:t>: cáp ngầm đi dưới hè đá lát 400x400x4 (mc</w:t>
      </w:r>
      <w:r w:rsidR="006B2968" w:rsidRPr="007F7CEA">
        <w:rPr>
          <w:rFonts w:eastAsia="Times New Roman"/>
          <w:bCs/>
          <w:color w:val="000000"/>
          <w:szCs w:val="26"/>
          <w:lang w:eastAsia="x-none"/>
        </w:rPr>
        <w:t>1</w:t>
      </w:r>
      <w:r w:rsidRPr="007F7CEA">
        <w:rPr>
          <w:rFonts w:eastAsia="Times New Roman"/>
          <w:bCs/>
          <w:color w:val="000000"/>
          <w:szCs w:val="26"/>
          <w:lang w:eastAsia="x-none"/>
        </w:rPr>
        <w:t>dl</w:t>
      </w:r>
      <w:r w:rsidR="00C140F0" w:rsidRPr="007F7CEA">
        <w:rPr>
          <w:rFonts w:eastAsia="Times New Roman"/>
          <w:bCs/>
          <w:color w:val="000000"/>
          <w:szCs w:val="26"/>
          <w:lang w:eastAsia="x-none"/>
        </w:rPr>
        <w:t>-400</w:t>
      </w:r>
      <w:r w:rsidRPr="007F7CEA">
        <w:rPr>
          <w:rFonts w:eastAsia="Times New Roman"/>
          <w:bCs/>
          <w:color w:val="000000"/>
          <w:szCs w:val="26"/>
          <w:lang w:eastAsia="x-none"/>
        </w:rPr>
        <w:t xml:space="preserve">): </w:t>
      </w:r>
      <w:r w:rsidR="00C140F0" w:rsidRPr="007F7CEA">
        <w:rPr>
          <w:rFonts w:eastAsia="Times New Roman"/>
          <w:bCs/>
          <w:color w:val="000000"/>
          <w:szCs w:val="26"/>
          <w:lang w:eastAsia="x-none"/>
        </w:rPr>
        <w:t>2</w:t>
      </w:r>
      <w:r w:rsidRPr="007F7CEA">
        <w:rPr>
          <w:rFonts w:eastAsia="Times New Roman"/>
          <w:bCs/>
          <w:color w:val="000000"/>
          <w:szCs w:val="26"/>
          <w:lang w:eastAsia="x-none"/>
        </w:rPr>
        <w:t>m</w:t>
      </w:r>
    </w:p>
    <w:p w14:paraId="4FE32EF5" w14:textId="6B2307A8" w:rsidR="006B2968" w:rsidRPr="007F7CEA" w:rsidRDefault="006B296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w:t>
      </w:r>
      <w:r w:rsidR="00C140F0" w:rsidRPr="007F7CEA">
        <w:rPr>
          <w:rFonts w:eastAsia="Times New Roman"/>
          <w:bCs/>
          <w:color w:val="000000"/>
          <w:szCs w:val="26"/>
          <w:lang w:eastAsia="x-none"/>
        </w:rPr>
        <w:t>1</w:t>
      </w:r>
      <w:r w:rsidRPr="007F7CEA">
        <w:rPr>
          <w:rFonts w:eastAsia="Times New Roman"/>
          <w:bCs/>
          <w:color w:val="000000"/>
          <w:szCs w:val="26"/>
          <w:lang w:eastAsia="x-none"/>
        </w:rPr>
        <w:t xml:space="preserve"> đến G1</w:t>
      </w:r>
      <w:r w:rsidR="00C140F0" w:rsidRPr="007F7CEA">
        <w:rPr>
          <w:rFonts w:eastAsia="Times New Roman"/>
          <w:bCs/>
          <w:color w:val="000000"/>
          <w:szCs w:val="26"/>
          <w:lang w:eastAsia="x-none"/>
        </w:rPr>
        <w:t>2</w:t>
      </w:r>
      <w:r w:rsidRPr="007F7CEA">
        <w:rPr>
          <w:rFonts w:eastAsia="Times New Roman"/>
          <w:bCs/>
          <w:color w:val="000000"/>
          <w:szCs w:val="26"/>
          <w:lang w:eastAsia="x-none"/>
        </w:rPr>
        <w:t>: cáp ngầm đi dưới đường đất (mc1d): 8m</w:t>
      </w:r>
    </w:p>
    <w:p w14:paraId="0409B8D9" w14:textId="34F5E50C" w:rsidR="00C140F0" w:rsidRPr="007F7CEA" w:rsidRDefault="006B296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w:t>
      </w:r>
      <w:r w:rsidR="00C140F0" w:rsidRPr="007F7CEA">
        <w:rPr>
          <w:rFonts w:eastAsia="Times New Roman"/>
          <w:bCs/>
          <w:color w:val="000000"/>
          <w:szCs w:val="26"/>
          <w:lang w:eastAsia="x-none"/>
        </w:rPr>
        <w:t>2</w:t>
      </w:r>
      <w:r w:rsidRPr="007F7CEA">
        <w:rPr>
          <w:rFonts w:eastAsia="Times New Roman"/>
          <w:bCs/>
          <w:color w:val="000000"/>
          <w:szCs w:val="26"/>
          <w:lang w:eastAsia="x-none"/>
        </w:rPr>
        <w:t xml:space="preserve"> đến G1</w:t>
      </w:r>
      <w:r w:rsidR="00C140F0" w:rsidRPr="007F7CEA">
        <w:rPr>
          <w:rFonts w:eastAsia="Times New Roman"/>
          <w:bCs/>
          <w:color w:val="000000"/>
          <w:szCs w:val="26"/>
          <w:lang w:eastAsia="x-none"/>
        </w:rPr>
        <w:t>3</w:t>
      </w:r>
      <w:r w:rsidRPr="007F7CEA">
        <w:rPr>
          <w:rFonts w:eastAsia="Times New Roman"/>
          <w:bCs/>
          <w:color w:val="000000"/>
          <w:szCs w:val="26"/>
          <w:lang w:eastAsia="x-none"/>
        </w:rPr>
        <w:t xml:space="preserve">: </w:t>
      </w:r>
      <w:r w:rsidR="00C140F0" w:rsidRPr="007F7CEA">
        <w:rPr>
          <w:rFonts w:eastAsia="Times New Roman"/>
          <w:bCs/>
          <w:color w:val="000000"/>
          <w:szCs w:val="26"/>
          <w:lang w:eastAsia="x-none"/>
        </w:rPr>
        <w:t xml:space="preserve">cáp ngầm đi dưới </w:t>
      </w:r>
      <w:r w:rsidR="00F55622" w:rsidRPr="007F7CEA">
        <w:rPr>
          <w:rFonts w:eastAsia="Times New Roman"/>
          <w:bCs/>
          <w:color w:val="000000"/>
          <w:szCs w:val="26"/>
          <w:lang w:eastAsia="x-none"/>
        </w:rPr>
        <w:t>hè đá lát 300x150x4</w:t>
      </w:r>
      <w:r w:rsidR="00C140F0" w:rsidRPr="007F7CEA">
        <w:rPr>
          <w:rFonts w:eastAsia="Times New Roman"/>
          <w:bCs/>
          <w:color w:val="000000"/>
          <w:szCs w:val="26"/>
          <w:lang w:eastAsia="x-none"/>
        </w:rPr>
        <w:t xml:space="preserve"> (mc1d</w:t>
      </w:r>
      <w:r w:rsidR="00F55622" w:rsidRPr="007F7CEA">
        <w:rPr>
          <w:rFonts w:eastAsia="Times New Roman"/>
          <w:bCs/>
          <w:color w:val="000000"/>
          <w:szCs w:val="26"/>
          <w:lang w:eastAsia="x-none"/>
        </w:rPr>
        <w:t>l-300</w:t>
      </w:r>
      <w:r w:rsidR="00C140F0" w:rsidRPr="007F7CEA">
        <w:rPr>
          <w:rFonts w:eastAsia="Times New Roman"/>
          <w:bCs/>
          <w:color w:val="000000"/>
          <w:szCs w:val="26"/>
          <w:lang w:eastAsia="x-none"/>
        </w:rPr>
        <w:t>): 35m</w:t>
      </w:r>
    </w:p>
    <w:p w14:paraId="1CCE88A6" w14:textId="717AB5E1" w:rsidR="00C140F0" w:rsidRPr="007F7CEA" w:rsidRDefault="00C140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G13 đến G14: cáp ngầm đi dưới đan rãnh, vỉa ba toa (mcdr): 20m</w:t>
      </w:r>
    </w:p>
    <w:p w14:paraId="22729395" w14:textId="76F89D02" w:rsidR="00C140F0" w:rsidRPr="007F7CEA" w:rsidRDefault="00C140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G15 đến G16: cáp ngầm đi dưới </w:t>
      </w:r>
      <w:r w:rsidR="00F55622" w:rsidRPr="007F7CEA">
        <w:rPr>
          <w:rFonts w:eastAsia="Times New Roman"/>
          <w:bCs/>
          <w:color w:val="000000"/>
          <w:szCs w:val="26"/>
          <w:lang w:eastAsia="x-none"/>
        </w:rPr>
        <w:t>hè đá lát 300x150x4</w:t>
      </w:r>
      <w:r w:rsidRPr="007F7CEA">
        <w:rPr>
          <w:rFonts w:eastAsia="Times New Roman"/>
          <w:bCs/>
          <w:color w:val="000000"/>
          <w:szCs w:val="26"/>
          <w:lang w:eastAsia="x-none"/>
        </w:rPr>
        <w:t xml:space="preserve"> (mc1d</w:t>
      </w:r>
      <w:r w:rsidR="00F55622" w:rsidRPr="007F7CEA">
        <w:rPr>
          <w:rFonts w:eastAsia="Times New Roman"/>
          <w:bCs/>
          <w:color w:val="000000"/>
          <w:szCs w:val="26"/>
          <w:lang w:eastAsia="x-none"/>
        </w:rPr>
        <w:t>l-300x</w:t>
      </w:r>
      <w:r w:rsidRPr="007F7CEA">
        <w:rPr>
          <w:rFonts w:eastAsia="Times New Roman"/>
          <w:bCs/>
          <w:color w:val="000000"/>
          <w:szCs w:val="26"/>
          <w:lang w:eastAsia="x-none"/>
        </w:rPr>
        <w:t>): 23m</w:t>
      </w:r>
    </w:p>
    <w:p w14:paraId="0831B045" w14:textId="5F77604A" w:rsidR="00C140F0" w:rsidRPr="007F7CEA" w:rsidRDefault="00C140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G16 đến G17: cáp ngầm đi dưới </w:t>
      </w:r>
      <w:r w:rsidR="00F55622" w:rsidRPr="007F7CEA">
        <w:rPr>
          <w:rFonts w:eastAsia="Times New Roman"/>
          <w:bCs/>
          <w:color w:val="000000"/>
          <w:szCs w:val="26"/>
          <w:lang w:eastAsia="x-none"/>
        </w:rPr>
        <w:t>hè đá lát 300x150x4</w:t>
      </w:r>
      <w:r w:rsidRPr="007F7CEA">
        <w:rPr>
          <w:rFonts w:eastAsia="Times New Roman"/>
          <w:bCs/>
          <w:color w:val="000000"/>
          <w:szCs w:val="26"/>
          <w:lang w:eastAsia="x-none"/>
        </w:rPr>
        <w:t xml:space="preserve"> (mc1d</w:t>
      </w:r>
      <w:r w:rsidR="00F55622" w:rsidRPr="007F7CEA">
        <w:rPr>
          <w:rFonts w:eastAsia="Times New Roman"/>
          <w:bCs/>
          <w:color w:val="000000"/>
          <w:szCs w:val="26"/>
          <w:lang w:eastAsia="x-none"/>
        </w:rPr>
        <w:t>l-300</w:t>
      </w:r>
      <w:r w:rsidRPr="007F7CEA">
        <w:rPr>
          <w:rFonts w:eastAsia="Times New Roman"/>
          <w:bCs/>
          <w:color w:val="000000"/>
          <w:szCs w:val="26"/>
          <w:lang w:eastAsia="x-none"/>
        </w:rPr>
        <w:t>): 22m</w:t>
      </w:r>
    </w:p>
    <w:p w14:paraId="6D9A7E26" w14:textId="21352801" w:rsidR="006B2968" w:rsidRPr="007F7CEA" w:rsidRDefault="006B296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w:t>
      </w:r>
      <w:r w:rsidR="00C140F0" w:rsidRPr="007F7CEA">
        <w:rPr>
          <w:rFonts w:eastAsia="Times New Roman"/>
          <w:bCs/>
          <w:color w:val="000000"/>
          <w:szCs w:val="26"/>
          <w:lang w:eastAsia="x-none"/>
        </w:rPr>
        <w:t>7</w:t>
      </w:r>
      <w:r w:rsidRPr="007F7CEA">
        <w:rPr>
          <w:rFonts w:eastAsia="Times New Roman"/>
          <w:bCs/>
          <w:color w:val="000000"/>
          <w:szCs w:val="26"/>
          <w:lang w:eastAsia="x-none"/>
        </w:rPr>
        <w:t xml:space="preserve"> đến RMU TBA Cty CP HBI: cáp ngầm đi dưới đường BTXM (mc1b): 1m</w:t>
      </w:r>
    </w:p>
    <w:p w14:paraId="4E47E1EF" w14:textId="77777777" w:rsidR="00F668EE" w:rsidRPr="007F7CEA" w:rsidRDefault="00F668EE"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36B35AB4" w14:textId="77777777" w:rsidR="00F668EE" w:rsidRPr="007F7CEA" w:rsidRDefault="00F668EE"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19AB6CCE" w14:textId="0F5BAB38" w:rsidR="00F668EE" w:rsidRPr="007F7CEA" w:rsidRDefault="00F668EE"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tủ RMU 22kV: ngăn cầu dao phụ tải, mạch dòng điện.</w:t>
      </w:r>
    </w:p>
    <w:p w14:paraId="5EE436B4"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3F36DED8" w14:textId="578C016C" w:rsidR="00F668EE" w:rsidRPr="007F7CEA" w:rsidRDefault="00F668EE"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205" w:name="_Toc201245658"/>
      <w:r w:rsidRPr="007F7CEA">
        <w:rPr>
          <w:rFonts w:cs="Times New Roman"/>
          <w:color w:val="auto"/>
          <w:szCs w:val="26"/>
          <w:lang w:val="es-ES"/>
        </w:rPr>
        <w:t>3.4.1</w:t>
      </w:r>
      <w:r w:rsidR="00920C0C" w:rsidRPr="007F7CEA">
        <w:rPr>
          <w:rFonts w:cs="Times New Roman"/>
          <w:color w:val="auto"/>
          <w:szCs w:val="26"/>
          <w:lang w:val="es-ES"/>
        </w:rPr>
        <w:t>4</w:t>
      </w:r>
      <w:r w:rsidRPr="007F7CEA">
        <w:rPr>
          <w:rFonts w:cs="Times New Roman"/>
          <w:color w:val="auto"/>
          <w:szCs w:val="26"/>
          <w:lang w:val="es-ES"/>
        </w:rPr>
        <w:t>. Tuyến cáp từ TBA Tập Thể Thuốc Lá Thăng Long đến TBA TT Dụng Cụ 1</w:t>
      </w:r>
      <w:bookmarkEnd w:id="205"/>
    </w:p>
    <w:p w14:paraId="40A08ED4"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Tập thể Thuốc lá Thăng Long đến TBA Tập thể Dụng cụ 1, cụ thể như sau:</w:t>
      </w:r>
    </w:p>
    <w:p w14:paraId="6A942FFB"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Ngăn cầu dao phụ tải 630A của tủ RMU 22kV TBA Tập thể Thuốc lá Thăng Long</w:t>
      </w:r>
    </w:p>
    <w:p w14:paraId="5201AFA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cuối: Hộp nối cáp HNC1 tại mép đường ngõ 328 Nguyễn Trãi, đầu lối rẽ vào TBA Tập thể Dụng cụ 1</w:t>
      </w:r>
    </w:p>
    <w:p w14:paraId="25BBD8EF"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327DFEB3"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122m</w:t>
      </w:r>
    </w:p>
    <w:p w14:paraId="26A0E382"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0544BAD6"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126m (bao gồm cáp đấu nối và hao hụt)</w:t>
      </w:r>
    </w:p>
    <w:p w14:paraId="38C05798"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45ED305E" w14:textId="77777777" w:rsidR="00446432" w:rsidRPr="007F7CEA" w:rsidRDefault="00446432"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6E441190" w14:textId="77777777" w:rsidR="00796527" w:rsidRPr="007F7CEA" w:rsidRDefault="00796527"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4462A125" w14:textId="0E5DEC40" w:rsidR="00796527" w:rsidRPr="007F7CEA" w:rsidRDefault="00796527"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Ngăn CDPT của tủ RMU tại TBA Tập Thể Thuốc Lá Thăng Long.</w:t>
      </w:r>
    </w:p>
    <w:p w14:paraId="2C065650" w14:textId="2300BE87" w:rsidR="00CC75E5" w:rsidRPr="007F7CEA" w:rsidRDefault="00796527"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xml:space="preserve">- Điểm cuối: </w:t>
      </w:r>
      <w:r w:rsidRPr="007F7CEA">
        <w:rPr>
          <w:rFonts w:eastAsia="Times New Roman"/>
          <w:color w:val="000000"/>
          <w:szCs w:val="26"/>
          <w:lang w:eastAsia="x-none"/>
        </w:rPr>
        <w:t>HNC1 thuộc tuyến cáp ngầm hiện có từ TBA Tập Thể Thuốc Lá Thăng Long đi TBA TT Dụng Cụ 1 (thuộc lộ 457E1.5).</w:t>
      </w:r>
    </w:p>
    <w:p w14:paraId="019941B6" w14:textId="25596137" w:rsidR="00401422" w:rsidRPr="007F7CEA" w:rsidRDefault="00401422" w:rsidP="007F7CEA">
      <w:pPr>
        <w:spacing w:before="40" w:after="40" w:line="240" w:lineRule="auto"/>
        <w:ind w:firstLine="36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tủ RMU TBA Tập Thể Thuốc Lá Thăng Long đến </w:t>
      </w:r>
      <w:r w:rsidR="000D2E9E" w:rsidRPr="007F7CEA">
        <w:rPr>
          <w:rFonts w:eastAsia="Times New Roman"/>
          <w:bCs/>
          <w:color w:val="000000"/>
          <w:szCs w:val="26"/>
          <w:lang w:eastAsia="x-none"/>
        </w:rPr>
        <w:t>HNC1 (</w:t>
      </w:r>
      <w:r w:rsidRPr="007F7CEA">
        <w:rPr>
          <w:rFonts w:eastAsia="Times New Roman"/>
          <w:bCs/>
          <w:color w:val="000000"/>
          <w:szCs w:val="26"/>
          <w:lang w:eastAsia="x-none"/>
        </w:rPr>
        <w:t>TBA TT Dụng Cụ 1</w:t>
      </w:r>
      <w:r w:rsidR="000D2E9E" w:rsidRPr="007F7CEA">
        <w:rPr>
          <w:rFonts w:eastAsia="Times New Roman"/>
          <w:bCs/>
          <w:color w:val="000000"/>
          <w:szCs w:val="26"/>
          <w:lang w:eastAsia="x-none"/>
        </w:rPr>
        <w:t>)</w:t>
      </w:r>
      <w:r w:rsidRPr="007F7CEA">
        <w:rPr>
          <w:rFonts w:eastAsia="Times New Roman"/>
          <w:bCs/>
          <w:color w:val="000000"/>
          <w:szCs w:val="26"/>
          <w:lang w:eastAsia="x-none"/>
        </w:rPr>
        <w:t xml:space="preserve"> với tổng chiều dài lắp đặt: </w:t>
      </w:r>
      <w:r w:rsidRPr="007F7CEA">
        <w:rPr>
          <w:rFonts w:eastAsia="Times New Roman"/>
          <w:b/>
          <w:bCs/>
          <w:color w:val="000000"/>
          <w:szCs w:val="26"/>
          <w:lang w:eastAsia="x-none"/>
        </w:rPr>
        <w:t>12</w:t>
      </w:r>
      <w:r w:rsidR="00687F0C" w:rsidRPr="007F7CEA">
        <w:rPr>
          <w:rFonts w:eastAsia="Times New Roman"/>
          <w:b/>
          <w:bCs/>
          <w:color w:val="000000"/>
          <w:szCs w:val="26"/>
          <w:lang w:eastAsia="x-none"/>
        </w:rPr>
        <w:t>6</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0DDAB2E6" w14:textId="7EDD6283" w:rsidR="00400A12" w:rsidRPr="007F7CEA" w:rsidRDefault="00400A12" w:rsidP="007F7CEA">
      <w:pPr>
        <w:spacing w:before="40" w:after="40" w:line="240" w:lineRule="auto"/>
        <w:ind w:firstLine="360"/>
        <w:jc w:val="both"/>
        <w:rPr>
          <w:rFonts w:eastAsia="Times New Roman"/>
          <w:bCs/>
          <w:color w:val="000000"/>
          <w:szCs w:val="26"/>
          <w:lang w:eastAsia="x-none"/>
        </w:rPr>
      </w:pPr>
      <w:r w:rsidRPr="007F7CEA">
        <w:rPr>
          <w:rFonts w:eastAsia="Times New Roman"/>
          <w:bCs/>
          <w:color w:val="000000"/>
          <w:szCs w:val="26"/>
          <w:lang w:eastAsia="x-none"/>
        </w:rPr>
        <w:lastRenderedPageBreak/>
        <w:t xml:space="preserve">   + Thu hồi phần nổi của sợi cáp hiện có từ </w:t>
      </w:r>
      <w:r w:rsidRPr="007F7CEA">
        <w:rPr>
          <w:rFonts w:eastAsia="Times New Roman"/>
          <w:color w:val="000000"/>
          <w:szCs w:val="26"/>
          <w:lang w:eastAsia="x-none"/>
        </w:rPr>
        <w:t>TBA Tập Thể Thuốc Lá Thăng Long đi TBA TT Dụng Cụ 1</w:t>
      </w:r>
      <w:r w:rsidRPr="007F7CEA">
        <w:rPr>
          <w:rFonts w:eastAsia="Times New Roman"/>
          <w:bCs/>
          <w:color w:val="000000"/>
          <w:szCs w:val="26"/>
          <w:lang w:eastAsia="x-none"/>
        </w:rPr>
        <w:t xml:space="preserve"> tại ngăn CDPT của tủ RMU TBA Tập Thể Thuốc Lá Thăng Long.</w:t>
      </w:r>
    </w:p>
    <w:p w14:paraId="1A0DECEF" w14:textId="6D25362B" w:rsidR="00400A12" w:rsidRPr="007F7CEA" w:rsidRDefault="00400A12"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Tiến hành đào và cắt sợi cáp hiện có từ</w:t>
      </w:r>
      <w:r w:rsidRPr="007F7CEA">
        <w:rPr>
          <w:rFonts w:eastAsia="Times New Roman"/>
          <w:color w:val="000000"/>
          <w:szCs w:val="26"/>
          <w:lang w:eastAsia="x-none"/>
        </w:rPr>
        <w:t xml:space="preserve"> </w:t>
      </w:r>
      <w:r w:rsidR="00DE4070" w:rsidRPr="007F7CEA">
        <w:rPr>
          <w:rFonts w:eastAsia="Times New Roman"/>
          <w:color w:val="000000"/>
          <w:szCs w:val="26"/>
          <w:lang w:eastAsia="x-none"/>
        </w:rPr>
        <w:t>TBA Tập Thể Thuốc Lá Thăng Long đi TBA TT Dụng Cụ 1</w:t>
      </w:r>
      <w:r w:rsidRPr="007F7CEA">
        <w:rPr>
          <w:rFonts w:eastAsia="Times New Roman"/>
          <w:bCs/>
          <w:color w:val="000000"/>
          <w:szCs w:val="26"/>
          <w:lang w:eastAsia="x-none"/>
        </w:rPr>
        <w:t xml:space="preserve"> tại điểm HNC</w:t>
      </w:r>
      <w:r w:rsidR="00DE4070" w:rsidRPr="007F7CEA">
        <w:rPr>
          <w:rFonts w:eastAsia="Times New Roman"/>
          <w:bCs/>
          <w:color w:val="000000"/>
          <w:szCs w:val="26"/>
          <w:lang w:eastAsia="x-none"/>
        </w:rPr>
        <w:t>1</w:t>
      </w:r>
      <w:r w:rsidRPr="007F7CEA">
        <w:rPr>
          <w:rFonts w:eastAsia="Times New Roman"/>
          <w:bCs/>
          <w:color w:val="000000"/>
          <w:szCs w:val="26"/>
          <w:lang w:eastAsia="x-none"/>
        </w:rPr>
        <w:t xml:space="preserve"> (t</w:t>
      </w:r>
      <w:r w:rsidR="00DE4070" w:rsidRPr="007F7CEA">
        <w:rPr>
          <w:rFonts w:eastAsia="Times New Roman"/>
          <w:bCs/>
          <w:color w:val="000000"/>
          <w:szCs w:val="26"/>
          <w:lang w:eastAsia="x-none"/>
        </w:rPr>
        <w:t xml:space="preserve">ại vị trí TBA TT Dụng Cụ 1 </w:t>
      </w:r>
      <w:r w:rsidR="00687F0C" w:rsidRPr="007F7CEA">
        <w:rPr>
          <w:rFonts w:eastAsia="Times New Roman"/>
          <w:bCs/>
          <w:color w:val="000000"/>
          <w:szCs w:val="26"/>
          <w:lang w:eastAsia="x-none"/>
        </w:rPr>
        <w:t xml:space="preserve">treo </w:t>
      </w:r>
      <w:r w:rsidR="00DE4070" w:rsidRPr="007F7CEA">
        <w:rPr>
          <w:rFonts w:eastAsia="Times New Roman"/>
          <w:bCs/>
          <w:color w:val="000000"/>
          <w:szCs w:val="26"/>
          <w:lang w:eastAsia="x-none"/>
        </w:rPr>
        <w:t>cũ trong ngõ 332 Nguyễn Trãi).</w:t>
      </w:r>
    </w:p>
    <w:p w14:paraId="23475C53" w14:textId="71A26AC7" w:rsidR="00400A12" w:rsidRPr="007F7CEA" w:rsidRDefault="00400A12"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Tại vị trí HNC</w:t>
      </w:r>
      <w:r w:rsidR="00DE4070" w:rsidRPr="007F7CEA">
        <w:rPr>
          <w:rFonts w:eastAsia="Times New Roman"/>
          <w:bCs/>
          <w:color w:val="000000"/>
          <w:szCs w:val="26"/>
          <w:lang w:eastAsia="x-none"/>
        </w:rPr>
        <w:t>1</w:t>
      </w:r>
      <w:r w:rsidRPr="007F7CEA">
        <w:rPr>
          <w:rFonts w:eastAsia="Times New Roman"/>
          <w:bCs/>
          <w:color w:val="000000"/>
          <w:szCs w:val="26"/>
          <w:lang w:eastAsia="x-none"/>
        </w:rPr>
        <w:t xml:space="preserve"> đầu cáp ngầm hiện có đi TBA </w:t>
      </w:r>
      <w:r w:rsidR="00DE4070" w:rsidRPr="007F7CEA">
        <w:rPr>
          <w:rFonts w:eastAsia="Times New Roman"/>
          <w:bCs/>
          <w:color w:val="000000"/>
          <w:szCs w:val="26"/>
          <w:lang w:eastAsia="x-none"/>
        </w:rPr>
        <w:t>TT Dụng Cụ 1</w:t>
      </w:r>
      <w:r w:rsidRPr="007F7CEA">
        <w:rPr>
          <w:rFonts w:eastAsia="Times New Roman"/>
          <w:bCs/>
          <w:color w:val="000000"/>
          <w:szCs w:val="26"/>
          <w:lang w:eastAsia="x-none"/>
        </w:rPr>
        <w:t xml:space="preserve">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0BD7CCDF" w14:textId="77CAC528" w:rsidR="00780D91" w:rsidRPr="007F7CEA" w:rsidRDefault="00780D9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RMU TBA Tập Thể Thuốc Lá Thăng Long đến G1: cáp ngầm đi dưới hè gạch đá lát 400x400x4 (mc1dl-400): 3</w:t>
      </w:r>
      <w:r w:rsidR="00623819" w:rsidRPr="007F7CEA">
        <w:rPr>
          <w:rFonts w:eastAsia="Times New Roman"/>
          <w:bCs/>
          <w:color w:val="000000"/>
          <w:szCs w:val="26"/>
          <w:lang w:eastAsia="x-none"/>
        </w:rPr>
        <w:t>7</w:t>
      </w:r>
      <w:r w:rsidRPr="007F7CEA">
        <w:rPr>
          <w:rFonts w:eastAsia="Times New Roman"/>
          <w:bCs/>
          <w:color w:val="000000"/>
          <w:szCs w:val="26"/>
          <w:lang w:eastAsia="x-none"/>
        </w:rPr>
        <w:t>m</w:t>
      </w:r>
    </w:p>
    <w:p w14:paraId="7C37874F" w14:textId="315B2D6C" w:rsidR="00780D91" w:rsidRPr="007F7CEA" w:rsidRDefault="00780D9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 đến G2: cáp ngầm đi dưới đường BT asphal (mc1a): 5.5m</w:t>
      </w:r>
    </w:p>
    <w:p w14:paraId="174325F1" w14:textId="3CCDE563" w:rsidR="00780D91" w:rsidRPr="007F7CEA" w:rsidRDefault="00780D9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G2 đến G3: cáp ngầm đi dưới hè gạch</w:t>
      </w:r>
      <w:r w:rsidR="00E8124C" w:rsidRPr="007F7CEA">
        <w:rPr>
          <w:rFonts w:eastAsia="Times New Roman"/>
          <w:bCs/>
          <w:color w:val="000000"/>
          <w:szCs w:val="26"/>
          <w:lang w:eastAsia="x-none"/>
        </w:rPr>
        <w:t xml:space="preserve"> đá lát 400x400x4 (mc1dl-400): 6</w:t>
      </w:r>
      <w:r w:rsidRPr="007F7CEA">
        <w:rPr>
          <w:rFonts w:eastAsia="Times New Roman"/>
          <w:bCs/>
          <w:color w:val="000000"/>
          <w:szCs w:val="26"/>
          <w:lang w:eastAsia="x-none"/>
        </w:rPr>
        <w:t>m</w:t>
      </w:r>
    </w:p>
    <w:p w14:paraId="0010957A" w14:textId="0FEDE0C5" w:rsidR="00780D91" w:rsidRPr="007F7CEA" w:rsidRDefault="00780D9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G3 đến G4: cáp ngầm đi dưới đường BT asphal (mc1a): 4.5m</w:t>
      </w:r>
    </w:p>
    <w:p w14:paraId="786FAE08" w14:textId="1F94998C" w:rsidR="00780D91" w:rsidRPr="007F7CEA" w:rsidRDefault="00780D9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G4 đến G5: cáp ngầm đi dưới hè gạch đá lát 400x400x4 (mc1dl-400): 6m</w:t>
      </w:r>
    </w:p>
    <w:p w14:paraId="4FBDFFCE" w14:textId="704B6D0F" w:rsidR="00780D91" w:rsidRPr="007F7CEA" w:rsidRDefault="00780D9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G5 đến G6: cáp ngầm đi dưới đường BT asphal (mc1a): 1m</w:t>
      </w:r>
    </w:p>
    <w:p w14:paraId="5FAFFC84" w14:textId="4DFC5F94" w:rsidR="00780D91" w:rsidRPr="007F7CEA" w:rsidRDefault="00780D9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G6 đến G7: cáp ngầm đi dưới đường BT asphal (mc2a): 4.5m</w:t>
      </w:r>
    </w:p>
    <w:p w14:paraId="18D5069D" w14:textId="07841385" w:rsidR="00780D91" w:rsidRPr="007F7CEA" w:rsidRDefault="00780D91"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G7 đến HNC1: cáp ngầm đi dưới đường BT asphal (mc2a): 57m</w:t>
      </w:r>
    </w:p>
    <w:p w14:paraId="1F8F4F44" w14:textId="77777777" w:rsidR="00531F05" w:rsidRPr="007F7CEA" w:rsidRDefault="00531F05"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57E0A7E3" w14:textId="77777777" w:rsidR="00531F05" w:rsidRPr="007F7CEA" w:rsidRDefault="00531F05"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6095948B" w14:textId="74062090" w:rsidR="00531F05" w:rsidRPr="007F7CEA" w:rsidRDefault="00531F05"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tủ RMU 22kV: ngăn cầu dao phụ tải, mạch dòng điện.</w:t>
      </w:r>
    </w:p>
    <w:p w14:paraId="7262F725" w14:textId="77777777"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260FFCB8" w14:textId="1E9881B0" w:rsidR="00531F05" w:rsidRPr="007F7CEA" w:rsidRDefault="00531F05"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206" w:name="_Toc201245659"/>
      <w:r w:rsidRPr="007F7CEA">
        <w:rPr>
          <w:rFonts w:cs="Times New Roman"/>
          <w:color w:val="auto"/>
          <w:szCs w:val="26"/>
          <w:lang w:val="es-ES"/>
        </w:rPr>
        <w:t>3.4.1</w:t>
      </w:r>
      <w:r w:rsidR="00920C0C" w:rsidRPr="007F7CEA">
        <w:rPr>
          <w:rFonts w:cs="Times New Roman"/>
          <w:color w:val="auto"/>
          <w:szCs w:val="26"/>
          <w:lang w:val="es-ES"/>
        </w:rPr>
        <w:t>5</w:t>
      </w:r>
      <w:r w:rsidRPr="007F7CEA">
        <w:rPr>
          <w:rFonts w:cs="Times New Roman"/>
          <w:color w:val="auto"/>
          <w:szCs w:val="26"/>
          <w:lang w:val="es-ES"/>
        </w:rPr>
        <w:t xml:space="preserve">. Tuyến cáp từ TBA </w:t>
      </w:r>
      <w:r w:rsidR="0033144E" w:rsidRPr="007F7CEA">
        <w:rPr>
          <w:rFonts w:cs="Times New Roman"/>
          <w:color w:val="auto"/>
          <w:szCs w:val="26"/>
          <w:lang w:val="es-ES"/>
        </w:rPr>
        <w:t>N</w:t>
      </w:r>
      <w:r w:rsidRPr="007F7CEA">
        <w:rPr>
          <w:rFonts w:cs="Times New Roman"/>
          <w:color w:val="auto"/>
          <w:szCs w:val="26"/>
          <w:lang w:val="es-ES"/>
        </w:rPr>
        <w:t>gõ 328 Nguyễn Trãi đến TBA Sakura Tower</w:t>
      </w:r>
      <w:bookmarkEnd w:id="206"/>
    </w:p>
    <w:p w14:paraId="3AC65E07"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Ngõ 328 Nguyễn Trãi đến TBA Sakura Tower, cụ thể như sau:</w:t>
      </w:r>
    </w:p>
    <w:p w14:paraId="6711F47A"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Hộp nối cáp HNC2 tại mép đường ngõ 328 Nguyễn Trãi, đầu lối rẽ vào TBA Tập thể Dụng cụ 1</w:t>
      </w:r>
    </w:p>
    <w:p w14:paraId="36DCE687"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cuối: Hộp nối cáp HNC3 tại hè phố Vũ Trọng Phụng, đầu lối rẽ vào đường nội bộ bên phải tòa Chung cư Sakura Tower</w:t>
      </w:r>
    </w:p>
    <w:p w14:paraId="5384ACB2"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23E218D5"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302m</w:t>
      </w:r>
    </w:p>
    <w:p w14:paraId="33DF79FF"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1F580494"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308m (bao gồm cáp đấu nối và hao hụt)</w:t>
      </w:r>
    </w:p>
    <w:p w14:paraId="0EB46C8C"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3AB4F4FA"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72037EDB" w14:textId="77777777" w:rsidR="0033144E" w:rsidRPr="007F7CEA" w:rsidRDefault="0033144E"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24B45255" w14:textId="10096512" w:rsidR="0033144E" w:rsidRPr="007F7CEA" w:rsidRDefault="0033144E"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w:t>
      </w:r>
      <w:r w:rsidRPr="007F7CEA">
        <w:rPr>
          <w:rFonts w:eastAsia="Times New Roman"/>
          <w:color w:val="000000"/>
          <w:szCs w:val="26"/>
          <w:lang w:eastAsia="x-none"/>
        </w:rPr>
        <w:t>HNC2 thuộc tuyến cáp ngầm hiện có từ TBA Ngõ 328 Nguyễn Trãi đi TBA Sakura Tower (thuộc lộ 457E1.5).</w:t>
      </w:r>
    </w:p>
    <w:p w14:paraId="40621281" w14:textId="15E478C0" w:rsidR="00372416" w:rsidRPr="007F7CEA" w:rsidRDefault="0033144E"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xml:space="preserve">- Điểm cuối: </w:t>
      </w:r>
      <w:r w:rsidR="00623819" w:rsidRPr="007F7CEA">
        <w:rPr>
          <w:rFonts w:eastAsia="Times New Roman"/>
          <w:color w:val="000000"/>
          <w:szCs w:val="26"/>
          <w:lang w:eastAsia="x-none"/>
        </w:rPr>
        <w:t>HNC3 thuộc tuyến cáp ngầm hiện có từ TBA Ngõ 328 Nguyễn Trãi đi TBA Sakura Tower (thuộc lộ 457E1.5)</w:t>
      </w:r>
    </w:p>
    <w:p w14:paraId="19745417" w14:textId="193CB9EE" w:rsidR="0033144E" w:rsidRPr="007F7CEA" w:rsidRDefault="0033144E"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lastRenderedPageBreak/>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w:t>
      </w:r>
      <w:r w:rsidR="000D2E9E" w:rsidRPr="007F7CEA">
        <w:rPr>
          <w:rFonts w:eastAsia="Times New Roman"/>
          <w:bCs/>
          <w:color w:val="000000"/>
          <w:szCs w:val="26"/>
          <w:lang w:eastAsia="x-none"/>
        </w:rPr>
        <w:t>HNC2 (TBA Ngõ 328 Nguyễn Trãi)</w:t>
      </w:r>
      <w:r w:rsidRPr="007F7CEA">
        <w:rPr>
          <w:rFonts w:eastAsia="Times New Roman"/>
          <w:bCs/>
          <w:color w:val="000000"/>
          <w:szCs w:val="26"/>
          <w:lang w:eastAsia="x-none"/>
        </w:rPr>
        <w:t xml:space="preserve"> đến </w:t>
      </w:r>
      <w:r w:rsidR="000D2E9E" w:rsidRPr="007F7CEA">
        <w:rPr>
          <w:rFonts w:eastAsia="Times New Roman"/>
          <w:bCs/>
          <w:color w:val="000000"/>
          <w:szCs w:val="26"/>
          <w:lang w:eastAsia="x-none"/>
        </w:rPr>
        <w:t>tủ RMU TBA Sakura Tower</w:t>
      </w:r>
      <w:r w:rsidRPr="007F7CEA">
        <w:rPr>
          <w:rFonts w:eastAsia="Times New Roman"/>
          <w:bCs/>
          <w:color w:val="000000"/>
          <w:szCs w:val="26"/>
          <w:lang w:eastAsia="x-none"/>
        </w:rPr>
        <w:t xml:space="preserve"> với tổng chiều dài lắp đặt: </w:t>
      </w:r>
      <w:r w:rsidR="006A2668" w:rsidRPr="007F7CEA">
        <w:rPr>
          <w:rFonts w:eastAsia="Times New Roman"/>
          <w:b/>
          <w:bCs/>
          <w:color w:val="000000"/>
          <w:szCs w:val="26"/>
          <w:lang w:eastAsia="x-none"/>
        </w:rPr>
        <w:t>3</w:t>
      </w:r>
      <w:r w:rsidR="00623819" w:rsidRPr="007F7CEA">
        <w:rPr>
          <w:rFonts w:eastAsia="Times New Roman"/>
          <w:b/>
          <w:bCs/>
          <w:color w:val="000000"/>
          <w:szCs w:val="26"/>
          <w:lang w:eastAsia="x-none"/>
        </w:rPr>
        <w:t>0</w:t>
      </w:r>
      <w:r w:rsidR="006A2668" w:rsidRPr="007F7CEA">
        <w:rPr>
          <w:rFonts w:eastAsia="Times New Roman"/>
          <w:b/>
          <w:bCs/>
          <w:color w:val="000000"/>
          <w:szCs w:val="26"/>
          <w:lang w:eastAsia="x-none"/>
        </w:rPr>
        <w:t>8</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03A8B981" w14:textId="1E5BC578" w:rsidR="00F46BF7" w:rsidRPr="007F7CEA" w:rsidRDefault="00F46BF7"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Tiến hành đào và cắt sợi cáp hiện có từ</w:t>
      </w:r>
      <w:r w:rsidRPr="007F7CEA">
        <w:rPr>
          <w:rFonts w:eastAsia="Times New Roman"/>
          <w:color w:val="000000"/>
          <w:szCs w:val="26"/>
          <w:lang w:eastAsia="x-none"/>
        </w:rPr>
        <w:t xml:space="preserve"> </w:t>
      </w:r>
      <w:r w:rsidR="00E0364F" w:rsidRPr="007F7CEA">
        <w:rPr>
          <w:rFonts w:eastAsia="Times New Roman"/>
          <w:color w:val="000000"/>
          <w:szCs w:val="26"/>
          <w:lang w:eastAsia="x-none"/>
        </w:rPr>
        <w:t>TBA Ngõ 328 Nguyễn Trãi đi TBA Sakura Tower</w:t>
      </w:r>
      <w:r w:rsidRPr="007F7CEA">
        <w:rPr>
          <w:rFonts w:eastAsia="Times New Roman"/>
          <w:bCs/>
          <w:color w:val="000000"/>
          <w:szCs w:val="26"/>
          <w:lang w:eastAsia="x-none"/>
        </w:rPr>
        <w:t xml:space="preserve"> tại điểm HNC</w:t>
      </w:r>
      <w:r w:rsidR="00E0364F" w:rsidRPr="007F7CEA">
        <w:rPr>
          <w:rFonts w:eastAsia="Times New Roman"/>
          <w:bCs/>
          <w:color w:val="000000"/>
          <w:szCs w:val="26"/>
          <w:lang w:eastAsia="x-none"/>
        </w:rPr>
        <w:t>2</w:t>
      </w:r>
      <w:r w:rsidR="00877B3B" w:rsidRPr="007F7CEA">
        <w:rPr>
          <w:rFonts w:eastAsia="Times New Roman"/>
          <w:bCs/>
          <w:color w:val="000000"/>
          <w:szCs w:val="26"/>
          <w:lang w:eastAsia="x-none"/>
        </w:rPr>
        <w:t xml:space="preserve"> (vị trí HNC hiện có dưới đường BT asphal đối diện số nhà 50 ngõ 328 Nguyễn Trãi) và</w:t>
      </w:r>
      <w:r w:rsidR="00623819" w:rsidRPr="007F7CEA">
        <w:rPr>
          <w:rFonts w:eastAsia="Times New Roman"/>
          <w:bCs/>
          <w:color w:val="000000"/>
          <w:szCs w:val="26"/>
          <w:lang w:eastAsia="x-none"/>
        </w:rPr>
        <w:t xml:space="preserve"> HNC3</w:t>
      </w:r>
      <w:r w:rsidR="00877B3B" w:rsidRPr="007F7CEA">
        <w:rPr>
          <w:rFonts w:eastAsia="Times New Roman"/>
          <w:bCs/>
          <w:color w:val="000000"/>
          <w:szCs w:val="26"/>
          <w:lang w:eastAsia="x-none"/>
        </w:rPr>
        <w:t xml:space="preserve"> (vị trí HNC hiện có dưới hè gạch đá lát cạnh boss bảo vệ chung cư Sakura số 47 Vũ Trọng Phụng).</w:t>
      </w:r>
    </w:p>
    <w:p w14:paraId="7AE1498D" w14:textId="07461011" w:rsidR="00F46BF7" w:rsidRPr="007F7CEA" w:rsidRDefault="00F46BF7"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Tại vị trí HNC</w:t>
      </w:r>
      <w:r w:rsidR="003837F5" w:rsidRPr="007F7CEA">
        <w:rPr>
          <w:rFonts w:eastAsia="Times New Roman"/>
          <w:bCs/>
          <w:color w:val="000000"/>
          <w:szCs w:val="26"/>
          <w:lang w:eastAsia="x-none"/>
        </w:rPr>
        <w:t>2</w:t>
      </w:r>
      <w:r w:rsidR="00623819" w:rsidRPr="007F7CEA">
        <w:rPr>
          <w:rFonts w:eastAsia="Times New Roman"/>
          <w:bCs/>
          <w:color w:val="000000"/>
          <w:szCs w:val="26"/>
          <w:lang w:eastAsia="x-none"/>
        </w:rPr>
        <w:t>,</w:t>
      </w:r>
      <w:r w:rsidR="00E8124C" w:rsidRPr="007F7CEA">
        <w:rPr>
          <w:rFonts w:eastAsia="Times New Roman"/>
          <w:bCs/>
          <w:color w:val="000000"/>
          <w:szCs w:val="26"/>
          <w:lang w:eastAsia="x-none"/>
        </w:rPr>
        <w:t xml:space="preserve"> </w:t>
      </w:r>
      <w:r w:rsidR="00623819" w:rsidRPr="007F7CEA">
        <w:rPr>
          <w:rFonts w:eastAsia="Times New Roman"/>
          <w:bCs/>
          <w:color w:val="000000"/>
          <w:szCs w:val="26"/>
          <w:lang w:eastAsia="x-none"/>
        </w:rPr>
        <w:t>HNC3</w:t>
      </w:r>
      <w:r w:rsidRPr="007F7CEA">
        <w:rPr>
          <w:rFonts w:eastAsia="Times New Roman"/>
          <w:bCs/>
          <w:color w:val="000000"/>
          <w:szCs w:val="26"/>
          <w:lang w:eastAsia="x-none"/>
        </w:rPr>
        <w:t xml:space="preserve"> đầu cáp ngầm hiện có đi TBA </w:t>
      </w:r>
      <w:r w:rsidR="003837F5" w:rsidRPr="007F7CEA">
        <w:rPr>
          <w:rFonts w:eastAsia="Times New Roman"/>
          <w:bCs/>
          <w:color w:val="000000"/>
          <w:szCs w:val="26"/>
          <w:lang w:eastAsia="x-none"/>
        </w:rPr>
        <w:t>Ngõ 328 Nguyễn Trãi</w:t>
      </w:r>
      <w:r w:rsidRPr="007F7CEA">
        <w:rPr>
          <w:rFonts w:eastAsia="Times New Roman"/>
          <w:bCs/>
          <w:color w:val="000000"/>
          <w:szCs w:val="26"/>
          <w:lang w:eastAsia="x-none"/>
        </w:rPr>
        <w:t xml:space="preserve">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6C8F9284" w14:textId="35017772"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HNC2 đến HNC1: cáp ngầm đi dưới đường BT asphal (mc1a): 7m</w:t>
      </w:r>
    </w:p>
    <w:p w14:paraId="6062F781" w14:textId="739096BD" w:rsidR="00780D91"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HNC1 đến G7: cáp ngầm đi dưới đường BT asphal (mc2a): 57m</w:t>
      </w:r>
    </w:p>
    <w:p w14:paraId="73AF253B" w14:textId="748410CF"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G7 đến G6: cáp ngầm đi dưới đường BT asphal (mc2a): 4.5m</w:t>
      </w:r>
    </w:p>
    <w:p w14:paraId="6C30BAFE" w14:textId="0EB107ED"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G6 đến G8: cáp ngầm đi dưới đường BT asphal (mc1a): 5m</w:t>
      </w:r>
    </w:p>
    <w:p w14:paraId="1AA0B48E" w14:textId="2099032A"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G8 đến G9: cáp ngầm đi dưới hè gạch đá lát 400x400x4 (mc1dl-400): 55m</w:t>
      </w:r>
    </w:p>
    <w:p w14:paraId="4123A279" w14:textId="067E18FC"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G9 đến G10: cáp ngầm đi dưới đường BTXM (mc1b): 4m</w:t>
      </w:r>
    </w:p>
    <w:p w14:paraId="15804B6E" w14:textId="5E708CD0"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G10 đến G11: cáp ngầm đi dưới hè gạch </w:t>
      </w:r>
      <w:r w:rsidR="006B5AAD" w:rsidRPr="007F7CEA">
        <w:rPr>
          <w:rFonts w:eastAsia="Times New Roman"/>
          <w:bCs/>
          <w:color w:val="000000"/>
          <w:szCs w:val="26"/>
          <w:lang w:eastAsia="x-none"/>
        </w:rPr>
        <w:t>giả đá</w:t>
      </w:r>
      <w:r w:rsidRPr="007F7CEA">
        <w:rPr>
          <w:rFonts w:eastAsia="Times New Roman"/>
          <w:bCs/>
          <w:color w:val="000000"/>
          <w:szCs w:val="26"/>
          <w:lang w:eastAsia="x-none"/>
        </w:rPr>
        <w:t xml:space="preserve"> 400x400x4 (mc1</w:t>
      </w:r>
      <w:r w:rsidR="006B5AAD" w:rsidRPr="007F7CEA">
        <w:rPr>
          <w:rFonts w:eastAsia="Times New Roman"/>
          <w:bCs/>
          <w:color w:val="000000"/>
          <w:szCs w:val="26"/>
          <w:lang w:eastAsia="x-none"/>
        </w:rPr>
        <w:t>ggd</w:t>
      </w:r>
      <w:r w:rsidRPr="007F7CEA">
        <w:rPr>
          <w:rFonts w:eastAsia="Times New Roman"/>
          <w:bCs/>
          <w:color w:val="000000"/>
          <w:szCs w:val="26"/>
          <w:lang w:eastAsia="x-none"/>
        </w:rPr>
        <w:t>-400): 6m</w:t>
      </w:r>
    </w:p>
    <w:p w14:paraId="18A31CFE" w14:textId="0F76A3B9"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G11 đến G12: cáp ngầm đi dưới hè gạch </w:t>
      </w:r>
      <w:r w:rsidR="006B5AAD" w:rsidRPr="007F7CEA">
        <w:rPr>
          <w:rFonts w:eastAsia="Times New Roman"/>
          <w:bCs/>
          <w:color w:val="000000"/>
          <w:szCs w:val="26"/>
          <w:lang w:eastAsia="x-none"/>
        </w:rPr>
        <w:t>giả đá</w:t>
      </w:r>
      <w:r w:rsidRPr="007F7CEA">
        <w:rPr>
          <w:rFonts w:eastAsia="Times New Roman"/>
          <w:bCs/>
          <w:color w:val="000000"/>
          <w:szCs w:val="26"/>
          <w:lang w:eastAsia="x-none"/>
        </w:rPr>
        <w:t xml:space="preserve"> 400x400x4 (mc1</w:t>
      </w:r>
      <w:r w:rsidR="006B5AAD" w:rsidRPr="007F7CEA">
        <w:rPr>
          <w:rFonts w:eastAsia="Times New Roman"/>
          <w:bCs/>
          <w:color w:val="000000"/>
          <w:szCs w:val="26"/>
          <w:lang w:eastAsia="x-none"/>
        </w:rPr>
        <w:t>ggd</w:t>
      </w:r>
      <w:r w:rsidRPr="007F7CEA">
        <w:rPr>
          <w:rFonts w:eastAsia="Times New Roman"/>
          <w:bCs/>
          <w:color w:val="000000"/>
          <w:szCs w:val="26"/>
          <w:lang w:eastAsia="x-none"/>
        </w:rPr>
        <w:t>-400): 145m</w:t>
      </w:r>
    </w:p>
    <w:p w14:paraId="6AA12C36" w14:textId="45A2EF74"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G12 đến G13: cáp ngầm đi dưới đường BT asphal (mc1a): 13m</w:t>
      </w:r>
    </w:p>
    <w:p w14:paraId="3A73034E" w14:textId="2867FB33"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G13 đến </w:t>
      </w:r>
      <w:r w:rsidR="00623819" w:rsidRPr="007F7CEA">
        <w:rPr>
          <w:rFonts w:eastAsia="Times New Roman"/>
          <w:bCs/>
          <w:color w:val="000000"/>
          <w:szCs w:val="26"/>
          <w:lang w:eastAsia="x-none"/>
        </w:rPr>
        <w:t>HNC3</w:t>
      </w:r>
      <w:r w:rsidRPr="007F7CEA">
        <w:rPr>
          <w:rFonts w:eastAsia="Times New Roman"/>
          <w:bCs/>
          <w:color w:val="000000"/>
          <w:szCs w:val="26"/>
          <w:lang w:eastAsia="x-none"/>
        </w:rPr>
        <w:t xml:space="preserve">: cáp ngầm đi dưới hè gạch </w:t>
      </w:r>
      <w:r w:rsidR="006B5AAD" w:rsidRPr="007F7CEA">
        <w:rPr>
          <w:rFonts w:eastAsia="Times New Roman"/>
          <w:bCs/>
          <w:color w:val="000000"/>
          <w:szCs w:val="26"/>
          <w:lang w:eastAsia="x-none"/>
        </w:rPr>
        <w:t>giả đá</w:t>
      </w:r>
      <w:r w:rsidRPr="007F7CEA">
        <w:rPr>
          <w:rFonts w:eastAsia="Times New Roman"/>
          <w:bCs/>
          <w:color w:val="000000"/>
          <w:szCs w:val="26"/>
          <w:lang w:eastAsia="x-none"/>
        </w:rPr>
        <w:t xml:space="preserve"> 400x400x4 (mc1</w:t>
      </w:r>
      <w:r w:rsidR="006B5AAD" w:rsidRPr="007F7CEA">
        <w:rPr>
          <w:rFonts w:eastAsia="Times New Roman"/>
          <w:bCs/>
          <w:color w:val="000000"/>
          <w:szCs w:val="26"/>
          <w:lang w:eastAsia="x-none"/>
        </w:rPr>
        <w:t>ggd</w:t>
      </w:r>
      <w:r w:rsidRPr="007F7CEA">
        <w:rPr>
          <w:rFonts w:eastAsia="Times New Roman"/>
          <w:bCs/>
          <w:color w:val="000000"/>
          <w:szCs w:val="26"/>
          <w:lang w:eastAsia="x-none"/>
        </w:rPr>
        <w:t xml:space="preserve">-400): </w:t>
      </w:r>
      <w:r w:rsidR="00623819" w:rsidRPr="007F7CEA">
        <w:rPr>
          <w:rFonts w:eastAsia="Times New Roman"/>
          <w:bCs/>
          <w:color w:val="000000"/>
          <w:szCs w:val="26"/>
          <w:lang w:eastAsia="x-none"/>
        </w:rPr>
        <w:t>5</w:t>
      </w:r>
      <w:r w:rsidRPr="007F7CEA">
        <w:rPr>
          <w:rFonts w:eastAsia="Times New Roman"/>
          <w:bCs/>
          <w:color w:val="000000"/>
          <w:szCs w:val="26"/>
          <w:lang w:eastAsia="x-none"/>
        </w:rPr>
        <w:t>m</w:t>
      </w:r>
    </w:p>
    <w:p w14:paraId="59902ADB" w14:textId="77777777" w:rsidR="002432F0" w:rsidRPr="007F7CEA" w:rsidRDefault="002432F0"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0AC90108" w14:textId="77777777" w:rsidR="002432F0"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0A892369" w14:textId="6ED51E57" w:rsidR="00D50DDA" w:rsidRPr="007F7CEA" w:rsidRDefault="002432F0"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tủ RMU 22kV: ngăn cầu dao phụ tải, mạch dòng điện.</w:t>
      </w:r>
    </w:p>
    <w:p w14:paraId="07B2C3C0" w14:textId="7CAB016E" w:rsidR="00971B20" w:rsidRPr="007F7CEA" w:rsidRDefault="00971B20"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64D79F76" w14:textId="4D07C92A" w:rsidR="00D50DDA" w:rsidRPr="007F7CEA" w:rsidRDefault="00D50DDA"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207" w:name="_Toc201245660"/>
      <w:r w:rsidRPr="007F7CEA">
        <w:rPr>
          <w:rFonts w:cs="Times New Roman"/>
          <w:color w:val="auto"/>
          <w:szCs w:val="26"/>
          <w:lang w:val="es-ES"/>
        </w:rPr>
        <w:t>3</w:t>
      </w:r>
      <w:r w:rsidR="00E8124C" w:rsidRPr="007F7CEA">
        <w:rPr>
          <w:rFonts w:cs="Times New Roman"/>
          <w:color w:val="auto"/>
          <w:szCs w:val="26"/>
          <w:lang w:val="es-ES"/>
        </w:rPr>
        <w:t>.4.16</w:t>
      </w:r>
      <w:r w:rsidRPr="007F7CEA">
        <w:rPr>
          <w:rFonts w:cs="Times New Roman"/>
          <w:color w:val="auto"/>
          <w:szCs w:val="26"/>
          <w:lang w:val="es-ES"/>
        </w:rPr>
        <w:t>. Tuyến cáp từ TBA Xenlulo đến TBA Gạch Đại La</w:t>
      </w:r>
      <w:bookmarkEnd w:id="207"/>
    </w:p>
    <w:p w14:paraId="6DABC539"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Thay thế cáp ngầm 22kV từ TBA Xenlulo đến TBA Gạch Đại La, cụ thể như sau:</w:t>
      </w:r>
    </w:p>
    <w:p w14:paraId="71B9FC96"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đầu: Ngăn cầu dao phụ tải 630A của tủ RMU 22kV TBA Xenlulo</w:t>
      </w:r>
    </w:p>
    <w:p w14:paraId="071C0174"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Điểm cuối: Hộp nối cáp HNC1 tại hè phố Vũ Trọng Phụng, gần đầu ngõ 56 Vũ Trọng Phụng</w:t>
      </w:r>
    </w:p>
    <w:p w14:paraId="58707576"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Số mạch: 01 </w:t>
      </w:r>
    </w:p>
    <w:p w14:paraId="6D572427"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tuyến: 78m</w:t>
      </w:r>
    </w:p>
    <w:p w14:paraId="4312E8C6"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Loại cáp: Cáp ngầm 22kV-Cu-3x240mm2-Chống thấm nước; Màn chắn băng đồng; Giáp kim loại dải băng kép; Cách điện XLPE</w:t>
      </w:r>
    </w:p>
    <w:p w14:paraId="4778D077"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Chiều dài cáp: 82m (bao gồm cáp đấu nối và hao hụt)</w:t>
      </w:r>
    </w:p>
    <w:p w14:paraId="00E24B96"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xml:space="preserve">+ Điện áp định mức: 22kV </w:t>
      </w:r>
    </w:p>
    <w:p w14:paraId="047A719E" w14:textId="77777777" w:rsidR="00FB5A5C" w:rsidRPr="007F7CEA" w:rsidRDefault="00FB5A5C" w:rsidP="007F7CEA">
      <w:pPr>
        <w:spacing w:before="40" w:after="40" w:line="240" w:lineRule="auto"/>
        <w:ind w:left="360" w:firstLine="0"/>
        <w:jc w:val="both"/>
        <w:rPr>
          <w:rFonts w:eastAsia="Times New Roman"/>
          <w:color w:val="000000"/>
          <w:szCs w:val="26"/>
          <w:lang w:eastAsia="x-none"/>
        </w:rPr>
      </w:pPr>
      <w:r w:rsidRPr="007F7CEA">
        <w:rPr>
          <w:rFonts w:eastAsia="Times New Roman"/>
          <w:color w:val="000000"/>
          <w:szCs w:val="26"/>
          <w:lang w:eastAsia="x-none"/>
        </w:rPr>
        <w:t>+ Cáp luồn trong ống nhựa xoắn HPDE-D195/150mm.</w:t>
      </w:r>
    </w:p>
    <w:p w14:paraId="3F0D5E5D" w14:textId="77777777" w:rsidR="00D50DDA" w:rsidRPr="007F7CEA" w:rsidRDefault="00D50DDA" w:rsidP="005214E6">
      <w:pPr>
        <w:numPr>
          <w:ilvl w:val="0"/>
          <w:numId w:val="46"/>
        </w:numPr>
        <w:tabs>
          <w:tab w:val="left" w:pos="284"/>
        </w:tabs>
        <w:spacing w:before="40" w:after="40" w:line="240" w:lineRule="auto"/>
        <w:ind w:left="426"/>
        <w:jc w:val="both"/>
        <w:rPr>
          <w:rFonts w:eastAsia="Times New Roman"/>
          <w:b/>
          <w:bCs/>
          <w:color w:val="000000"/>
          <w:szCs w:val="26"/>
          <w:lang w:eastAsia="x-none"/>
        </w:rPr>
      </w:pPr>
      <w:r w:rsidRPr="007F7CEA">
        <w:rPr>
          <w:rFonts w:eastAsia="Times New Roman"/>
          <w:b/>
          <w:bCs/>
          <w:color w:val="000000"/>
          <w:szCs w:val="26"/>
          <w:lang w:eastAsia="x-none"/>
        </w:rPr>
        <w:t>Phương án cải tạo:</w:t>
      </w:r>
    </w:p>
    <w:p w14:paraId="7EE9F038" w14:textId="3443A706" w:rsidR="00D50DDA" w:rsidRPr="007F7CEA" w:rsidRDefault="00D50DDA"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Vị trí điểm đấu nối:</w:t>
      </w:r>
      <w:r w:rsidRPr="007F7CEA">
        <w:rPr>
          <w:rFonts w:eastAsia="Times New Roman"/>
          <w:bCs/>
          <w:color w:val="000000"/>
          <w:szCs w:val="26"/>
          <w:lang w:eastAsia="x-none"/>
        </w:rPr>
        <w:t xml:space="preserve"> Ngăn CDPT của tủ RMU tại TBA Xenlulo.</w:t>
      </w:r>
    </w:p>
    <w:p w14:paraId="4AF80DD8" w14:textId="6F382EDA" w:rsidR="00D50DDA" w:rsidRPr="007F7CEA" w:rsidRDefault="00D50DDA" w:rsidP="007F7CEA">
      <w:pPr>
        <w:spacing w:before="40" w:after="40" w:line="240" w:lineRule="auto"/>
        <w:ind w:left="360" w:firstLine="0"/>
        <w:jc w:val="both"/>
        <w:rPr>
          <w:rFonts w:eastAsia="Times New Roman"/>
          <w:color w:val="000000"/>
          <w:szCs w:val="26"/>
          <w:lang w:eastAsia="x-none"/>
        </w:rPr>
      </w:pPr>
      <w:r w:rsidRPr="007F7CEA">
        <w:rPr>
          <w:rFonts w:eastAsia="Times New Roman"/>
          <w:b/>
          <w:bCs/>
          <w:color w:val="000000"/>
          <w:szCs w:val="26"/>
          <w:lang w:eastAsia="x-none"/>
        </w:rPr>
        <w:lastRenderedPageBreak/>
        <w:t xml:space="preserve">- Điểm cuối: </w:t>
      </w:r>
      <w:r w:rsidRPr="007F7CEA">
        <w:rPr>
          <w:rFonts w:eastAsia="Times New Roman"/>
          <w:color w:val="000000"/>
          <w:szCs w:val="26"/>
          <w:lang w:eastAsia="x-none"/>
        </w:rPr>
        <w:t>HNC1 thuộc tuyến cáp ngầm hiện có từ TBA Xenlulo đi TBA Gạch Đại La (thuộc lộ 457E1.5).</w:t>
      </w:r>
    </w:p>
    <w:p w14:paraId="60A5B91F" w14:textId="551733A8" w:rsidR="002D0F54" w:rsidRPr="007F7CEA" w:rsidRDefault="002D0F54" w:rsidP="007F7CEA">
      <w:pPr>
        <w:spacing w:before="40" w:after="40" w:line="240" w:lineRule="auto"/>
        <w:ind w:left="360" w:firstLine="0"/>
        <w:jc w:val="both"/>
        <w:rPr>
          <w:rFonts w:eastAsia="Times New Roman"/>
          <w:bCs/>
          <w:color w:val="000000"/>
          <w:szCs w:val="26"/>
          <w:lang w:eastAsia="x-none"/>
        </w:rPr>
      </w:pPr>
      <w:r w:rsidRPr="007F7CEA">
        <w:rPr>
          <w:rFonts w:eastAsia="Times New Roman"/>
          <w:b/>
          <w:bCs/>
          <w:color w:val="000000"/>
          <w:szCs w:val="26"/>
          <w:lang w:eastAsia="x-none"/>
        </w:rPr>
        <w:t xml:space="preserve">- Mô tả tuyến: </w:t>
      </w:r>
      <w:r w:rsidRPr="007F7CEA">
        <w:rPr>
          <w:rFonts w:eastAsia="Times New Roman"/>
          <w:bCs/>
          <w:color w:val="000000"/>
          <w:szCs w:val="26"/>
          <w:lang w:eastAsia="x-none"/>
        </w:rPr>
        <w:t xml:space="preserve">Xây dựng tuyến cáp 22kV-Cu-3x240mm2-chống thấm nước, màn chắn băng đồng, giáp kim loại dải băng kép, cách điện XLPE từ tủ RMU TBA Xenlulo đến HNC1 với tổng chiều dài lắp đặt: </w:t>
      </w:r>
      <w:r w:rsidR="00971B20" w:rsidRPr="007F7CEA">
        <w:rPr>
          <w:rFonts w:eastAsia="Times New Roman"/>
          <w:b/>
          <w:bCs/>
          <w:color w:val="000000"/>
          <w:szCs w:val="26"/>
          <w:lang w:eastAsia="x-none"/>
        </w:rPr>
        <w:t>82</w:t>
      </w:r>
      <w:r w:rsidRPr="007F7CEA">
        <w:rPr>
          <w:rFonts w:eastAsia="Times New Roman"/>
          <w:b/>
          <w:bCs/>
          <w:color w:val="000000"/>
          <w:szCs w:val="26"/>
          <w:lang w:eastAsia="x-none"/>
        </w:rPr>
        <w:t xml:space="preserve">m </w:t>
      </w:r>
      <w:r w:rsidRPr="007F7CEA">
        <w:rPr>
          <w:rFonts w:eastAsia="Times New Roman"/>
          <w:bCs/>
          <w:color w:val="000000"/>
          <w:szCs w:val="26"/>
          <w:lang w:eastAsia="x-none"/>
        </w:rPr>
        <w:t xml:space="preserve">(bao gồm cả cáp lên tủ, và 1% hao hụt cáp). Toàn bộ tuyến cáp được luồn trong ống nhựa xoắn chịu lực HPDE 195/150mm2 để bảo vệ cáp; </w:t>
      </w:r>
    </w:p>
    <w:p w14:paraId="2FABD253" w14:textId="7D5B1710" w:rsidR="00AD7618" w:rsidRPr="007F7CEA" w:rsidRDefault="00AD761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Thu hồi phần nổi của sợi cáp hiện có từ </w:t>
      </w:r>
      <w:r w:rsidRPr="007F7CEA">
        <w:rPr>
          <w:rFonts w:eastAsia="Times New Roman"/>
          <w:color w:val="000000"/>
          <w:szCs w:val="26"/>
          <w:lang w:eastAsia="x-none"/>
        </w:rPr>
        <w:t>TBA Xenlulo đi TBA Gạch Đại La</w:t>
      </w:r>
      <w:r w:rsidRPr="007F7CEA">
        <w:rPr>
          <w:rFonts w:eastAsia="Times New Roman"/>
          <w:bCs/>
          <w:color w:val="000000"/>
          <w:szCs w:val="26"/>
          <w:lang w:eastAsia="x-none"/>
        </w:rPr>
        <w:t xml:space="preserve"> tại ngăn CDPT của tủ RMU TBA Xenlulo.</w:t>
      </w:r>
    </w:p>
    <w:p w14:paraId="6DB0806F" w14:textId="384B25D1" w:rsidR="00AD7618" w:rsidRPr="007F7CEA" w:rsidRDefault="00AD7618"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Tiến hành đào và cắt sợi cáp hiện có từ</w:t>
      </w:r>
      <w:r w:rsidRPr="007F7CEA">
        <w:rPr>
          <w:rFonts w:eastAsia="Times New Roman"/>
          <w:color w:val="000000"/>
          <w:szCs w:val="26"/>
          <w:lang w:eastAsia="x-none"/>
        </w:rPr>
        <w:t xml:space="preserve"> TBA Xenlulo đi TBA Gạch Đại La</w:t>
      </w:r>
      <w:r w:rsidRPr="007F7CEA">
        <w:rPr>
          <w:rFonts w:eastAsia="Times New Roman"/>
          <w:bCs/>
          <w:color w:val="000000"/>
          <w:szCs w:val="26"/>
          <w:lang w:eastAsia="x-none"/>
        </w:rPr>
        <w:t xml:space="preserve"> tại điểm HNC1 (trên vỉa hè </w:t>
      </w:r>
      <w:r w:rsidR="00E8124C" w:rsidRPr="007F7CEA">
        <w:rPr>
          <w:rFonts w:eastAsia="Times New Roman"/>
          <w:bCs/>
          <w:color w:val="000000"/>
          <w:szCs w:val="26"/>
          <w:lang w:eastAsia="x-none"/>
        </w:rPr>
        <w:t xml:space="preserve">đá lát </w:t>
      </w:r>
      <w:r w:rsidRPr="007F7CEA">
        <w:rPr>
          <w:rFonts w:eastAsia="Times New Roman"/>
          <w:bCs/>
          <w:color w:val="000000"/>
          <w:szCs w:val="26"/>
          <w:lang w:eastAsia="x-none"/>
        </w:rPr>
        <w:t xml:space="preserve">trước cửa hàng tạp hoá Monad Edu số 56 Vũ Trọng Phụng). </w:t>
      </w:r>
    </w:p>
    <w:p w14:paraId="6F730C54" w14:textId="1201D52C" w:rsidR="00E8652D" w:rsidRPr="007F7CEA" w:rsidRDefault="00E8652D" w:rsidP="007F7CEA">
      <w:pPr>
        <w:spacing w:before="40" w:after="40" w:line="240" w:lineRule="auto"/>
        <w:ind w:firstLine="540"/>
        <w:jc w:val="both"/>
        <w:rPr>
          <w:rFonts w:eastAsia="Times New Roman"/>
          <w:bCs/>
          <w:color w:val="000000"/>
          <w:szCs w:val="26"/>
          <w:lang w:val="pt-BR"/>
        </w:rPr>
      </w:pPr>
      <w:r w:rsidRPr="007F7CEA">
        <w:rPr>
          <w:rFonts w:eastAsia="Times New Roman"/>
          <w:bCs/>
          <w:color w:val="000000"/>
          <w:szCs w:val="26"/>
          <w:lang w:eastAsia="x-none"/>
        </w:rPr>
        <w:t xml:space="preserve">+ Tại vị trí HNC1 đầu cáp ngầm hiện có đi TBA Gạch Đại La đấu nối với cáp ngầm lắp mới bằng 01 </w:t>
      </w:r>
      <w:r w:rsidR="00EA6FEF" w:rsidRPr="007F7CEA">
        <w:rPr>
          <w:rFonts w:eastAsia="Times New Roman"/>
          <w:bCs/>
          <w:color w:val="000000"/>
          <w:szCs w:val="26"/>
          <w:lang w:val="pt-BR"/>
        </w:rPr>
        <w:t>hộp nối cáp - 3x240mm2 - dùng băng quấn - đổ nhựa - ống nối đồng</w:t>
      </w:r>
      <w:r w:rsidRPr="007F7CEA">
        <w:rPr>
          <w:rFonts w:eastAsia="Times New Roman"/>
          <w:bCs/>
          <w:color w:val="000000"/>
          <w:szCs w:val="26"/>
          <w:lang w:val="pt-BR"/>
        </w:rPr>
        <w:t>. Để bảo vệ hộp nối sử dụng 01 tấm đan đúc sẵn.</w:t>
      </w:r>
    </w:p>
    <w:p w14:paraId="584A4830" w14:textId="7E9DD0D5" w:rsidR="00F07987" w:rsidRPr="007F7CEA" w:rsidRDefault="00F07987"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RMU TBA Xenlulo đến G0</w:t>
      </w:r>
      <w:r w:rsidR="00971B20" w:rsidRPr="007F7CEA">
        <w:rPr>
          <w:rFonts w:eastAsia="Times New Roman"/>
          <w:bCs/>
          <w:color w:val="000000"/>
          <w:szCs w:val="26"/>
          <w:lang w:eastAsia="x-none"/>
        </w:rPr>
        <w:t>: cáp ngầm đi dưới đường BTXM: 5</w:t>
      </w:r>
      <w:r w:rsidRPr="007F7CEA">
        <w:rPr>
          <w:rFonts w:eastAsia="Times New Roman"/>
          <w:bCs/>
          <w:color w:val="000000"/>
          <w:szCs w:val="26"/>
          <w:lang w:eastAsia="x-none"/>
        </w:rPr>
        <w:t>m</w:t>
      </w:r>
    </w:p>
    <w:p w14:paraId="34C03261" w14:textId="47D2C2C3" w:rsidR="00F07987" w:rsidRPr="007F7CEA" w:rsidRDefault="00F07987"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G0 đến G1: cáp ng</w:t>
      </w:r>
      <w:r w:rsidR="00971B20" w:rsidRPr="007F7CEA">
        <w:rPr>
          <w:rFonts w:eastAsia="Times New Roman"/>
          <w:bCs/>
          <w:color w:val="000000"/>
          <w:szCs w:val="26"/>
          <w:lang w:eastAsia="x-none"/>
        </w:rPr>
        <w:t>ầm đi dưới đường BTXM (mc1b): 44</w:t>
      </w:r>
      <w:r w:rsidRPr="007F7CEA">
        <w:rPr>
          <w:rFonts w:eastAsia="Times New Roman"/>
          <w:bCs/>
          <w:color w:val="000000"/>
          <w:szCs w:val="26"/>
          <w:lang w:eastAsia="x-none"/>
        </w:rPr>
        <w:t>m</w:t>
      </w:r>
    </w:p>
    <w:p w14:paraId="02CDE1FC" w14:textId="6FD80F9A" w:rsidR="00CA3B34" w:rsidRPr="007F7CEA" w:rsidRDefault="00F07987"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G1 đến G2: cáp ngầm đi dưới đường BT asphal (mc1a): 16m</w:t>
      </w:r>
    </w:p>
    <w:p w14:paraId="6CF1C6A8" w14:textId="53EE94DE" w:rsidR="00F07987" w:rsidRPr="007F7CEA" w:rsidRDefault="00F07987"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Từ G2 đến G3: cáp ngầm đi dưới đường BTXM (mc1b): 1.5m</w:t>
      </w:r>
    </w:p>
    <w:p w14:paraId="4B2F4CF5" w14:textId="76467D1B" w:rsidR="00F07987" w:rsidRPr="007F7CEA" w:rsidRDefault="00F07987" w:rsidP="007F7CEA">
      <w:pPr>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 xml:space="preserve">+ Từ G3 đến HNC1: cáp ngầm đi dưới hè gạch </w:t>
      </w:r>
      <w:r w:rsidR="006B5AAD" w:rsidRPr="007F7CEA">
        <w:rPr>
          <w:rFonts w:eastAsia="Times New Roman"/>
          <w:bCs/>
          <w:color w:val="000000"/>
          <w:szCs w:val="26"/>
          <w:lang w:eastAsia="x-none"/>
        </w:rPr>
        <w:t>giả đá</w:t>
      </w:r>
      <w:r w:rsidR="00971B20" w:rsidRPr="007F7CEA">
        <w:rPr>
          <w:rFonts w:eastAsia="Times New Roman"/>
          <w:bCs/>
          <w:color w:val="000000"/>
          <w:szCs w:val="26"/>
          <w:lang w:eastAsia="x-none"/>
        </w:rPr>
        <w:t xml:space="preserve"> 400x400x4 (mc1</w:t>
      </w:r>
      <w:r w:rsidR="006B5AAD" w:rsidRPr="007F7CEA">
        <w:rPr>
          <w:rFonts w:eastAsia="Times New Roman"/>
          <w:bCs/>
          <w:color w:val="000000"/>
          <w:szCs w:val="26"/>
          <w:lang w:eastAsia="x-none"/>
        </w:rPr>
        <w:t>ggd</w:t>
      </w:r>
      <w:r w:rsidR="00971B20" w:rsidRPr="007F7CEA">
        <w:rPr>
          <w:rFonts w:eastAsia="Times New Roman"/>
          <w:bCs/>
          <w:color w:val="000000"/>
          <w:szCs w:val="26"/>
          <w:lang w:eastAsia="x-none"/>
        </w:rPr>
        <w:t>-400): 11</w:t>
      </w:r>
      <w:r w:rsidRPr="007F7CEA">
        <w:rPr>
          <w:rFonts w:eastAsia="Times New Roman"/>
          <w:bCs/>
          <w:color w:val="000000"/>
          <w:szCs w:val="26"/>
          <w:lang w:eastAsia="x-none"/>
        </w:rPr>
        <w:t>m</w:t>
      </w:r>
    </w:p>
    <w:p w14:paraId="233982A7" w14:textId="77777777" w:rsidR="00F07987" w:rsidRPr="007F7CEA" w:rsidRDefault="00F07987" w:rsidP="005214E6">
      <w:pPr>
        <w:numPr>
          <w:ilvl w:val="0"/>
          <w:numId w:val="45"/>
        </w:numPr>
        <w:tabs>
          <w:tab w:val="left" w:pos="284"/>
          <w:tab w:val="left" w:pos="720"/>
          <w:tab w:val="left" w:pos="8460"/>
          <w:tab w:val="left" w:pos="8550"/>
          <w:tab w:val="left" w:pos="9354"/>
        </w:tabs>
        <w:spacing w:before="0" w:after="0" w:line="240" w:lineRule="auto"/>
        <w:contextualSpacing/>
        <w:jc w:val="both"/>
        <w:rPr>
          <w:rFonts w:eastAsia="Times New Roman"/>
          <w:b/>
          <w:bCs/>
          <w:color w:val="000000"/>
          <w:szCs w:val="26"/>
          <w:lang w:eastAsia="x-none"/>
        </w:rPr>
      </w:pPr>
      <w:r w:rsidRPr="007F7CEA">
        <w:rPr>
          <w:rFonts w:eastAsia="Times New Roman"/>
          <w:b/>
          <w:bCs/>
          <w:color w:val="000000"/>
          <w:szCs w:val="26"/>
          <w:lang w:eastAsia="x-none"/>
        </w:rPr>
        <w:t>Thí nghiệm các vật tư, thiết bị phù hợp với điện áp vận hành ở cấp 22kV:</w:t>
      </w:r>
    </w:p>
    <w:p w14:paraId="7055F5F0" w14:textId="77777777" w:rsidR="00F07987" w:rsidRPr="007F7CEA" w:rsidRDefault="00F07987"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lại 01 sợi Cáp 22kV-Cu-3x240mm2-chống thấm nước, màn chắn băng đồng, giáp kim loại dải băng kép, cách điện XLPE lắp mới.</w:t>
      </w:r>
    </w:p>
    <w:p w14:paraId="2CC8FE03" w14:textId="77777777" w:rsidR="00F07987" w:rsidRPr="007F7CEA" w:rsidRDefault="00F07987" w:rsidP="007F7CEA">
      <w:pPr>
        <w:widowControl w:val="0"/>
        <w:spacing w:before="40" w:after="40" w:line="240" w:lineRule="auto"/>
        <w:ind w:firstLine="540"/>
        <w:jc w:val="both"/>
        <w:rPr>
          <w:rFonts w:eastAsia="Times New Roman"/>
          <w:bCs/>
          <w:color w:val="000000"/>
          <w:szCs w:val="26"/>
          <w:lang w:eastAsia="x-none"/>
        </w:rPr>
      </w:pPr>
      <w:r w:rsidRPr="007F7CEA">
        <w:rPr>
          <w:rFonts w:eastAsia="Times New Roman"/>
          <w:bCs/>
          <w:color w:val="000000"/>
          <w:szCs w:val="26"/>
          <w:lang w:eastAsia="x-none"/>
        </w:rPr>
        <w:t>+</w:t>
      </w:r>
      <w:r w:rsidRPr="007F7CEA">
        <w:rPr>
          <w:rFonts w:eastAsia="Times New Roman"/>
          <w:bCs/>
          <w:color w:val="000000"/>
          <w:szCs w:val="26"/>
          <w:lang w:eastAsia="x-none"/>
        </w:rPr>
        <w:tab/>
        <w:t>Thí nghiệm tủ RMU 22kV: ngăn cầu dao phụ tải, mạch dòng điện.</w:t>
      </w:r>
    </w:p>
    <w:p w14:paraId="2E68BB7A" w14:textId="35C57C74" w:rsidR="00044178" w:rsidRPr="007F7CEA" w:rsidRDefault="00044178" w:rsidP="005214E6">
      <w:pPr>
        <w:numPr>
          <w:ilvl w:val="0"/>
          <w:numId w:val="46"/>
        </w:numPr>
        <w:tabs>
          <w:tab w:val="left" w:pos="284"/>
        </w:tabs>
        <w:spacing w:before="40" w:after="40" w:line="240" w:lineRule="auto"/>
        <w:ind w:left="426"/>
        <w:jc w:val="both"/>
        <w:rPr>
          <w:rFonts w:eastAsia="Times New Roman"/>
          <w:b/>
          <w:bCs/>
          <w:color w:val="000000"/>
          <w:szCs w:val="26"/>
          <w:lang w:val="pt-BR"/>
        </w:rPr>
      </w:pPr>
      <w:r w:rsidRPr="007F7CEA">
        <w:rPr>
          <w:rFonts w:eastAsia="Times New Roman"/>
          <w:b/>
          <w:bCs/>
          <w:color w:val="000000"/>
          <w:szCs w:val="26"/>
          <w:lang w:val="pt-BR"/>
        </w:rPr>
        <w:t xml:space="preserve">Lưu ý: Cáp ngầm lắp mới sẽ được đặt mua theo từng đoạn tuyến (tính theo lô 250m). </w:t>
      </w:r>
    </w:p>
    <w:p w14:paraId="5357C3E6" w14:textId="77777777" w:rsidR="004B5DB5" w:rsidRPr="007F7CEA" w:rsidRDefault="00092C8D" w:rsidP="007F7CEA">
      <w:pPr>
        <w:tabs>
          <w:tab w:val="left" w:pos="720"/>
          <w:tab w:val="left" w:pos="8460"/>
          <w:tab w:val="left" w:pos="8550"/>
          <w:tab w:val="left" w:pos="9354"/>
        </w:tabs>
        <w:spacing w:before="0" w:after="0" w:line="240" w:lineRule="auto"/>
        <w:ind w:firstLine="0"/>
        <w:jc w:val="both"/>
        <w:rPr>
          <w:rFonts w:eastAsia="Times New Roman"/>
          <w:szCs w:val="26"/>
          <w:lang w:val="es-ES"/>
        </w:rPr>
      </w:pPr>
      <w:r w:rsidRPr="007F7CEA">
        <w:rPr>
          <w:rFonts w:eastAsia="Times New Roman"/>
          <w:szCs w:val="26"/>
          <w:lang w:val="es-ES"/>
        </w:rPr>
        <w:br w:type="page"/>
      </w:r>
    </w:p>
    <w:p w14:paraId="690335BB" w14:textId="11702A57" w:rsidR="00044178" w:rsidRPr="007F7CEA" w:rsidRDefault="004B5DB5" w:rsidP="007F7CEA">
      <w:pPr>
        <w:pStyle w:val="Heading1"/>
        <w:tabs>
          <w:tab w:val="left" w:pos="720"/>
          <w:tab w:val="left" w:pos="8460"/>
          <w:tab w:val="left" w:pos="8550"/>
          <w:tab w:val="left" w:pos="9354"/>
        </w:tabs>
        <w:spacing w:before="0" w:after="0" w:line="240" w:lineRule="auto"/>
        <w:jc w:val="both"/>
        <w:rPr>
          <w:rFonts w:cs="Times New Roman"/>
          <w:color w:val="auto"/>
          <w:sz w:val="26"/>
          <w:szCs w:val="26"/>
          <w:lang w:val="es-ES"/>
        </w:rPr>
      </w:pPr>
      <w:bookmarkStart w:id="208" w:name="_Toc201245661"/>
      <w:r w:rsidRPr="007F7CEA">
        <w:rPr>
          <w:rFonts w:cs="Times New Roman"/>
          <w:color w:val="auto"/>
          <w:sz w:val="26"/>
          <w:szCs w:val="26"/>
          <w:lang w:val="es-ES"/>
        </w:rPr>
        <w:lastRenderedPageBreak/>
        <w:t>CHƯƠNG 4: CÁC GIẢI PHÁP KỸ THUẬT PHẦN TRẠM BIẾN ÁP</w:t>
      </w:r>
      <w:bookmarkEnd w:id="208"/>
    </w:p>
    <w:p w14:paraId="45F0B5B7" w14:textId="1FD22843" w:rsidR="00044178" w:rsidRPr="007F7CEA" w:rsidRDefault="00044178" w:rsidP="007F7CEA">
      <w:pPr>
        <w:spacing w:line="240" w:lineRule="auto"/>
        <w:jc w:val="center"/>
        <w:rPr>
          <w:szCs w:val="26"/>
          <w:lang w:val="es-ES"/>
        </w:rPr>
      </w:pPr>
      <w:r w:rsidRPr="007F7CEA">
        <w:rPr>
          <w:szCs w:val="26"/>
          <w:lang w:val="es-ES"/>
        </w:rPr>
        <w:t>(Không áp dụng)</w:t>
      </w:r>
    </w:p>
    <w:p w14:paraId="171506E0" w14:textId="77777777" w:rsidR="00044178" w:rsidRPr="007F7CEA" w:rsidRDefault="00044178" w:rsidP="007F7CEA">
      <w:pPr>
        <w:spacing w:before="0" w:after="160" w:line="240" w:lineRule="auto"/>
        <w:ind w:firstLine="0"/>
        <w:rPr>
          <w:rFonts w:eastAsiaTheme="majorEastAsia"/>
          <w:b/>
          <w:szCs w:val="26"/>
          <w:lang w:val="es-ES"/>
        </w:rPr>
      </w:pPr>
      <w:r w:rsidRPr="007F7CEA">
        <w:rPr>
          <w:szCs w:val="26"/>
          <w:lang w:val="es-ES"/>
        </w:rPr>
        <w:br w:type="page"/>
      </w:r>
    </w:p>
    <w:p w14:paraId="71BA4183" w14:textId="77777777" w:rsidR="004B5DB5" w:rsidRPr="007F7CEA" w:rsidRDefault="004B5DB5" w:rsidP="007F7CEA">
      <w:pPr>
        <w:pStyle w:val="Heading1"/>
        <w:tabs>
          <w:tab w:val="left" w:pos="720"/>
          <w:tab w:val="left" w:pos="8460"/>
          <w:tab w:val="left" w:pos="8550"/>
          <w:tab w:val="left" w:pos="9354"/>
        </w:tabs>
        <w:spacing w:before="0" w:after="0" w:line="240" w:lineRule="auto"/>
        <w:jc w:val="both"/>
        <w:rPr>
          <w:rFonts w:cs="Times New Roman"/>
          <w:color w:val="auto"/>
          <w:sz w:val="26"/>
          <w:szCs w:val="26"/>
          <w:lang w:val="es-ES"/>
        </w:rPr>
      </w:pPr>
    </w:p>
    <w:p w14:paraId="55AB0A54" w14:textId="05B5627E" w:rsidR="004B5DB5" w:rsidRPr="007F7CEA" w:rsidRDefault="004B5DB5" w:rsidP="007F7CEA">
      <w:pPr>
        <w:pStyle w:val="Heading1"/>
        <w:tabs>
          <w:tab w:val="left" w:pos="720"/>
          <w:tab w:val="left" w:pos="8460"/>
          <w:tab w:val="left" w:pos="8550"/>
          <w:tab w:val="left" w:pos="9354"/>
        </w:tabs>
        <w:spacing w:before="0" w:after="0" w:line="240" w:lineRule="auto"/>
        <w:jc w:val="both"/>
        <w:rPr>
          <w:rFonts w:cs="Times New Roman"/>
          <w:color w:val="auto"/>
          <w:sz w:val="26"/>
          <w:szCs w:val="26"/>
          <w:lang w:val="es-ES"/>
        </w:rPr>
      </w:pPr>
      <w:bookmarkStart w:id="209" w:name="_Toc201245662"/>
      <w:r w:rsidRPr="007F7CEA">
        <w:rPr>
          <w:rFonts w:cs="Times New Roman"/>
          <w:color w:val="auto"/>
          <w:sz w:val="26"/>
          <w:szCs w:val="26"/>
          <w:lang w:val="es-ES"/>
        </w:rPr>
        <w:t>CHƯƠNG 5: CÁC GIẢI PHÁP KỸ THUẬT PHẦN ĐƯỜNG DÂY HẠ ÁP</w:t>
      </w:r>
      <w:bookmarkEnd w:id="209"/>
    </w:p>
    <w:p w14:paraId="4410501D" w14:textId="77777777" w:rsidR="00044178" w:rsidRPr="007F7CEA" w:rsidRDefault="00044178" w:rsidP="007F7CEA">
      <w:pPr>
        <w:spacing w:line="240" w:lineRule="auto"/>
        <w:jc w:val="center"/>
        <w:rPr>
          <w:szCs w:val="26"/>
          <w:lang w:val="es-ES"/>
        </w:rPr>
      </w:pPr>
      <w:r w:rsidRPr="007F7CEA">
        <w:rPr>
          <w:szCs w:val="26"/>
          <w:lang w:val="es-ES"/>
        </w:rPr>
        <w:t>(Không áp dụng)</w:t>
      </w:r>
    </w:p>
    <w:p w14:paraId="0E99F9C9" w14:textId="77777777" w:rsidR="00044178" w:rsidRPr="007F7CEA" w:rsidRDefault="00044178" w:rsidP="007F7CEA">
      <w:pPr>
        <w:spacing w:line="240" w:lineRule="auto"/>
        <w:rPr>
          <w:szCs w:val="26"/>
          <w:lang w:val="es-ES"/>
        </w:rPr>
      </w:pPr>
    </w:p>
    <w:p w14:paraId="239856E7" w14:textId="77777777" w:rsidR="004B5DB5" w:rsidRPr="007F7CEA" w:rsidRDefault="004B5DB5" w:rsidP="007F7CEA">
      <w:pPr>
        <w:tabs>
          <w:tab w:val="left" w:pos="720"/>
          <w:tab w:val="left" w:pos="8460"/>
          <w:tab w:val="left" w:pos="8550"/>
          <w:tab w:val="left" w:pos="9354"/>
        </w:tabs>
        <w:spacing w:before="0" w:after="0" w:line="240" w:lineRule="auto"/>
        <w:ind w:firstLine="0"/>
        <w:jc w:val="both"/>
        <w:rPr>
          <w:szCs w:val="26"/>
        </w:rPr>
      </w:pPr>
      <w:r w:rsidRPr="007F7CEA">
        <w:rPr>
          <w:szCs w:val="26"/>
        </w:rPr>
        <w:br w:type="page"/>
      </w:r>
    </w:p>
    <w:p w14:paraId="264AB084" w14:textId="77777777" w:rsidR="00CB2844" w:rsidRPr="007F7CEA" w:rsidRDefault="00CB2844" w:rsidP="007F7CEA">
      <w:pPr>
        <w:pStyle w:val="Heading1"/>
        <w:tabs>
          <w:tab w:val="left" w:pos="720"/>
          <w:tab w:val="left" w:pos="8460"/>
          <w:tab w:val="left" w:pos="8550"/>
          <w:tab w:val="left" w:pos="9354"/>
        </w:tabs>
        <w:spacing w:before="0" w:after="0" w:line="240" w:lineRule="auto"/>
        <w:rPr>
          <w:rFonts w:cs="Times New Roman"/>
          <w:color w:val="auto"/>
          <w:sz w:val="26"/>
          <w:szCs w:val="26"/>
          <w:lang w:val="sv-SE"/>
        </w:rPr>
      </w:pPr>
      <w:bookmarkStart w:id="210" w:name="_Toc201245663"/>
      <w:r w:rsidRPr="007F7CEA">
        <w:rPr>
          <w:rFonts w:cs="Times New Roman"/>
          <w:color w:val="auto"/>
          <w:sz w:val="26"/>
          <w:szCs w:val="26"/>
          <w:lang w:val="sv-SE"/>
        </w:rPr>
        <w:lastRenderedPageBreak/>
        <w:t>CHƯƠNG 6: ĐẶC TÍNH VẬT TƯ - THIẾT BỊ</w:t>
      </w:r>
      <w:bookmarkStart w:id="211" w:name="_GoBack"/>
      <w:bookmarkEnd w:id="0"/>
      <w:bookmarkEnd w:id="1"/>
      <w:bookmarkEnd w:id="210"/>
      <w:bookmarkEnd w:id="211"/>
    </w:p>
    <w:p w14:paraId="1A626E34" w14:textId="77777777" w:rsidR="00CB2844" w:rsidRPr="007F7CEA" w:rsidRDefault="00CB2844" w:rsidP="007F7CEA">
      <w:pPr>
        <w:pStyle w:val="Heading2"/>
        <w:tabs>
          <w:tab w:val="left" w:pos="720"/>
          <w:tab w:val="left" w:pos="8460"/>
          <w:tab w:val="left" w:pos="8550"/>
          <w:tab w:val="left" w:pos="9354"/>
        </w:tabs>
        <w:spacing w:before="0" w:after="0" w:line="240" w:lineRule="auto"/>
        <w:jc w:val="both"/>
        <w:rPr>
          <w:rFonts w:cs="Times New Roman"/>
          <w:color w:val="auto"/>
          <w:sz w:val="26"/>
          <w:lang w:val="sv-SE"/>
        </w:rPr>
      </w:pPr>
      <w:bookmarkStart w:id="212" w:name="_Toc532392301"/>
      <w:bookmarkStart w:id="213" w:name="_Toc57100830"/>
      <w:bookmarkStart w:id="214" w:name="_Toc201245664"/>
      <w:r w:rsidRPr="007F7CEA">
        <w:rPr>
          <w:rFonts w:cs="Times New Roman"/>
          <w:color w:val="auto"/>
          <w:sz w:val="26"/>
          <w:lang w:val="sv-SE"/>
        </w:rPr>
        <w:t>6.1. Yêu cầu chung của vật tư, thiết bị lắp đặt trên lưới điện</w:t>
      </w:r>
      <w:bookmarkEnd w:id="212"/>
      <w:bookmarkEnd w:id="213"/>
      <w:bookmarkEnd w:id="214"/>
    </w:p>
    <w:p w14:paraId="4D2A87D9" w14:textId="77777777" w:rsidR="006D68A8" w:rsidRPr="007F7CEA" w:rsidRDefault="006D68A8" w:rsidP="007F7CEA">
      <w:pPr>
        <w:tabs>
          <w:tab w:val="left" w:pos="720"/>
          <w:tab w:val="left" w:pos="8460"/>
          <w:tab w:val="left" w:pos="8550"/>
          <w:tab w:val="left" w:pos="9354"/>
        </w:tabs>
        <w:spacing w:before="0" w:after="0" w:line="240" w:lineRule="auto"/>
        <w:rPr>
          <w:b/>
          <w:szCs w:val="26"/>
          <w:lang w:val="fr-FR"/>
        </w:rPr>
      </w:pPr>
      <w:bookmarkStart w:id="215" w:name="_Toc532392302"/>
      <w:bookmarkStart w:id="216" w:name="_Toc77322665"/>
      <w:bookmarkStart w:id="217" w:name="_Toc508872647"/>
      <w:bookmarkStart w:id="218" w:name="_Toc509232462"/>
      <w:bookmarkStart w:id="219" w:name="_Toc515272018"/>
      <w:bookmarkStart w:id="220" w:name="_Toc532392322"/>
      <w:r w:rsidRPr="007F7CEA">
        <w:rPr>
          <w:szCs w:val="26"/>
          <w:lang w:val="fr-FR"/>
        </w:rPr>
        <w:t xml:space="preserve">* </w:t>
      </w:r>
      <w:r w:rsidRPr="007F7CEA">
        <w:rPr>
          <w:b/>
          <w:szCs w:val="26"/>
          <w:lang w:val="fr-FR"/>
        </w:rPr>
        <w:t>Điều kiện môi trường: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4246"/>
      </w:tblGrid>
      <w:tr w:rsidR="00BC6706" w:rsidRPr="007F7CEA" w14:paraId="69D66B3C" w14:textId="77777777" w:rsidTr="002F6A81">
        <w:trPr>
          <w:trHeight w:val="573"/>
          <w:jc w:val="center"/>
        </w:trPr>
        <w:tc>
          <w:tcPr>
            <w:tcW w:w="2728" w:type="pct"/>
            <w:vAlign w:val="center"/>
          </w:tcPr>
          <w:p w14:paraId="24E0BDBB" w14:textId="77777777" w:rsidR="00BC6706" w:rsidRPr="007F7CEA" w:rsidRDefault="00BC6706" w:rsidP="007F7CEA">
            <w:pPr>
              <w:spacing w:before="0" w:after="0" w:line="240" w:lineRule="auto"/>
              <w:ind w:firstLine="0"/>
              <w:rPr>
                <w:rFonts w:eastAsia="Arial"/>
                <w:szCs w:val="26"/>
                <w:lang w:val="pt-BR"/>
              </w:rPr>
            </w:pPr>
            <w:r w:rsidRPr="007F7CEA">
              <w:rPr>
                <w:rFonts w:eastAsia="Arial"/>
                <w:szCs w:val="26"/>
                <w:lang w:val="pt-BR"/>
              </w:rPr>
              <w:t>Nhiệt độ môi trường lớn nhất</w:t>
            </w:r>
          </w:p>
        </w:tc>
        <w:tc>
          <w:tcPr>
            <w:tcW w:w="2272" w:type="pct"/>
            <w:vAlign w:val="center"/>
          </w:tcPr>
          <w:p w14:paraId="5CDB72F8" w14:textId="77777777" w:rsidR="00BC6706" w:rsidRPr="007F7CEA" w:rsidRDefault="00BC6706" w:rsidP="007F7CEA">
            <w:pPr>
              <w:spacing w:before="0" w:after="0" w:line="240" w:lineRule="auto"/>
              <w:ind w:firstLine="0"/>
              <w:jc w:val="center"/>
              <w:rPr>
                <w:rFonts w:eastAsia="Arial"/>
                <w:szCs w:val="26"/>
                <w:lang w:val="vi-VN"/>
              </w:rPr>
            </w:pPr>
            <w:r w:rsidRPr="007F7CEA">
              <w:rPr>
                <w:rFonts w:eastAsia="Arial"/>
                <w:szCs w:val="26"/>
                <w:lang w:val="vi-VN"/>
              </w:rPr>
              <w:t>45</w:t>
            </w:r>
            <w:r w:rsidRPr="007F7CEA">
              <w:rPr>
                <w:rFonts w:eastAsia="Arial"/>
                <w:szCs w:val="26"/>
                <w:vertAlign w:val="superscript"/>
                <w:lang w:val="vi-VN"/>
              </w:rPr>
              <w:t>o</w:t>
            </w:r>
            <w:r w:rsidRPr="007F7CEA">
              <w:rPr>
                <w:rFonts w:eastAsia="Arial"/>
                <w:szCs w:val="26"/>
                <w:lang w:val="vi-VN"/>
              </w:rPr>
              <w:t>C</w:t>
            </w:r>
          </w:p>
        </w:tc>
      </w:tr>
      <w:tr w:rsidR="00BC6706" w:rsidRPr="007F7CEA" w14:paraId="4681D1F8" w14:textId="77777777" w:rsidTr="002F6A81">
        <w:trPr>
          <w:trHeight w:val="620"/>
          <w:jc w:val="center"/>
        </w:trPr>
        <w:tc>
          <w:tcPr>
            <w:tcW w:w="2728" w:type="pct"/>
            <w:vAlign w:val="center"/>
          </w:tcPr>
          <w:p w14:paraId="61DCC026" w14:textId="77777777" w:rsidR="00BC6706" w:rsidRPr="007F7CEA" w:rsidRDefault="00BC6706" w:rsidP="007F7CEA">
            <w:pPr>
              <w:spacing w:before="0" w:after="0" w:line="240" w:lineRule="auto"/>
              <w:ind w:firstLine="0"/>
              <w:rPr>
                <w:rFonts w:eastAsia="Arial"/>
                <w:szCs w:val="26"/>
                <w:lang w:val="vi-VN"/>
              </w:rPr>
            </w:pPr>
            <w:r w:rsidRPr="007F7CEA">
              <w:rPr>
                <w:rFonts w:eastAsia="Arial"/>
                <w:szCs w:val="26"/>
                <w:lang w:val="vi-VN"/>
              </w:rPr>
              <w:t>Nhiệt độ môi trường nhỏ nhất</w:t>
            </w:r>
          </w:p>
        </w:tc>
        <w:tc>
          <w:tcPr>
            <w:tcW w:w="2272" w:type="pct"/>
            <w:vAlign w:val="center"/>
          </w:tcPr>
          <w:p w14:paraId="6CC46C76" w14:textId="77777777" w:rsidR="00BC6706" w:rsidRPr="007F7CEA" w:rsidRDefault="00BC6706" w:rsidP="007F7CEA">
            <w:pPr>
              <w:spacing w:before="0" w:after="0" w:line="240" w:lineRule="auto"/>
              <w:ind w:firstLine="0"/>
              <w:jc w:val="center"/>
              <w:rPr>
                <w:rFonts w:eastAsia="Arial"/>
                <w:szCs w:val="26"/>
                <w:lang w:val="vi-VN"/>
              </w:rPr>
            </w:pPr>
            <w:r w:rsidRPr="007F7CEA">
              <w:rPr>
                <w:rFonts w:eastAsia="Arial"/>
                <w:szCs w:val="26"/>
                <w:lang w:val="vi-VN"/>
              </w:rPr>
              <w:t>0</w:t>
            </w:r>
            <w:r w:rsidRPr="007F7CEA">
              <w:rPr>
                <w:rFonts w:eastAsia="Arial"/>
                <w:szCs w:val="26"/>
                <w:vertAlign w:val="superscript"/>
                <w:lang w:val="vi-VN"/>
              </w:rPr>
              <w:t>o</w:t>
            </w:r>
            <w:r w:rsidRPr="007F7CEA">
              <w:rPr>
                <w:rFonts w:eastAsia="Arial"/>
                <w:szCs w:val="26"/>
                <w:lang w:val="vi-VN"/>
              </w:rPr>
              <w:t>C</w:t>
            </w:r>
          </w:p>
        </w:tc>
      </w:tr>
      <w:tr w:rsidR="00BC6706" w:rsidRPr="007F7CEA" w14:paraId="7D55EF2C" w14:textId="77777777" w:rsidTr="002F6A81">
        <w:trPr>
          <w:trHeight w:val="478"/>
          <w:jc w:val="center"/>
        </w:trPr>
        <w:tc>
          <w:tcPr>
            <w:tcW w:w="2728" w:type="pct"/>
            <w:vAlign w:val="center"/>
          </w:tcPr>
          <w:p w14:paraId="7D60EE88" w14:textId="77777777" w:rsidR="00BC6706" w:rsidRPr="007F7CEA" w:rsidRDefault="00BC6706" w:rsidP="007F7CEA">
            <w:pPr>
              <w:spacing w:before="0" w:after="0" w:line="240" w:lineRule="auto"/>
              <w:ind w:firstLine="0"/>
              <w:rPr>
                <w:rFonts w:eastAsia="Arial"/>
                <w:szCs w:val="26"/>
                <w:lang w:val="vi-VN"/>
              </w:rPr>
            </w:pPr>
            <w:r w:rsidRPr="007F7CEA">
              <w:rPr>
                <w:rFonts w:eastAsia="Arial"/>
                <w:szCs w:val="26"/>
                <w:lang w:val="vi-VN"/>
              </w:rPr>
              <w:t>Khí hậu</w:t>
            </w:r>
          </w:p>
        </w:tc>
        <w:tc>
          <w:tcPr>
            <w:tcW w:w="2272" w:type="pct"/>
            <w:vAlign w:val="center"/>
          </w:tcPr>
          <w:p w14:paraId="0AABD6A3" w14:textId="77777777" w:rsidR="00BC6706" w:rsidRPr="007F7CEA" w:rsidRDefault="00BC6706" w:rsidP="007F7CEA">
            <w:pPr>
              <w:spacing w:before="0" w:after="0" w:line="240" w:lineRule="auto"/>
              <w:ind w:firstLine="0"/>
              <w:jc w:val="center"/>
              <w:rPr>
                <w:rFonts w:eastAsia="Arial"/>
                <w:szCs w:val="26"/>
                <w:lang w:val="vi-VN"/>
              </w:rPr>
            </w:pPr>
            <w:r w:rsidRPr="007F7CEA">
              <w:rPr>
                <w:rFonts w:eastAsia="Arial"/>
                <w:szCs w:val="26"/>
                <w:lang w:val="vi-VN"/>
              </w:rPr>
              <w:t>Nhiệt đới, nóng ẩm</w:t>
            </w:r>
          </w:p>
        </w:tc>
      </w:tr>
      <w:tr w:rsidR="00BC6706" w:rsidRPr="007F7CEA" w14:paraId="0C528969" w14:textId="77777777" w:rsidTr="002F6A81">
        <w:trPr>
          <w:trHeight w:val="584"/>
          <w:jc w:val="center"/>
        </w:trPr>
        <w:tc>
          <w:tcPr>
            <w:tcW w:w="2728" w:type="pct"/>
            <w:vAlign w:val="center"/>
          </w:tcPr>
          <w:p w14:paraId="64C56185" w14:textId="77777777" w:rsidR="00BC6706" w:rsidRPr="007F7CEA" w:rsidRDefault="00BC6706" w:rsidP="007F7CEA">
            <w:pPr>
              <w:spacing w:before="0" w:after="0" w:line="240" w:lineRule="auto"/>
              <w:ind w:firstLine="0"/>
              <w:rPr>
                <w:rFonts w:eastAsia="Arial"/>
                <w:szCs w:val="26"/>
                <w:lang w:val="vi-VN"/>
              </w:rPr>
            </w:pPr>
            <w:r w:rsidRPr="007F7CEA">
              <w:rPr>
                <w:rFonts w:eastAsia="Arial"/>
                <w:szCs w:val="26"/>
                <w:lang w:val="vi-VN"/>
              </w:rPr>
              <w:t>Độ ẩm cực đại</w:t>
            </w:r>
          </w:p>
        </w:tc>
        <w:tc>
          <w:tcPr>
            <w:tcW w:w="2272" w:type="pct"/>
            <w:vAlign w:val="center"/>
          </w:tcPr>
          <w:p w14:paraId="033B12F2" w14:textId="77777777" w:rsidR="00BC6706" w:rsidRPr="007F7CEA" w:rsidRDefault="00BC6706" w:rsidP="007F7CEA">
            <w:pPr>
              <w:spacing w:before="0" w:after="0" w:line="240" w:lineRule="auto"/>
              <w:ind w:firstLine="0"/>
              <w:jc w:val="center"/>
              <w:rPr>
                <w:rFonts w:eastAsia="Arial"/>
                <w:szCs w:val="26"/>
                <w:lang w:val="vi-VN"/>
              </w:rPr>
            </w:pPr>
            <w:r w:rsidRPr="007F7CEA">
              <w:rPr>
                <w:rFonts w:eastAsia="Arial"/>
                <w:szCs w:val="26"/>
                <w:lang w:val="vi-VN"/>
              </w:rPr>
              <w:t>100%</w:t>
            </w:r>
          </w:p>
        </w:tc>
      </w:tr>
      <w:tr w:rsidR="00BC6706" w:rsidRPr="007F7CEA" w14:paraId="42A38489" w14:textId="77777777" w:rsidTr="002F6A81">
        <w:trPr>
          <w:trHeight w:val="557"/>
          <w:jc w:val="center"/>
        </w:trPr>
        <w:tc>
          <w:tcPr>
            <w:tcW w:w="2728" w:type="pct"/>
            <w:vAlign w:val="center"/>
          </w:tcPr>
          <w:p w14:paraId="556E3D2A" w14:textId="77777777" w:rsidR="00BC6706" w:rsidRPr="007F7CEA" w:rsidRDefault="00BC6706" w:rsidP="007F7CEA">
            <w:pPr>
              <w:spacing w:before="0" w:after="0" w:line="240" w:lineRule="auto"/>
              <w:ind w:firstLine="0"/>
              <w:rPr>
                <w:rFonts w:eastAsia="Arial"/>
                <w:szCs w:val="26"/>
                <w:lang w:val="vi-VN"/>
              </w:rPr>
            </w:pPr>
            <w:r w:rsidRPr="007F7CEA">
              <w:rPr>
                <w:rFonts w:eastAsia="Arial"/>
                <w:szCs w:val="26"/>
                <w:lang w:val="vi-VN"/>
              </w:rPr>
              <w:t>Độ cao lắp đặt thiết bị so với  mực nước biển</w:t>
            </w:r>
          </w:p>
        </w:tc>
        <w:tc>
          <w:tcPr>
            <w:tcW w:w="2272" w:type="pct"/>
            <w:vAlign w:val="center"/>
          </w:tcPr>
          <w:p w14:paraId="012D51B0" w14:textId="77777777" w:rsidR="00BC6706" w:rsidRPr="007F7CEA" w:rsidRDefault="00BC6706" w:rsidP="007F7CEA">
            <w:pPr>
              <w:spacing w:before="0" w:after="0" w:line="240" w:lineRule="auto"/>
              <w:ind w:firstLine="0"/>
              <w:jc w:val="center"/>
              <w:rPr>
                <w:rFonts w:eastAsia="Arial"/>
                <w:szCs w:val="26"/>
                <w:lang w:val="vi-VN"/>
              </w:rPr>
            </w:pPr>
            <w:r w:rsidRPr="007F7CEA">
              <w:rPr>
                <w:rFonts w:eastAsia="Arial"/>
                <w:szCs w:val="26"/>
                <w:lang w:val="vi-VN"/>
              </w:rPr>
              <w:t>Đến 1000 m</w:t>
            </w:r>
          </w:p>
        </w:tc>
      </w:tr>
    </w:tbl>
    <w:p w14:paraId="330F8A5D" w14:textId="74E75121" w:rsidR="006D68A8" w:rsidRPr="007F7CEA" w:rsidRDefault="006D68A8" w:rsidP="007F7CEA">
      <w:pPr>
        <w:tabs>
          <w:tab w:val="left" w:pos="720"/>
          <w:tab w:val="left" w:pos="8460"/>
          <w:tab w:val="left" w:pos="8550"/>
          <w:tab w:val="left" w:pos="9354"/>
        </w:tabs>
        <w:spacing w:before="0" w:after="0" w:line="240" w:lineRule="auto"/>
        <w:rPr>
          <w:b/>
          <w:szCs w:val="26"/>
          <w:lang w:val="fr-FR"/>
        </w:rPr>
      </w:pPr>
      <w:r w:rsidRPr="007F7CEA">
        <w:rPr>
          <w:szCs w:val="26"/>
          <w:lang w:val="fr-FR"/>
        </w:rPr>
        <w:t xml:space="preserve">* </w:t>
      </w:r>
      <w:r w:rsidRPr="007F7CEA">
        <w:rPr>
          <w:b/>
          <w:szCs w:val="26"/>
          <w:lang w:val="fr-FR"/>
        </w:rPr>
        <w:t xml:space="preserve">Điều kiện </w:t>
      </w:r>
      <w:r w:rsidR="00BC6706" w:rsidRPr="007F7CEA">
        <w:rPr>
          <w:b/>
          <w:szCs w:val="26"/>
          <w:lang w:val="fr-FR"/>
        </w:rPr>
        <w:t>vận hành của hệ thống điện</w:t>
      </w:r>
      <w:r w:rsidRPr="007F7CEA">
        <w:rPr>
          <w:b/>
          <w:szCs w:val="26"/>
          <w:lang w:val="fr-F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7"/>
        <w:gridCol w:w="4287"/>
      </w:tblGrid>
      <w:tr w:rsidR="007C13BD" w:rsidRPr="007F7CEA" w14:paraId="5EC800C9" w14:textId="77777777" w:rsidTr="002F6A81">
        <w:trPr>
          <w:jc w:val="center"/>
        </w:trPr>
        <w:tc>
          <w:tcPr>
            <w:tcW w:w="2706" w:type="pct"/>
            <w:vAlign w:val="center"/>
          </w:tcPr>
          <w:p w14:paraId="1916AAD5" w14:textId="77777777" w:rsidR="007C13BD" w:rsidRPr="007F7CEA" w:rsidRDefault="007C13BD" w:rsidP="007F7CEA">
            <w:pPr>
              <w:spacing w:before="80" w:after="80" w:line="240" w:lineRule="auto"/>
              <w:ind w:firstLine="0"/>
              <w:rPr>
                <w:rFonts w:eastAsia="Arial"/>
                <w:szCs w:val="26"/>
                <w:lang w:val="pt-BR"/>
              </w:rPr>
            </w:pPr>
            <w:r w:rsidRPr="007F7CEA">
              <w:rPr>
                <w:rFonts w:eastAsia="Arial"/>
                <w:szCs w:val="26"/>
                <w:lang w:val="pt-BR"/>
              </w:rPr>
              <w:t>Điện áp danh định của hệ thống (kV)</w:t>
            </w:r>
          </w:p>
        </w:tc>
        <w:tc>
          <w:tcPr>
            <w:tcW w:w="2294" w:type="pct"/>
            <w:vAlign w:val="center"/>
          </w:tcPr>
          <w:p w14:paraId="60B6C59D" w14:textId="77777777" w:rsidR="007C13BD" w:rsidRPr="007F7CEA" w:rsidRDefault="007C13BD" w:rsidP="007F7CEA">
            <w:pPr>
              <w:spacing w:before="80" w:after="80" w:line="240" w:lineRule="auto"/>
              <w:ind w:firstLine="0"/>
              <w:jc w:val="center"/>
              <w:rPr>
                <w:rFonts w:eastAsia="Arial"/>
                <w:szCs w:val="26"/>
              </w:rPr>
            </w:pPr>
            <w:r w:rsidRPr="007F7CEA">
              <w:rPr>
                <w:rFonts w:eastAsia="Arial"/>
                <w:szCs w:val="26"/>
              </w:rPr>
              <w:t>22</w:t>
            </w:r>
          </w:p>
        </w:tc>
      </w:tr>
      <w:tr w:rsidR="007C13BD" w:rsidRPr="007F7CEA" w14:paraId="46E95114" w14:textId="77777777" w:rsidTr="002F6A81">
        <w:trPr>
          <w:jc w:val="center"/>
        </w:trPr>
        <w:tc>
          <w:tcPr>
            <w:tcW w:w="2706" w:type="pct"/>
            <w:vAlign w:val="center"/>
          </w:tcPr>
          <w:p w14:paraId="39D2F650" w14:textId="77777777" w:rsidR="007C13BD" w:rsidRPr="007F7CEA" w:rsidRDefault="007C13BD" w:rsidP="007F7CEA">
            <w:pPr>
              <w:spacing w:before="80" w:after="80" w:line="240" w:lineRule="auto"/>
              <w:ind w:firstLine="0"/>
              <w:rPr>
                <w:rFonts w:eastAsia="Arial"/>
                <w:szCs w:val="26"/>
              </w:rPr>
            </w:pPr>
            <w:r w:rsidRPr="007F7CEA">
              <w:rPr>
                <w:rFonts w:eastAsia="Arial"/>
                <w:szCs w:val="26"/>
                <w:lang w:val="vi-VN"/>
              </w:rPr>
              <w:t>Sơ đồ</w:t>
            </w:r>
            <w:r w:rsidRPr="007F7CEA">
              <w:rPr>
                <w:rFonts w:eastAsia="Arial"/>
                <w:szCs w:val="26"/>
              </w:rPr>
              <w:t xml:space="preserve"> nối</w:t>
            </w:r>
          </w:p>
        </w:tc>
        <w:tc>
          <w:tcPr>
            <w:tcW w:w="2294" w:type="pct"/>
            <w:vAlign w:val="center"/>
          </w:tcPr>
          <w:p w14:paraId="50FE4D53" w14:textId="77777777" w:rsidR="007C13BD" w:rsidRPr="007F7CEA" w:rsidRDefault="007C13BD" w:rsidP="007F7CEA">
            <w:pPr>
              <w:spacing w:before="80" w:after="80" w:line="240" w:lineRule="auto"/>
              <w:ind w:firstLine="0"/>
              <w:jc w:val="center"/>
              <w:rPr>
                <w:rFonts w:eastAsia="Arial"/>
                <w:szCs w:val="26"/>
                <w:lang w:val="vi-VN"/>
              </w:rPr>
            </w:pPr>
            <w:r w:rsidRPr="007F7CEA">
              <w:rPr>
                <w:rFonts w:eastAsia="Arial"/>
                <w:szCs w:val="26"/>
                <w:lang w:val="vi-VN"/>
              </w:rPr>
              <w:t>3 pha</w:t>
            </w:r>
            <w:r w:rsidRPr="007F7CEA">
              <w:rPr>
                <w:rFonts w:eastAsia="Arial"/>
                <w:szCs w:val="26"/>
              </w:rPr>
              <w:t xml:space="preserve"> 3 dây hoặc </w:t>
            </w:r>
            <w:r w:rsidRPr="007F7CEA">
              <w:rPr>
                <w:rFonts w:eastAsia="Arial"/>
                <w:szCs w:val="26"/>
                <w:lang w:val="vi-VN"/>
              </w:rPr>
              <w:t>3 pha</w:t>
            </w:r>
            <w:r w:rsidRPr="007F7CEA">
              <w:rPr>
                <w:rFonts w:eastAsia="Arial"/>
                <w:szCs w:val="26"/>
              </w:rPr>
              <w:t xml:space="preserve"> 4 dây</w:t>
            </w:r>
          </w:p>
        </w:tc>
      </w:tr>
      <w:tr w:rsidR="007C13BD" w:rsidRPr="007F7CEA" w14:paraId="6B993B4E" w14:textId="77777777" w:rsidTr="002F6A81">
        <w:trPr>
          <w:trHeight w:val="645"/>
          <w:jc w:val="center"/>
        </w:trPr>
        <w:tc>
          <w:tcPr>
            <w:tcW w:w="2706" w:type="pct"/>
            <w:vAlign w:val="center"/>
          </w:tcPr>
          <w:p w14:paraId="7FD843A1" w14:textId="77777777" w:rsidR="007C13BD" w:rsidRPr="007F7CEA" w:rsidRDefault="007C13BD" w:rsidP="007F7CEA">
            <w:pPr>
              <w:spacing w:before="80" w:after="80" w:line="240" w:lineRule="auto"/>
              <w:ind w:firstLine="0"/>
              <w:rPr>
                <w:rFonts w:eastAsia="Arial"/>
                <w:szCs w:val="26"/>
                <w:lang w:val="vi-VN"/>
              </w:rPr>
            </w:pPr>
            <w:r w:rsidRPr="007F7CEA">
              <w:rPr>
                <w:rFonts w:eastAsia="Arial"/>
                <w:szCs w:val="26"/>
                <w:lang w:val="vi-VN"/>
              </w:rPr>
              <w:t>Chế độ nối đất trung tính</w:t>
            </w:r>
          </w:p>
        </w:tc>
        <w:tc>
          <w:tcPr>
            <w:tcW w:w="2294" w:type="pct"/>
            <w:vAlign w:val="center"/>
          </w:tcPr>
          <w:p w14:paraId="0076E0C3" w14:textId="77777777" w:rsidR="007C13BD" w:rsidRPr="007F7CEA" w:rsidRDefault="007C13BD" w:rsidP="007F7CEA">
            <w:pPr>
              <w:spacing w:before="80" w:after="80" w:line="240" w:lineRule="auto"/>
              <w:ind w:firstLine="0"/>
              <w:jc w:val="center"/>
              <w:rPr>
                <w:rFonts w:eastAsia="Arial"/>
                <w:szCs w:val="26"/>
                <w:lang w:val="vi-VN"/>
              </w:rPr>
            </w:pPr>
            <w:r w:rsidRPr="007F7CEA">
              <w:rPr>
                <w:rFonts w:eastAsia="Arial"/>
                <w:szCs w:val="26"/>
                <w:lang w:val="vi-VN"/>
              </w:rPr>
              <w:t>Nối đất trực tiếp hoặc nối đất lặp lại</w:t>
            </w:r>
          </w:p>
        </w:tc>
      </w:tr>
      <w:tr w:rsidR="007C13BD" w:rsidRPr="007F7CEA" w14:paraId="54D637FD" w14:textId="77777777" w:rsidTr="002F6A81">
        <w:trPr>
          <w:jc w:val="center"/>
        </w:trPr>
        <w:tc>
          <w:tcPr>
            <w:tcW w:w="2706" w:type="pct"/>
            <w:vAlign w:val="center"/>
          </w:tcPr>
          <w:p w14:paraId="70850E74" w14:textId="77777777" w:rsidR="007C13BD" w:rsidRPr="007F7CEA" w:rsidRDefault="007C13BD" w:rsidP="007F7CEA">
            <w:pPr>
              <w:spacing w:before="80" w:after="80" w:line="240" w:lineRule="auto"/>
              <w:ind w:firstLine="0"/>
              <w:rPr>
                <w:rFonts w:eastAsia="Arial"/>
                <w:szCs w:val="26"/>
                <w:lang w:val="vi-VN"/>
              </w:rPr>
            </w:pPr>
            <w:r w:rsidRPr="007F7CEA">
              <w:rPr>
                <w:rFonts w:eastAsia="Arial"/>
                <w:szCs w:val="26"/>
                <w:lang w:val="vi-VN"/>
              </w:rPr>
              <w:t>Điện áp làm việc lớn nhất của thiết bị (kV)</w:t>
            </w:r>
          </w:p>
        </w:tc>
        <w:tc>
          <w:tcPr>
            <w:tcW w:w="2294" w:type="pct"/>
            <w:vAlign w:val="center"/>
          </w:tcPr>
          <w:p w14:paraId="7BA06F2E" w14:textId="77777777" w:rsidR="007C13BD" w:rsidRPr="007F7CEA" w:rsidRDefault="007C13BD" w:rsidP="007F7CEA">
            <w:pPr>
              <w:spacing w:before="80" w:after="80" w:line="240" w:lineRule="auto"/>
              <w:ind w:firstLine="0"/>
              <w:jc w:val="center"/>
              <w:rPr>
                <w:rFonts w:eastAsia="Arial"/>
                <w:szCs w:val="26"/>
                <w:lang w:val="vi-VN"/>
              </w:rPr>
            </w:pPr>
            <w:r w:rsidRPr="007F7CEA">
              <w:rPr>
                <w:rFonts w:eastAsia="Arial"/>
                <w:szCs w:val="26"/>
                <w:lang w:val="vi-VN"/>
              </w:rPr>
              <w:t>24</w:t>
            </w:r>
          </w:p>
        </w:tc>
      </w:tr>
      <w:tr w:rsidR="007C13BD" w:rsidRPr="007F7CEA" w14:paraId="7C97F21A" w14:textId="77777777" w:rsidTr="002F6A81">
        <w:trPr>
          <w:jc w:val="center"/>
        </w:trPr>
        <w:tc>
          <w:tcPr>
            <w:tcW w:w="2706" w:type="pct"/>
            <w:vAlign w:val="center"/>
          </w:tcPr>
          <w:p w14:paraId="392EBD8D" w14:textId="77777777" w:rsidR="007C13BD" w:rsidRPr="007F7CEA" w:rsidRDefault="007C13BD" w:rsidP="007F7CEA">
            <w:pPr>
              <w:spacing w:before="80" w:after="80" w:line="240" w:lineRule="auto"/>
              <w:ind w:firstLine="0"/>
              <w:rPr>
                <w:rFonts w:eastAsia="Arial"/>
                <w:szCs w:val="26"/>
                <w:lang w:val="vi-VN"/>
              </w:rPr>
            </w:pPr>
            <w:r w:rsidRPr="007F7CEA">
              <w:rPr>
                <w:rFonts w:eastAsia="Arial"/>
                <w:szCs w:val="26"/>
                <w:lang w:val="vi-VN"/>
              </w:rPr>
              <w:t>Tần số (Hz)</w:t>
            </w:r>
          </w:p>
        </w:tc>
        <w:tc>
          <w:tcPr>
            <w:tcW w:w="2294" w:type="pct"/>
            <w:vAlign w:val="center"/>
          </w:tcPr>
          <w:p w14:paraId="6B35735F" w14:textId="77777777" w:rsidR="007C13BD" w:rsidRPr="007F7CEA" w:rsidRDefault="007C13BD" w:rsidP="007F7CEA">
            <w:pPr>
              <w:spacing w:before="80" w:after="80" w:line="240" w:lineRule="auto"/>
              <w:ind w:firstLine="0"/>
              <w:jc w:val="center"/>
              <w:rPr>
                <w:rFonts w:eastAsia="Arial"/>
                <w:szCs w:val="26"/>
                <w:lang w:val="vi-VN"/>
              </w:rPr>
            </w:pPr>
            <w:r w:rsidRPr="007F7CEA">
              <w:rPr>
                <w:rFonts w:eastAsia="Arial"/>
                <w:szCs w:val="26"/>
                <w:lang w:val="vi-VN"/>
              </w:rPr>
              <w:t>50</w:t>
            </w:r>
          </w:p>
        </w:tc>
      </w:tr>
    </w:tbl>
    <w:p w14:paraId="2A2A86E8" w14:textId="4F9E6BB5" w:rsidR="00BC6706" w:rsidRPr="007F7CEA" w:rsidRDefault="00BC6706" w:rsidP="007F7CEA">
      <w:pPr>
        <w:tabs>
          <w:tab w:val="left" w:pos="720"/>
          <w:tab w:val="left" w:pos="8460"/>
          <w:tab w:val="left" w:pos="8550"/>
          <w:tab w:val="left" w:pos="9354"/>
        </w:tabs>
        <w:spacing w:before="0" w:after="0" w:line="240" w:lineRule="auto"/>
        <w:rPr>
          <w:b/>
          <w:szCs w:val="26"/>
          <w:lang w:val="fr-FR"/>
        </w:rPr>
      </w:pPr>
      <w:r w:rsidRPr="007F7CEA">
        <w:rPr>
          <w:szCs w:val="26"/>
          <w:lang w:val="fr-FR"/>
        </w:rPr>
        <w:t xml:space="preserve">* </w:t>
      </w:r>
      <w:r w:rsidRPr="007F7CEA">
        <w:rPr>
          <w:b/>
          <w:szCs w:val="26"/>
          <w:lang w:val="fr-FR"/>
        </w:rPr>
        <w:t>Chứng chỉ chất lượng:</w:t>
      </w:r>
    </w:p>
    <w:p w14:paraId="54389426" w14:textId="77777777" w:rsidR="00BC6706" w:rsidRPr="007F7CEA" w:rsidRDefault="00BC6706" w:rsidP="007F7CEA">
      <w:pPr>
        <w:tabs>
          <w:tab w:val="left" w:pos="851"/>
        </w:tabs>
        <w:spacing w:before="0" w:after="120" w:line="240" w:lineRule="auto"/>
        <w:ind w:firstLine="562"/>
        <w:jc w:val="both"/>
        <w:rPr>
          <w:rFonts w:eastAsia="Times New Roman"/>
          <w:szCs w:val="26"/>
          <w:lang w:val="pt-BR"/>
        </w:rPr>
      </w:pPr>
      <w:r w:rsidRPr="007F7CEA">
        <w:rPr>
          <w:rFonts w:eastAsia="Times New Roman"/>
          <w:szCs w:val="26"/>
          <w:lang w:val="pt-BR"/>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14:paraId="19985E55" w14:textId="77777777" w:rsidR="00BC6706" w:rsidRPr="007F7CEA" w:rsidRDefault="00BC6706" w:rsidP="007F7CEA">
      <w:pPr>
        <w:tabs>
          <w:tab w:val="left" w:pos="851"/>
        </w:tabs>
        <w:spacing w:before="0" w:after="120" w:line="240" w:lineRule="auto"/>
        <w:ind w:firstLine="562"/>
        <w:jc w:val="both"/>
        <w:rPr>
          <w:rFonts w:eastAsia="Times New Roman"/>
          <w:szCs w:val="26"/>
          <w:lang w:val="pt-BR"/>
        </w:rPr>
      </w:pPr>
      <w:r w:rsidRPr="007F7CEA">
        <w:rPr>
          <w:rFonts w:eastAsia="Times New Roman"/>
          <w:szCs w:val="26"/>
          <w:lang w:val="pt-BR"/>
        </w:rPr>
        <w:t>Nhà sản xuất phải tuân thủ các quy định của Nhà nước về tiết kiệm năng lượng, an toàn cháy nổ, môi trường, sở hữu trí tuệ, nhãn mác v.v.</w:t>
      </w:r>
    </w:p>
    <w:p w14:paraId="33EB8B03" w14:textId="188CF57F" w:rsidR="002F6BAD" w:rsidRPr="007F7CEA" w:rsidRDefault="002F6BAD" w:rsidP="007F7CEA">
      <w:pPr>
        <w:pStyle w:val="Heading2"/>
        <w:tabs>
          <w:tab w:val="left" w:pos="720"/>
          <w:tab w:val="left" w:pos="8460"/>
          <w:tab w:val="left" w:pos="8550"/>
          <w:tab w:val="left" w:pos="9354"/>
        </w:tabs>
        <w:spacing w:before="0" w:after="0" w:line="240" w:lineRule="auto"/>
        <w:jc w:val="both"/>
        <w:rPr>
          <w:rFonts w:cs="Times New Roman"/>
          <w:color w:val="auto"/>
          <w:sz w:val="26"/>
        </w:rPr>
      </w:pPr>
      <w:bookmarkStart w:id="221" w:name="_Toc201245665"/>
      <w:r w:rsidRPr="007F7CEA">
        <w:rPr>
          <w:rFonts w:cs="Times New Roman"/>
          <w:color w:val="auto"/>
          <w:sz w:val="26"/>
          <w:lang w:val="vi-VN"/>
        </w:rPr>
        <w:t xml:space="preserve">6.2. </w:t>
      </w:r>
      <w:bookmarkEnd w:id="215"/>
      <w:bookmarkEnd w:id="216"/>
      <w:r w:rsidR="00A020BE" w:rsidRPr="007F7CEA">
        <w:rPr>
          <w:rFonts w:cs="Times New Roman"/>
          <w:color w:val="auto"/>
          <w:sz w:val="26"/>
        </w:rPr>
        <w:t>Bảng danh mục vật tư -  thiết bị sử dụng trong dự án</w:t>
      </w:r>
      <w:bookmarkEnd w:id="2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743"/>
        <w:gridCol w:w="4784"/>
      </w:tblGrid>
      <w:tr w:rsidR="00A020BE" w:rsidRPr="007F7CEA" w14:paraId="4309570A" w14:textId="77777777" w:rsidTr="0006132C">
        <w:tc>
          <w:tcPr>
            <w:tcW w:w="437" w:type="pct"/>
            <w:shd w:val="clear" w:color="auto" w:fill="auto"/>
          </w:tcPr>
          <w:p w14:paraId="7B1F6650" w14:textId="77777777" w:rsidR="00A020BE" w:rsidRPr="007F7CEA" w:rsidRDefault="00A020BE" w:rsidP="007F7CEA">
            <w:pPr>
              <w:tabs>
                <w:tab w:val="left" w:pos="284"/>
              </w:tabs>
              <w:spacing w:before="40" w:after="40" w:line="240" w:lineRule="auto"/>
              <w:ind w:firstLine="0"/>
              <w:jc w:val="center"/>
              <w:rPr>
                <w:rFonts w:eastAsia="Times New Roman"/>
                <w:b/>
                <w:bCs/>
                <w:color w:val="000000"/>
                <w:szCs w:val="26"/>
                <w:lang w:eastAsia="x-none"/>
              </w:rPr>
            </w:pPr>
            <w:bookmarkStart w:id="222" w:name="_Toc479154594"/>
            <w:bookmarkStart w:id="223" w:name="_Toc532392304"/>
            <w:bookmarkStart w:id="224" w:name="_Toc77241288"/>
            <w:bookmarkStart w:id="225" w:name="_Toc77322669"/>
            <w:bookmarkStart w:id="226" w:name="_Toc361727261"/>
            <w:bookmarkStart w:id="227" w:name="_Toc409530501"/>
            <w:bookmarkStart w:id="228" w:name="_Toc432666919"/>
            <w:bookmarkStart w:id="229" w:name="_Toc441229108"/>
            <w:bookmarkStart w:id="230" w:name="_Toc472582512"/>
            <w:bookmarkStart w:id="231" w:name="_Toc480442829"/>
            <w:r w:rsidRPr="007F7CEA">
              <w:rPr>
                <w:rFonts w:eastAsia="Times New Roman"/>
                <w:b/>
                <w:bCs/>
                <w:color w:val="000000"/>
                <w:szCs w:val="26"/>
                <w:lang w:eastAsia="x-none"/>
              </w:rPr>
              <w:t>TT</w:t>
            </w:r>
          </w:p>
        </w:tc>
        <w:tc>
          <w:tcPr>
            <w:tcW w:w="2003" w:type="pct"/>
            <w:shd w:val="clear" w:color="auto" w:fill="auto"/>
          </w:tcPr>
          <w:p w14:paraId="7EA5033E" w14:textId="77777777" w:rsidR="00A020BE" w:rsidRPr="007F7CEA" w:rsidRDefault="00A020BE" w:rsidP="007F7CEA">
            <w:pPr>
              <w:tabs>
                <w:tab w:val="left" w:pos="284"/>
              </w:tabs>
              <w:spacing w:before="40" w:after="40" w:line="240" w:lineRule="auto"/>
              <w:ind w:firstLine="284"/>
              <w:jc w:val="center"/>
              <w:rPr>
                <w:rFonts w:eastAsia="Times New Roman"/>
                <w:b/>
                <w:bCs/>
                <w:color w:val="000000"/>
                <w:szCs w:val="26"/>
                <w:lang w:eastAsia="x-none"/>
              </w:rPr>
            </w:pPr>
            <w:r w:rsidRPr="007F7CEA">
              <w:rPr>
                <w:rFonts w:eastAsia="Times New Roman"/>
                <w:b/>
                <w:bCs/>
                <w:color w:val="000000"/>
                <w:szCs w:val="26"/>
                <w:lang w:eastAsia="x-none"/>
              </w:rPr>
              <w:t>Danh mục vật tư-thiết bị</w:t>
            </w:r>
          </w:p>
        </w:tc>
        <w:tc>
          <w:tcPr>
            <w:tcW w:w="2560" w:type="pct"/>
            <w:shd w:val="clear" w:color="auto" w:fill="auto"/>
          </w:tcPr>
          <w:p w14:paraId="1B7A6F37" w14:textId="77777777" w:rsidR="00A020BE" w:rsidRPr="007F7CEA" w:rsidRDefault="00A020BE" w:rsidP="007F7CEA">
            <w:pPr>
              <w:tabs>
                <w:tab w:val="left" w:pos="284"/>
              </w:tabs>
              <w:spacing w:before="40" w:after="40" w:line="240" w:lineRule="auto"/>
              <w:ind w:firstLine="284"/>
              <w:jc w:val="center"/>
              <w:rPr>
                <w:rFonts w:eastAsia="Times New Roman"/>
                <w:b/>
                <w:bCs/>
                <w:color w:val="000000"/>
                <w:szCs w:val="26"/>
                <w:lang w:eastAsia="x-none"/>
              </w:rPr>
            </w:pPr>
            <w:r w:rsidRPr="007F7CEA">
              <w:rPr>
                <w:rFonts w:eastAsia="Times New Roman"/>
                <w:b/>
                <w:bCs/>
                <w:color w:val="000000"/>
                <w:szCs w:val="26"/>
                <w:lang w:eastAsia="x-none"/>
              </w:rPr>
              <w:t>Tiêu chuẩn áp dụng</w:t>
            </w:r>
          </w:p>
        </w:tc>
      </w:tr>
      <w:tr w:rsidR="00A020BE" w:rsidRPr="007F7CEA" w14:paraId="7D33AC2B" w14:textId="77777777" w:rsidTr="0006132C">
        <w:trPr>
          <w:trHeight w:val="600"/>
        </w:trPr>
        <w:tc>
          <w:tcPr>
            <w:tcW w:w="437" w:type="pct"/>
            <w:shd w:val="clear" w:color="auto" w:fill="auto"/>
          </w:tcPr>
          <w:p w14:paraId="585CEE1A" w14:textId="77777777" w:rsidR="00A020BE" w:rsidRPr="007F7CEA" w:rsidRDefault="00A020BE" w:rsidP="007F7CEA">
            <w:pPr>
              <w:tabs>
                <w:tab w:val="left" w:pos="284"/>
              </w:tabs>
              <w:spacing w:before="40" w:after="40" w:line="240" w:lineRule="auto"/>
              <w:ind w:firstLine="284"/>
              <w:jc w:val="center"/>
              <w:rPr>
                <w:rFonts w:eastAsia="Times New Roman"/>
                <w:b/>
                <w:bCs/>
                <w:color w:val="000000"/>
                <w:szCs w:val="26"/>
                <w:lang w:eastAsia="x-none"/>
              </w:rPr>
            </w:pPr>
            <w:r w:rsidRPr="007F7CEA">
              <w:rPr>
                <w:rFonts w:eastAsia="Times New Roman"/>
                <w:b/>
                <w:bCs/>
                <w:color w:val="000000"/>
                <w:szCs w:val="26"/>
                <w:lang w:eastAsia="x-none"/>
              </w:rPr>
              <w:t>I</w:t>
            </w:r>
          </w:p>
        </w:tc>
        <w:tc>
          <w:tcPr>
            <w:tcW w:w="4563" w:type="pct"/>
            <w:gridSpan w:val="2"/>
            <w:shd w:val="clear" w:color="auto" w:fill="auto"/>
          </w:tcPr>
          <w:p w14:paraId="002742A0" w14:textId="77777777" w:rsidR="00A020BE" w:rsidRPr="007F7CEA" w:rsidRDefault="00A020BE" w:rsidP="007F7CEA">
            <w:pPr>
              <w:tabs>
                <w:tab w:val="left" w:pos="284"/>
              </w:tabs>
              <w:spacing w:before="40" w:after="40" w:line="240" w:lineRule="auto"/>
              <w:ind w:firstLine="284"/>
              <w:jc w:val="both"/>
              <w:rPr>
                <w:rFonts w:eastAsia="Times New Roman"/>
                <w:b/>
                <w:bCs/>
                <w:color w:val="000000"/>
                <w:szCs w:val="26"/>
                <w:lang w:eastAsia="x-none"/>
              </w:rPr>
            </w:pPr>
            <w:r w:rsidRPr="007F7CEA">
              <w:rPr>
                <w:rFonts w:eastAsia="Times New Roman"/>
                <w:b/>
                <w:bCs/>
                <w:color w:val="000000"/>
                <w:szCs w:val="26"/>
                <w:lang w:val="sv-FI" w:eastAsia="x-none"/>
              </w:rPr>
              <w:t>Đặt tính kỹ thuật vật tư - thiết bị đường dây trung áp</w:t>
            </w:r>
          </w:p>
        </w:tc>
      </w:tr>
      <w:tr w:rsidR="00A020BE" w:rsidRPr="007F7CEA" w14:paraId="07983FD6" w14:textId="77777777" w:rsidTr="0006132C">
        <w:tc>
          <w:tcPr>
            <w:tcW w:w="437" w:type="pct"/>
            <w:shd w:val="clear" w:color="auto" w:fill="auto"/>
          </w:tcPr>
          <w:p w14:paraId="4260E8BB"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1</w:t>
            </w:r>
          </w:p>
        </w:tc>
        <w:tc>
          <w:tcPr>
            <w:tcW w:w="2003" w:type="pct"/>
            <w:shd w:val="clear" w:color="auto" w:fill="auto"/>
          </w:tcPr>
          <w:p w14:paraId="1ACD2095"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Cáp ngầm trung thế và phụ kiện</w:t>
            </w:r>
          </w:p>
        </w:tc>
        <w:tc>
          <w:tcPr>
            <w:tcW w:w="2560" w:type="pct"/>
            <w:shd w:val="clear" w:color="auto" w:fill="auto"/>
          </w:tcPr>
          <w:p w14:paraId="4A67B504"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rPr>
              <w:t xml:space="preserve">TCKT theo </w:t>
            </w:r>
            <w:r w:rsidRPr="007F7CEA">
              <w:rPr>
                <w:rFonts w:eastAsia="Times New Roman"/>
                <w:bCs/>
                <w:color w:val="000000"/>
                <w:szCs w:val="26"/>
                <w:lang w:val="vi-VN"/>
              </w:rPr>
              <w:t>Quyết định số 114/QĐ-HĐTV ngày 21/9/2021 của Tập đoàn điện lực Việt Nam</w:t>
            </w:r>
          </w:p>
        </w:tc>
      </w:tr>
      <w:tr w:rsidR="00A020BE" w:rsidRPr="007F7CEA" w14:paraId="44459BB3" w14:textId="77777777" w:rsidTr="0006132C">
        <w:tc>
          <w:tcPr>
            <w:tcW w:w="437" w:type="pct"/>
            <w:shd w:val="clear" w:color="auto" w:fill="auto"/>
          </w:tcPr>
          <w:p w14:paraId="76D59F00"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2</w:t>
            </w:r>
          </w:p>
        </w:tc>
        <w:tc>
          <w:tcPr>
            <w:tcW w:w="2003" w:type="pct"/>
            <w:shd w:val="clear" w:color="auto" w:fill="auto"/>
          </w:tcPr>
          <w:p w14:paraId="7C41ADEB"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Hộp đầu cáp trung thế sử dụng ngoài trời</w:t>
            </w:r>
          </w:p>
        </w:tc>
        <w:tc>
          <w:tcPr>
            <w:tcW w:w="2560" w:type="pct"/>
            <w:shd w:val="clear" w:color="auto" w:fill="auto"/>
          </w:tcPr>
          <w:p w14:paraId="7EBA185D"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val="sv-SE" w:eastAsia="x-none"/>
              </w:rPr>
            </w:pPr>
            <w:r w:rsidRPr="007F7CEA">
              <w:rPr>
                <w:rFonts w:eastAsia="Times New Roman"/>
                <w:bCs/>
                <w:color w:val="000000"/>
                <w:szCs w:val="26"/>
              </w:rPr>
              <w:t xml:space="preserve">TCKT theo </w:t>
            </w:r>
            <w:r w:rsidRPr="007F7CEA">
              <w:rPr>
                <w:rFonts w:eastAsia="Times New Roman"/>
                <w:bCs/>
                <w:color w:val="000000"/>
                <w:szCs w:val="26"/>
                <w:lang w:val="vi-VN"/>
              </w:rPr>
              <w:t>Quyết định số 114/QĐ-HĐTV ngày 21/9/2021 của Tập đoàn điện lực Việt Nam</w:t>
            </w:r>
          </w:p>
        </w:tc>
      </w:tr>
      <w:tr w:rsidR="00A020BE" w:rsidRPr="007F7CEA" w14:paraId="5E2B9702" w14:textId="77777777" w:rsidTr="0006132C">
        <w:tc>
          <w:tcPr>
            <w:tcW w:w="437" w:type="pct"/>
            <w:shd w:val="clear" w:color="auto" w:fill="auto"/>
          </w:tcPr>
          <w:p w14:paraId="3D72FBDE"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3</w:t>
            </w:r>
          </w:p>
        </w:tc>
        <w:tc>
          <w:tcPr>
            <w:tcW w:w="2003" w:type="pct"/>
            <w:shd w:val="clear" w:color="auto" w:fill="auto"/>
          </w:tcPr>
          <w:p w14:paraId="7F354551" w14:textId="77777777" w:rsidR="00A020BE" w:rsidRPr="007F7CEA" w:rsidRDefault="00A020BE" w:rsidP="007F7CEA">
            <w:pPr>
              <w:tabs>
                <w:tab w:val="left" w:pos="284"/>
              </w:tabs>
              <w:spacing w:before="40" w:after="40" w:line="240" w:lineRule="auto"/>
              <w:ind w:firstLine="0"/>
              <w:jc w:val="center"/>
              <w:rPr>
                <w:rFonts w:eastAsia="Times New Roman"/>
                <w:bCs/>
                <w:color w:val="000000"/>
                <w:szCs w:val="26"/>
                <w:lang w:eastAsia="x-none"/>
              </w:rPr>
            </w:pPr>
            <w:r w:rsidRPr="007F7CEA">
              <w:rPr>
                <w:rFonts w:eastAsia="Times New Roman"/>
                <w:bCs/>
                <w:color w:val="000000"/>
                <w:szCs w:val="26"/>
                <w:lang w:eastAsia="x-none"/>
              </w:rPr>
              <w:t>Hộp đầu cáp góc Tplug loại đơn</w:t>
            </w:r>
          </w:p>
        </w:tc>
        <w:tc>
          <w:tcPr>
            <w:tcW w:w="2560" w:type="pct"/>
            <w:shd w:val="clear" w:color="auto" w:fill="auto"/>
          </w:tcPr>
          <w:p w14:paraId="39B1342E"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 xml:space="preserve">TCKT theo </w:t>
            </w:r>
            <w:r w:rsidRPr="007F7CEA">
              <w:rPr>
                <w:rFonts w:eastAsia="Times New Roman"/>
                <w:bCs/>
                <w:color w:val="000000"/>
                <w:szCs w:val="26"/>
                <w:lang w:val="vi-VN"/>
              </w:rPr>
              <w:t>Quyết định số 114/QĐ-HĐTV ngày 21/9/2021 của Tập đoàn điện lực Việt Nam</w:t>
            </w:r>
          </w:p>
        </w:tc>
      </w:tr>
      <w:tr w:rsidR="00A020BE" w:rsidRPr="007F7CEA" w14:paraId="5272BDF2" w14:textId="77777777" w:rsidTr="0006132C">
        <w:tc>
          <w:tcPr>
            <w:tcW w:w="437" w:type="pct"/>
            <w:shd w:val="clear" w:color="auto" w:fill="auto"/>
          </w:tcPr>
          <w:p w14:paraId="494D20CF"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p>
          <w:p w14:paraId="2EF0936C"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4</w:t>
            </w:r>
          </w:p>
        </w:tc>
        <w:tc>
          <w:tcPr>
            <w:tcW w:w="2003" w:type="pct"/>
            <w:shd w:val="clear" w:color="auto" w:fill="auto"/>
          </w:tcPr>
          <w:p w14:paraId="5E545120" w14:textId="77777777" w:rsidR="00A020BE" w:rsidRPr="007F7CEA" w:rsidRDefault="00A020BE" w:rsidP="007F7CEA">
            <w:pPr>
              <w:tabs>
                <w:tab w:val="left" w:pos="284"/>
              </w:tabs>
              <w:spacing w:before="40" w:after="40" w:line="240" w:lineRule="auto"/>
              <w:ind w:firstLine="0"/>
              <w:jc w:val="center"/>
              <w:rPr>
                <w:rFonts w:eastAsia="Times New Roman"/>
                <w:bCs/>
                <w:color w:val="000000"/>
                <w:szCs w:val="26"/>
                <w:lang w:eastAsia="x-none"/>
              </w:rPr>
            </w:pPr>
            <w:r w:rsidRPr="007F7CEA">
              <w:rPr>
                <w:rFonts w:eastAsia="Times New Roman"/>
                <w:bCs/>
                <w:color w:val="000000"/>
                <w:szCs w:val="26"/>
                <w:lang w:eastAsia="x-none"/>
              </w:rPr>
              <w:t>Hộp nối cáp ngầm trung thế</w:t>
            </w:r>
          </w:p>
        </w:tc>
        <w:tc>
          <w:tcPr>
            <w:tcW w:w="2560" w:type="pct"/>
            <w:shd w:val="clear" w:color="auto" w:fill="auto"/>
          </w:tcPr>
          <w:p w14:paraId="63B92FFC"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 xml:space="preserve">TCKT theo </w:t>
            </w:r>
            <w:r w:rsidRPr="007F7CEA">
              <w:rPr>
                <w:rFonts w:eastAsia="Times New Roman"/>
                <w:bCs/>
                <w:color w:val="000000"/>
                <w:szCs w:val="26"/>
                <w:lang w:val="vi-VN"/>
              </w:rPr>
              <w:t>Quyết định số 114/QĐ-HĐTV ngày 21/9/2021 của Tập đoàn điện lực Việt Nam</w:t>
            </w:r>
          </w:p>
        </w:tc>
      </w:tr>
      <w:tr w:rsidR="00A020BE" w:rsidRPr="007F7CEA" w14:paraId="75718DDE" w14:textId="77777777" w:rsidTr="0006132C">
        <w:tc>
          <w:tcPr>
            <w:tcW w:w="437" w:type="pct"/>
            <w:shd w:val="clear" w:color="auto" w:fill="auto"/>
          </w:tcPr>
          <w:p w14:paraId="16EDE03B"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p>
          <w:p w14:paraId="3EBFFFD1"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5</w:t>
            </w:r>
          </w:p>
        </w:tc>
        <w:tc>
          <w:tcPr>
            <w:tcW w:w="2003" w:type="pct"/>
            <w:shd w:val="clear" w:color="auto" w:fill="auto"/>
          </w:tcPr>
          <w:p w14:paraId="66C5BA3B"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p>
          <w:p w14:paraId="4A866A4F"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Ống nhựa HDPE và phụ kiện</w:t>
            </w:r>
          </w:p>
        </w:tc>
        <w:tc>
          <w:tcPr>
            <w:tcW w:w="2560" w:type="pct"/>
            <w:shd w:val="clear" w:color="auto" w:fill="auto"/>
          </w:tcPr>
          <w:p w14:paraId="21A942BA"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rPr>
              <w:t xml:space="preserve">TCKT theo </w:t>
            </w:r>
            <w:r w:rsidRPr="007F7CEA">
              <w:rPr>
                <w:rFonts w:eastAsia="Times New Roman"/>
                <w:bCs/>
                <w:color w:val="000000"/>
                <w:szCs w:val="26"/>
                <w:lang w:val="vi-VN"/>
              </w:rPr>
              <w:t>Quyết định số 1</w:t>
            </w:r>
            <w:r w:rsidRPr="007F7CEA">
              <w:rPr>
                <w:rFonts w:eastAsia="Times New Roman"/>
                <w:bCs/>
                <w:color w:val="000000"/>
                <w:szCs w:val="26"/>
              </w:rPr>
              <w:t>783</w:t>
            </w:r>
            <w:r w:rsidRPr="007F7CEA">
              <w:rPr>
                <w:rFonts w:eastAsia="Times New Roman"/>
                <w:bCs/>
                <w:color w:val="000000"/>
                <w:szCs w:val="26"/>
                <w:lang w:val="vi-VN"/>
              </w:rPr>
              <w:t>/QĐ-</w:t>
            </w:r>
            <w:r w:rsidRPr="007F7CEA">
              <w:rPr>
                <w:rFonts w:eastAsia="Times New Roman"/>
                <w:bCs/>
                <w:color w:val="000000"/>
                <w:szCs w:val="26"/>
              </w:rPr>
              <w:t>EVN HANOI</w:t>
            </w:r>
            <w:r w:rsidRPr="007F7CEA">
              <w:rPr>
                <w:rFonts w:eastAsia="Times New Roman"/>
                <w:bCs/>
                <w:color w:val="000000"/>
                <w:szCs w:val="26"/>
                <w:lang w:val="vi-VN"/>
              </w:rPr>
              <w:t xml:space="preserve"> ngày 2</w:t>
            </w:r>
            <w:r w:rsidRPr="007F7CEA">
              <w:rPr>
                <w:rFonts w:eastAsia="Times New Roman"/>
                <w:bCs/>
                <w:color w:val="000000"/>
                <w:szCs w:val="26"/>
              </w:rPr>
              <w:t>7</w:t>
            </w:r>
            <w:r w:rsidRPr="007F7CEA">
              <w:rPr>
                <w:rFonts w:eastAsia="Times New Roman"/>
                <w:bCs/>
                <w:color w:val="000000"/>
                <w:szCs w:val="26"/>
                <w:lang w:val="vi-VN"/>
              </w:rPr>
              <w:t>/</w:t>
            </w:r>
            <w:r w:rsidRPr="007F7CEA">
              <w:rPr>
                <w:rFonts w:eastAsia="Times New Roman"/>
                <w:bCs/>
                <w:color w:val="000000"/>
                <w:szCs w:val="26"/>
              </w:rPr>
              <w:t>5</w:t>
            </w:r>
            <w:r w:rsidRPr="007F7CEA">
              <w:rPr>
                <w:rFonts w:eastAsia="Times New Roman"/>
                <w:bCs/>
                <w:color w:val="000000"/>
                <w:szCs w:val="26"/>
                <w:lang w:val="vi-VN"/>
              </w:rPr>
              <w:t>/20</w:t>
            </w:r>
            <w:r w:rsidRPr="007F7CEA">
              <w:rPr>
                <w:rFonts w:eastAsia="Times New Roman"/>
                <w:bCs/>
                <w:color w:val="000000"/>
                <w:szCs w:val="26"/>
              </w:rPr>
              <w:t>14</w:t>
            </w:r>
            <w:r w:rsidRPr="007F7CEA">
              <w:rPr>
                <w:rFonts w:eastAsia="Times New Roman"/>
                <w:bCs/>
                <w:color w:val="000000"/>
                <w:szCs w:val="26"/>
                <w:lang w:val="vi-VN"/>
              </w:rPr>
              <w:t xml:space="preserve"> của T</w:t>
            </w:r>
            <w:r w:rsidRPr="007F7CEA">
              <w:rPr>
                <w:rFonts w:eastAsia="Times New Roman"/>
                <w:bCs/>
                <w:color w:val="000000"/>
                <w:szCs w:val="26"/>
              </w:rPr>
              <w:t>ổng Công Ty Điện Lực Thành Phố Hà Nội</w:t>
            </w:r>
          </w:p>
        </w:tc>
      </w:tr>
      <w:tr w:rsidR="00A020BE" w:rsidRPr="007F7CEA" w14:paraId="3077F472" w14:textId="77777777" w:rsidTr="0006132C">
        <w:tc>
          <w:tcPr>
            <w:tcW w:w="437" w:type="pct"/>
            <w:shd w:val="clear" w:color="auto" w:fill="auto"/>
          </w:tcPr>
          <w:p w14:paraId="205C759C"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6</w:t>
            </w:r>
          </w:p>
        </w:tc>
        <w:tc>
          <w:tcPr>
            <w:tcW w:w="2003" w:type="pct"/>
            <w:shd w:val="clear" w:color="auto" w:fill="auto"/>
          </w:tcPr>
          <w:p w14:paraId="1618B42C"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Xà – Giá đỡ</w:t>
            </w:r>
          </w:p>
        </w:tc>
        <w:tc>
          <w:tcPr>
            <w:tcW w:w="2560" w:type="pct"/>
            <w:shd w:val="clear" w:color="auto" w:fill="auto"/>
          </w:tcPr>
          <w:p w14:paraId="4CC4AEEF"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 xml:space="preserve">TCKT theo </w:t>
            </w:r>
            <w:r w:rsidRPr="007F7CEA">
              <w:rPr>
                <w:rFonts w:eastAsia="Times New Roman"/>
                <w:bCs/>
                <w:color w:val="000000"/>
                <w:szCs w:val="26"/>
              </w:rPr>
              <w:t>18 TCN-04-92, TCVN 197-1985, TCVN 198-1985, 18 TCN-04-92</w:t>
            </w:r>
          </w:p>
        </w:tc>
      </w:tr>
      <w:tr w:rsidR="00A020BE" w:rsidRPr="007F7CEA" w14:paraId="6BCD217E" w14:textId="77777777" w:rsidTr="0006132C">
        <w:tc>
          <w:tcPr>
            <w:tcW w:w="437" w:type="pct"/>
            <w:shd w:val="clear" w:color="auto" w:fill="auto"/>
          </w:tcPr>
          <w:p w14:paraId="04E9894B"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7</w:t>
            </w:r>
          </w:p>
          <w:p w14:paraId="0E44A77D"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p>
        </w:tc>
        <w:tc>
          <w:tcPr>
            <w:tcW w:w="2003" w:type="pct"/>
            <w:shd w:val="clear" w:color="auto" w:fill="auto"/>
          </w:tcPr>
          <w:p w14:paraId="7ADA2473"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p>
          <w:p w14:paraId="1DB538E7"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Dây đồng bọc cách điện hạ áp</w:t>
            </w:r>
          </w:p>
        </w:tc>
        <w:tc>
          <w:tcPr>
            <w:tcW w:w="2560" w:type="pct"/>
            <w:shd w:val="clear" w:color="auto" w:fill="auto"/>
          </w:tcPr>
          <w:p w14:paraId="4C54C9C3"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 xml:space="preserve">TCKT theo </w:t>
            </w:r>
            <w:r w:rsidRPr="007F7CEA">
              <w:rPr>
                <w:rFonts w:eastAsia="Times New Roman"/>
                <w:bCs/>
                <w:color w:val="000000"/>
                <w:spacing w:val="2"/>
                <w:szCs w:val="26"/>
              </w:rPr>
              <w:t>TCVN 5935-1:2013; IEC 60502-1:2009.</w:t>
            </w:r>
          </w:p>
        </w:tc>
      </w:tr>
      <w:tr w:rsidR="00A020BE" w:rsidRPr="007F7CEA" w14:paraId="4DBCE3D7" w14:textId="77777777" w:rsidTr="0006132C">
        <w:tc>
          <w:tcPr>
            <w:tcW w:w="437" w:type="pct"/>
            <w:shd w:val="clear" w:color="auto" w:fill="auto"/>
          </w:tcPr>
          <w:p w14:paraId="378ACEF1"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p>
          <w:p w14:paraId="6331CA3E" w14:textId="77777777" w:rsidR="00A020BE" w:rsidRPr="007F7CEA" w:rsidRDefault="00A020BE"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8</w:t>
            </w:r>
          </w:p>
        </w:tc>
        <w:tc>
          <w:tcPr>
            <w:tcW w:w="2003" w:type="pct"/>
            <w:shd w:val="clear" w:color="auto" w:fill="auto"/>
          </w:tcPr>
          <w:p w14:paraId="08288C6F"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p>
          <w:p w14:paraId="16A044FC"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Đầu cốt</w:t>
            </w:r>
          </w:p>
        </w:tc>
        <w:tc>
          <w:tcPr>
            <w:tcW w:w="2560" w:type="pct"/>
            <w:shd w:val="clear" w:color="auto" w:fill="auto"/>
          </w:tcPr>
          <w:p w14:paraId="1D83360A"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 xml:space="preserve">TCKT theo Quyết định </w:t>
            </w:r>
            <w:r w:rsidRPr="007F7CEA">
              <w:rPr>
                <w:rFonts w:eastAsia="Times New Roman"/>
                <w:bCs/>
                <w:color w:val="000000"/>
                <w:szCs w:val="26"/>
              </w:rPr>
              <w:t>số 3446/QĐ-EVNHANOI ngày 01/6/2021</w:t>
            </w:r>
            <w:r w:rsidRPr="007F7CEA">
              <w:rPr>
                <w:rFonts w:eastAsia="Times New Roman"/>
                <w:bCs/>
                <w:color w:val="000000"/>
                <w:szCs w:val="26"/>
                <w:lang w:val="vi-VN"/>
              </w:rPr>
              <w:t xml:space="preserve"> của T</w:t>
            </w:r>
            <w:r w:rsidRPr="007F7CEA">
              <w:rPr>
                <w:rFonts w:eastAsia="Times New Roman"/>
                <w:bCs/>
                <w:color w:val="000000"/>
                <w:szCs w:val="26"/>
              </w:rPr>
              <w:t>ổng Công Ty Điện Lực Thành Phố Hà Nội</w:t>
            </w:r>
          </w:p>
        </w:tc>
      </w:tr>
      <w:tr w:rsidR="00A020BE" w:rsidRPr="007F7CEA" w14:paraId="52F9DA98" w14:textId="77777777" w:rsidTr="0006132C">
        <w:tc>
          <w:tcPr>
            <w:tcW w:w="437" w:type="pct"/>
            <w:shd w:val="clear" w:color="auto" w:fill="auto"/>
          </w:tcPr>
          <w:p w14:paraId="627D9083" w14:textId="77777777" w:rsidR="00A020BE" w:rsidRPr="007F7CEA" w:rsidRDefault="00A020BE" w:rsidP="007F7CEA">
            <w:pPr>
              <w:tabs>
                <w:tab w:val="left" w:pos="284"/>
              </w:tabs>
              <w:spacing w:before="40" w:after="40" w:line="240" w:lineRule="auto"/>
              <w:ind w:right="-391" w:firstLine="284"/>
              <w:jc w:val="both"/>
              <w:rPr>
                <w:rFonts w:eastAsia="Times New Roman"/>
                <w:bCs/>
                <w:color w:val="000000"/>
                <w:szCs w:val="26"/>
                <w:lang w:eastAsia="x-none"/>
              </w:rPr>
            </w:pPr>
          </w:p>
          <w:p w14:paraId="061DD087" w14:textId="77777777" w:rsidR="00A020BE" w:rsidRPr="007F7CEA" w:rsidRDefault="00A020BE" w:rsidP="007F7CEA">
            <w:pPr>
              <w:tabs>
                <w:tab w:val="left" w:pos="284"/>
              </w:tabs>
              <w:spacing w:before="40" w:after="40" w:line="240" w:lineRule="auto"/>
              <w:ind w:right="-391" w:firstLine="284"/>
              <w:jc w:val="both"/>
              <w:rPr>
                <w:rFonts w:eastAsia="Times New Roman"/>
                <w:bCs/>
                <w:color w:val="000000"/>
                <w:szCs w:val="26"/>
                <w:lang w:eastAsia="x-none"/>
              </w:rPr>
            </w:pPr>
            <w:r w:rsidRPr="007F7CEA">
              <w:rPr>
                <w:rFonts w:eastAsia="Times New Roman"/>
                <w:bCs/>
                <w:color w:val="000000"/>
                <w:szCs w:val="26"/>
                <w:lang w:eastAsia="x-none"/>
              </w:rPr>
              <w:t>9</w:t>
            </w:r>
          </w:p>
        </w:tc>
        <w:tc>
          <w:tcPr>
            <w:tcW w:w="2003" w:type="pct"/>
            <w:shd w:val="clear" w:color="auto" w:fill="auto"/>
          </w:tcPr>
          <w:p w14:paraId="40D583D7"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p>
          <w:p w14:paraId="5A2F9CCE"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lang w:eastAsia="x-none"/>
              </w:rPr>
            </w:pPr>
            <w:r w:rsidRPr="007F7CEA">
              <w:rPr>
                <w:rFonts w:eastAsia="Times New Roman"/>
                <w:bCs/>
                <w:color w:val="000000"/>
                <w:szCs w:val="26"/>
                <w:lang w:eastAsia="x-none"/>
              </w:rPr>
              <w:t>Mốc báo cáp</w:t>
            </w:r>
          </w:p>
        </w:tc>
        <w:tc>
          <w:tcPr>
            <w:tcW w:w="2560" w:type="pct"/>
            <w:shd w:val="clear" w:color="auto" w:fill="auto"/>
          </w:tcPr>
          <w:p w14:paraId="6F9F7289" w14:textId="77777777" w:rsidR="00A020BE" w:rsidRPr="007F7CEA" w:rsidRDefault="00A020BE" w:rsidP="007F7CEA">
            <w:pPr>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TCKT theo thông báo số 769/TB-EVNHANOI ngày 11/08/2023 của Tổng Công Ty Điện Lực Thành Phố Hà Nội</w:t>
            </w:r>
          </w:p>
        </w:tc>
      </w:tr>
    </w:tbl>
    <w:p w14:paraId="418D62BC" w14:textId="77777777" w:rsidR="00EA3FEE" w:rsidRDefault="00EA3FEE" w:rsidP="00EA3FEE">
      <w:pPr>
        <w:tabs>
          <w:tab w:val="left" w:pos="720"/>
          <w:tab w:val="left" w:pos="851"/>
          <w:tab w:val="left" w:pos="8460"/>
          <w:tab w:val="left" w:pos="8550"/>
          <w:tab w:val="left" w:pos="9354"/>
        </w:tabs>
        <w:spacing w:before="0" w:after="0" w:line="240" w:lineRule="auto"/>
        <w:ind w:firstLine="0"/>
        <w:jc w:val="center"/>
        <w:rPr>
          <w:b/>
          <w:szCs w:val="26"/>
          <w:u w:val="single"/>
          <w:lang w:val="fr-FR"/>
        </w:rPr>
      </w:pPr>
    </w:p>
    <w:p w14:paraId="0B5FF6EC" w14:textId="3242A3A9" w:rsidR="00955E79" w:rsidRDefault="00955E79" w:rsidP="00EA3FEE">
      <w:pPr>
        <w:tabs>
          <w:tab w:val="left" w:pos="720"/>
          <w:tab w:val="left" w:pos="851"/>
          <w:tab w:val="left" w:pos="8460"/>
          <w:tab w:val="left" w:pos="8550"/>
          <w:tab w:val="left" w:pos="9354"/>
        </w:tabs>
        <w:spacing w:before="0" w:after="0" w:line="240" w:lineRule="auto"/>
        <w:ind w:firstLine="0"/>
        <w:jc w:val="center"/>
        <w:rPr>
          <w:b/>
          <w:szCs w:val="26"/>
          <w:u w:val="single"/>
          <w:lang w:val="fr-FR"/>
        </w:rPr>
      </w:pPr>
      <w:r w:rsidRPr="00EA3FEE">
        <w:rPr>
          <w:b/>
          <w:szCs w:val="26"/>
          <w:u w:val="single"/>
          <w:lang w:val="fr-FR"/>
        </w:rPr>
        <w:t>TIÊU CHUẨN VẬT TƯ THIẾT BỊ</w:t>
      </w:r>
    </w:p>
    <w:p w14:paraId="6CC9EAE0" w14:textId="77777777" w:rsidR="00EA3FEE" w:rsidRPr="00EA3FEE" w:rsidRDefault="00EA3FEE" w:rsidP="00EA3FEE">
      <w:pPr>
        <w:tabs>
          <w:tab w:val="left" w:pos="720"/>
          <w:tab w:val="left" w:pos="851"/>
          <w:tab w:val="left" w:pos="8460"/>
          <w:tab w:val="left" w:pos="8550"/>
          <w:tab w:val="left" w:pos="9354"/>
        </w:tabs>
        <w:spacing w:before="0" w:after="0" w:line="240" w:lineRule="auto"/>
        <w:ind w:firstLine="0"/>
        <w:jc w:val="center"/>
        <w:rPr>
          <w:b/>
          <w:szCs w:val="26"/>
          <w:u w:val="single"/>
          <w:lang w:val="fr-FR"/>
        </w:rPr>
      </w:pPr>
    </w:p>
    <w:p w14:paraId="47FD87E3" w14:textId="4D7A1DBD" w:rsidR="00EA3FEE" w:rsidRPr="00EA3FEE" w:rsidRDefault="004A298F" w:rsidP="00EA3FEE">
      <w:pPr>
        <w:pStyle w:val="Heading3"/>
        <w:tabs>
          <w:tab w:val="left" w:pos="720"/>
          <w:tab w:val="left" w:pos="8460"/>
          <w:tab w:val="left" w:pos="8550"/>
          <w:tab w:val="left" w:pos="9354"/>
        </w:tabs>
        <w:spacing w:before="0" w:after="0" w:line="240" w:lineRule="auto"/>
        <w:jc w:val="both"/>
        <w:rPr>
          <w:rFonts w:cs="Times New Roman"/>
          <w:i w:val="0"/>
          <w:color w:val="auto"/>
          <w:szCs w:val="26"/>
          <w:lang w:val="nl-NL"/>
        </w:rPr>
      </w:pPr>
      <w:bookmarkStart w:id="232" w:name="_Toc201245666"/>
      <w:r w:rsidRPr="00EA3FEE">
        <w:rPr>
          <w:rFonts w:cs="Times New Roman"/>
          <w:i w:val="0"/>
          <w:color w:val="auto"/>
          <w:szCs w:val="26"/>
          <w:lang w:val="nl-NL"/>
        </w:rPr>
        <w:t xml:space="preserve">6.2.1. </w:t>
      </w:r>
      <w:r w:rsidR="00EA3FEE" w:rsidRPr="00EA3FEE">
        <w:rPr>
          <w:rFonts w:eastAsia="Calibri"/>
          <w:i w:val="0"/>
          <w:iCs/>
          <w:noProof/>
          <w:color w:val="auto"/>
          <w:sz w:val="28"/>
          <w:szCs w:val="28"/>
        </w:rPr>
        <mc:AlternateContent>
          <mc:Choice Requires="wps">
            <w:drawing>
              <wp:anchor distT="0" distB="0" distL="114300" distR="114300" simplePos="0" relativeHeight="251686912" behindDoc="0" locked="0" layoutInCell="1" allowOverlap="1" wp14:anchorId="4F5E83E3" wp14:editId="77F66C89">
                <wp:simplePos x="0" y="0"/>
                <wp:positionH relativeFrom="column">
                  <wp:posOffset>1398732</wp:posOffset>
                </wp:positionH>
                <wp:positionV relativeFrom="paragraph">
                  <wp:posOffset>468847</wp:posOffset>
                </wp:positionV>
                <wp:extent cx="316992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16992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30147AE" id="Straight Connector 5"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10.15pt,36.9pt" to="359.7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" strokecolor="windowText" strokeweight=".5pt">
                <v:stroke joinstyle="miter"/>
              </v:line>
            </w:pict>
          </mc:Fallback>
        </mc:AlternateContent>
      </w:r>
      <w:r w:rsidR="00EA3FEE" w:rsidRPr="00EA3FEE">
        <w:rPr>
          <w:rFonts w:eastAsia="Calibri"/>
          <w:i w:val="0"/>
          <w:color w:val="auto"/>
          <w:sz w:val="28"/>
          <w:szCs w:val="28"/>
          <w:lang w:val="vi-VN"/>
        </w:rPr>
        <w:t>Tiêu chuẩn kỹ thuật “Cáp ngầm 22kV-Cu-</w:t>
      </w:r>
      <w:r w:rsidR="00EA3FEE" w:rsidRPr="00EA3FEE">
        <w:rPr>
          <w:rFonts w:eastAsia="Calibri"/>
          <w:i w:val="0"/>
          <w:color w:val="auto"/>
          <w:sz w:val="28"/>
          <w:szCs w:val="28"/>
        </w:rPr>
        <w:t>3</w:t>
      </w:r>
      <w:r w:rsidR="00EA3FEE" w:rsidRPr="00EA3FEE">
        <w:rPr>
          <w:rFonts w:eastAsia="Calibri"/>
          <w:i w:val="0"/>
          <w:color w:val="auto"/>
          <w:sz w:val="28"/>
          <w:szCs w:val="28"/>
          <w:lang w:val="vi-VN"/>
        </w:rPr>
        <w:t>x</w:t>
      </w:r>
      <w:r w:rsidR="00EA3FEE" w:rsidRPr="00EA3FEE">
        <w:rPr>
          <w:rFonts w:eastAsia="Calibri"/>
          <w:i w:val="0"/>
          <w:color w:val="auto"/>
          <w:sz w:val="28"/>
          <w:szCs w:val="28"/>
        </w:rPr>
        <w:t>240</w:t>
      </w:r>
      <w:r w:rsidR="00EA3FEE" w:rsidRPr="00EA3FEE">
        <w:rPr>
          <w:rFonts w:eastAsia="Calibri"/>
          <w:i w:val="0"/>
          <w:color w:val="auto"/>
          <w:sz w:val="28"/>
          <w:szCs w:val="28"/>
          <w:lang w:val="vi-VN"/>
        </w:rPr>
        <w:t xml:space="preserve">mm2-Chống thấm nước; Màn chắn </w:t>
      </w:r>
      <w:r w:rsidR="00EA3FEE" w:rsidRPr="00EA3FEE">
        <w:rPr>
          <w:rFonts w:eastAsia="Calibri"/>
          <w:i w:val="0"/>
          <w:color w:val="auto"/>
          <w:sz w:val="28"/>
          <w:szCs w:val="28"/>
        </w:rPr>
        <w:t>băng</w:t>
      </w:r>
      <w:r w:rsidR="00EA3FEE" w:rsidRPr="00EA3FEE">
        <w:rPr>
          <w:rFonts w:eastAsia="Calibri"/>
          <w:i w:val="0"/>
          <w:color w:val="auto"/>
          <w:sz w:val="28"/>
          <w:szCs w:val="28"/>
          <w:lang w:val="vi-VN"/>
        </w:rPr>
        <w:t xml:space="preserve"> đồng; Giáp kim loại dải băng kép; Cách điện XLPE”</w:t>
      </w:r>
      <w:bookmarkEnd w:id="232"/>
    </w:p>
    <w:p w14:paraId="79D4450D" w14:textId="77777777" w:rsidR="00EA3FEE" w:rsidRDefault="00EA3FEE" w:rsidP="00EA3FEE">
      <w:pPr>
        <w:widowControl w:val="0"/>
        <w:tabs>
          <w:tab w:val="left" w:pos="567"/>
        </w:tabs>
        <w:spacing w:before="0" w:after="0" w:line="264" w:lineRule="auto"/>
        <w:ind w:firstLine="567"/>
        <w:rPr>
          <w:rFonts w:eastAsia="Calibri"/>
          <w:b/>
          <w:iCs/>
          <w:sz w:val="28"/>
          <w:szCs w:val="28"/>
        </w:rPr>
      </w:pPr>
    </w:p>
    <w:p w14:paraId="6452DF1D" w14:textId="00453378" w:rsidR="00EA3FEE" w:rsidRPr="00EA3FEE" w:rsidRDefault="00EA3FEE" w:rsidP="00EA3FEE">
      <w:pPr>
        <w:widowControl w:val="0"/>
        <w:tabs>
          <w:tab w:val="left" w:pos="567"/>
        </w:tabs>
        <w:spacing w:before="0" w:after="0" w:line="264" w:lineRule="auto"/>
        <w:ind w:firstLine="567"/>
        <w:rPr>
          <w:rFonts w:eastAsia="Calibri"/>
          <w:b/>
          <w:iCs/>
          <w:sz w:val="28"/>
          <w:szCs w:val="28"/>
          <w:lang w:val="vi-VN"/>
        </w:rPr>
      </w:pPr>
      <w:r w:rsidRPr="00EA3FEE">
        <w:rPr>
          <w:rFonts w:eastAsia="Calibri"/>
          <w:b/>
          <w:iCs/>
          <w:sz w:val="28"/>
          <w:szCs w:val="28"/>
        </w:rPr>
        <w:t>A</w:t>
      </w:r>
      <w:r w:rsidRPr="00EA3FEE">
        <w:rPr>
          <w:rFonts w:eastAsia="Calibri"/>
          <w:b/>
          <w:iCs/>
          <w:sz w:val="28"/>
          <w:szCs w:val="28"/>
          <w:lang w:val="vi-VN"/>
        </w:rPr>
        <w:t>- Căn cứ:</w:t>
      </w:r>
    </w:p>
    <w:p w14:paraId="5A463898" w14:textId="77777777" w:rsidR="00EA3FEE" w:rsidRPr="00EA3FEE" w:rsidRDefault="00EA3FEE" w:rsidP="00EA3FEE">
      <w:pPr>
        <w:widowControl w:val="0"/>
        <w:tabs>
          <w:tab w:val="left" w:pos="567"/>
        </w:tabs>
        <w:spacing w:before="0" w:after="0" w:line="264" w:lineRule="auto"/>
        <w:ind w:firstLine="567"/>
        <w:jc w:val="both"/>
        <w:rPr>
          <w:rFonts w:eastAsia="Calibri"/>
          <w:spacing w:val="-2"/>
          <w:sz w:val="28"/>
          <w:szCs w:val="28"/>
          <w:lang w:val="vi-VN"/>
        </w:rPr>
      </w:pPr>
      <w:r w:rsidRPr="00EA3FEE">
        <w:rPr>
          <w:rFonts w:eastAsia="Calibri"/>
          <w:spacing w:val="-2"/>
          <w:sz w:val="28"/>
          <w:szCs w:val="28"/>
          <w:lang w:val="vi-VN"/>
        </w:rPr>
        <w:t>Căn cứ Quyết định số: 114/QĐ-HĐTV ngày 21/09/2021 của Tập đoàn Điện lực Việt Nam về việc ban hành ban hành Tiêu chuẩn kỹ thuật cáp ngầm trung áp và phụ kiện áp dụng trong Tập đoàn Điện lực Quốc gia Việt Nam. Tổng công ty Điện lực TP Hà Nội đã ban hành hướng dẫn áp dụng tại Quyết định số: 847/QĐ-EVNHANOI ngày 28/01/2022;</w:t>
      </w:r>
    </w:p>
    <w:p w14:paraId="52F60FFC" w14:textId="77777777" w:rsidR="00EA3FEE" w:rsidRPr="00EA3FEE" w:rsidRDefault="00EA3FEE" w:rsidP="00EA3FEE">
      <w:pPr>
        <w:widowControl w:val="0"/>
        <w:tabs>
          <w:tab w:val="left" w:pos="567"/>
        </w:tabs>
        <w:spacing w:before="0" w:after="0" w:line="264" w:lineRule="auto"/>
        <w:ind w:firstLine="567"/>
        <w:jc w:val="both"/>
        <w:rPr>
          <w:rFonts w:eastAsia="Calibri"/>
          <w:spacing w:val="-2"/>
          <w:sz w:val="28"/>
          <w:szCs w:val="28"/>
          <w:lang w:val="vi-VN"/>
        </w:rPr>
      </w:pPr>
      <w:r w:rsidRPr="00EA3FEE">
        <w:rPr>
          <w:rFonts w:eastAsia="Calibri"/>
          <w:spacing w:val="-2"/>
          <w:sz w:val="28"/>
          <w:szCs w:val="28"/>
          <w:lang w:val="vi-VN"/>
        </w:rPr>
        <w:t>Căn cứ Quyết định số 847/QĐ-EVNHANOI ngày 28/12/2022 của Tổng công ty Điện lực TP Hà Nội về việc Hướng dẫn áp dụng 12 tiêu chuẩn kỹ thuật cơ sở mới của Tập đoàn Điện lực Việt Nam ban hành tháng 9/2021 trong Tổng công ty Điện lực TP Hà Nội;</w:t>
      </w:r>
    </w:p>
    <w:p w14:paraId="44D01E8C" w14:textId="77777777" w:rsidR="00EA3FEE" w:rsidRPr="00EA3FEE" w:rsidRDefault="00EA3FEE" w:rsidP="00EA3FEE">
      <w:pPr>
        <w:widowControl w:val="0"/>
        <w:tabs>
          <w:tab w:val="left" w:pos="567"/>
        </w:tabs>
        <w:spacing w:before="0" w:after="0" w:line="264" w:lineRule="auto"/>
        <w:ind w:firstLine="0"/>
        <w:contextualSpacing/>
        <w:rPr>
          <w:rFonts w:eastAsia="Calibri"/>
          <w:b/>
          <w:iCs/>
          <w:sz w:val="28"/>
          <w:szCs w:val="28"/>
          <w:lang w:val="vi-VN"/>
        </w:rPr>
      </w:pPr>
      <w:r w:rsidRPr="00EA3FEE">
        <w:rPr>
          <w:rFonts w:eastAsia="Calibri"/>
          <w:b/>
          <w:iCs/>
          <w:sz w:val="28"/>
          <w:szCs w:val="28"/>
          <w:lang w:val="vi-VN"/>
        </w:rPr>
        <w:tab/>
      </w:r>
      <w:r w:rsidRPr="00EA3FEE">
        <w:rPr>
          <w:rFonts w:eastAsia="Calibri"/>
          <w:b/>
          <w:iCs/>
          <w:sz w:val="28"/>
          <w:szCs w:val="28"/>
        </w:rPr>
        <w:t>B</w:t>
      </w:r>
      <w:r w:rsidRPr="00EA3FEE">
        <w:rPr>
          <w:rFonts w:eastAsia="Calibri"/>
          <w:b/>
          <w:iCs/>
          <w:sz w:val="28"/>
          <w:szCs w:val="28"/>
          <w:lang w:val="vi-VN"/>
        </w:rPr>
        <w:t>- Nội dung tiêu chuẩn:</w:t>
      </w:r>
    </w:p>
    <w:p w14:paraId="7F30BF31" w14:textId="77777777" w:rsidR="00EA3FEE" w:rsidRPr="00EA3FEE" w:rsidRDefault="00EA3FEE" w:rsidP="00EA3FEE">
      <w:pPr>
        <w:widowControl w:val="0"/>
        <w:tabs>
          <w:tab w:val="left" w:pos="567"/>
        </w:tabs>
        <w:spacing w:before="0" w:after="0" w:line="264" w:lineRule="auto"/>
        <w:ind w:firstLine="0"/>
        <w:contextualSpacing/>
        <w:outlineLvl w:val="5"/>
        <w:rPr>
          <w:rFonts w:eastAsia="Times New Roman"/>
          <w:b/>
          <w:bCs/>
          <w:i/>
          <w:iCs/>
          <w:sz w:val="28"/>
          <w:szCs w:val="28"/>
          <w:lang w:val="en-AU"/>
        </w:rPr>
      </w:pPr>
      <w:r w:rsidRPr="00EA3FEE">
        <w:rPr>
          <w:rFonts w:eastAsia="Times New Roman"/>
          <w:b/>
          <w:bCs/>
          <w:iCs/>
          <w:sz w:val="28"/>
          <w:szCs w:val="28"/>
          <w:lang w:val="en-AU"/>
        </w:rPr>
        <w:tab/>
        <w:t>I- Yêu cầu chung</w:t>
      </w:r>
    </w:p>
    <w:p w14:paraId="0C23AEF1" w14:textId="77777777" w:rsidR="00EA3FEE" w:rsidRPr="00EA3FEE" w:rsidRDefault="00EA3FEE" w:rsidP="00EA3FEE">
      <w:pPr>
        <w:widowControl w:val="0"/>
        <w:tabs>
          <w:tab w:val="left" w:pos="567"/>
          <w:tab w:val="left" w:pos="851"/>
        </w:tabs>
        <w:autoSpaceDE w:val="0"/>
        <w:autoSpaceDN w:val="0"/>
        <w:spacing w:before="0" w:after="0" w:line="264" w:lineRule="auto"/>
        <w:ind w:left="567" w:firstLine="0"/>
        <w:contextualSpacing/>
        <w:jc w:val="both"/>
        <w:rPr>
          <w:rFonts w:eastAsia="Calibri"/>
          <w:sz w:val="28"/>
          <w:szCs w:val="28"/>
          <w:lang w:val="vi-VN"/>
        </w:rPr>
      </w:pPr>
      <w:r w:rsidRPr="00EA3FEE">
        <w:rPr>
          <w:rFonts w:eastAsia="Calibri"/>
          <w:sz w:val="28"/>
          <w:szCs w:val="28"/>
        </w:rPr>
        <w:t xml:space="preserve">1- </w:t>
      </w:r>
      <w:r w:rsidRPr="00EA3FEE">
        <w:rPr>
          <w:rFonts w:eastAsia="Calibri"/>
          <w:sz w:val="28"/>
          <w:szCs w:val="28"/>
          <w:lang w:val="vi-VN"/>
        </w:rPr>
        <w:t>Cấu trúc</w:t>
      </w:r>
      <w:r w:rsidRPr="00EA3FEE">
        <w:rPr>
          <w:rFonts w:eastAsia="Calibri"/>
          <w:sz w:val="28"/>
          <w:szCs w:val="28"/>
        </w:rPr>
        <w:t xml:space="preserve"> cáp</w:t>
      </w:r>
      <w:r w:rsidRPr="00EA3FEE">
        <w:rPr>
          <w:rFonts w:eastAsia="Calibri"/>
          <w:sz w:val="28"/>
          <w:szCs w:val="28"/>
          <w:lang w:val="vi-VN"/>
        </w:rPr>
        <w:t xml:space="preserve"> </w:t>
      </w:r>
    </w:p>
    <w:p w14:paraId="4FFB1C01" w14:textId="77777777" w:rsidR="00EA3FEE" w:rsidRPr="00EA3FEE" w:rsidRDefault="00EA3FEE" w:rsidP="00EA3FEE">
      <w:pPr>
        <w:widowControl w:val="0"/>
        <w:tabs>
          <w:tab w:val="left" w:pos="567"/>
          <w:tab w:val="left" w:pos="851"/>
        </w:tabs>
        <w:autoSpaceDE w:val="0"/>
        <w:autoSpaceDN w:val="0"/>
        <w:spacing w:before="0" w:after="0" w:line="264" w:lineRule="auto"/>
        <w:ind w:firstLine="567"/>
        <w:jc w:val="both"/>
        <w:rPr>
          <w:rFonts w:eastAsia="Times New Roman"/>
          <w:sz w:val="28"/>
          <w:szCs w:val="28"/>
          <w:lang w:val="vi-VN"/>
        </w:rPr>
      </w:pPr>
      <w:r w:rsidRPr="00EA3FEE">
        <w:rPr>
          <w:rFonts w:eastAsia="Times New Roman"/>
          <w:sz w:val="28"/>
          <w:szCs w:val="28"/>
          <w:lang w:val="vi-VN"/>
        </w:rPr>
        <w:t xml:space="preserve">Cấu trúc cơ bản từ trong ra ngoài của cáp ngầm như sau: </w:t>
      </w:r>
    </w:p>
    <w:p w14:paraId="6F6E4500" w14:textId="77777777" w:rsidR="00EA3FEE" w:rsidRPr="00EA3FEE" w:rsidRDefault="00EA3FEE" w:rsidP="00EA3FEE">
      <w:pPr>
        <w:widowControl w:val="0"/>
        <w:tabs>
          <w:tab w:val="left" w:pos="709"/>
          <w:tab w:val="left" w:pos="851"/>
        </w:tabs>
        <w:spacing w:before="0" w:after="0" w:line="264" w:lineRule="auto"/>
        <w:ind w:firstLine="567"/>
        <w:jc w:val="both"/>
        <w:rPr>
          <w:rFonts w:eastAsia="Calibri"/>
          <w:sz w:val="28"/>
          <w:szCs w:val="28"/>
          <w:lang w:val="vi-VN"/>
        </w:rPr>
      </w:pPr>
      <w:r w:rsidRPr="00EA3FEE">
        <w:rPr>
          <w:rFonts w:eastAsia="Calibri"/>
          <w:sz w:val="28"/>
          <w:szCs w:val="28"/>
        </w:rPr>
        <w:t xml:space="preserve">a- </w:t>
      </w:r>
      <w:r w:rsidRPr="00EA3FEE">
        <w:rPr>
          <w:rFonts w:eastAsia="Calibri"/>
          <w:sz w:val="28"/>
          <w:szCs w:val="28"/>
          <w:lang w:val="vi-VN"/>
        </w:rPr>
        <w:t xml:space="preserve">03 ruột dẫn điện chống thấm nước. </w:t>
      </w:r>
    </w:p>
    <w:p w14:paraId="745A0DC1" w14:textId="77777777" w:rsidR="00EA3FEE" w:rsidRPr="00EA3FEE" w:rsidRDefault="00EA3FEE" w:rsidP="00EA3FEE">
      <w:pPr>
        <w:widowControl w:val="0"/>
        <w:tabs>
          <w:tab w:val="left" w:pos="709"/>
          <w:tab w:val="left" w:pos="851"/>
        </w:tabs>
        <w:spacing w:before="0" w:after="0" w:line="264" w:lineRule="auto"/>
        <w:ind w:firstLine="567"/>
        <w:jc w:val="both"/>
        <w:rPr>
          <w:rFonts w:eastAsia="Calibri"/>
          <w:sz w:val="28"/>
          <w:szCs w:val="28"/>
          <w:lang w:val="vi-VN"/>
        </w:rPr>
      </w:pPr>
      <w:r w:rsidRPr="00EA3FEE">
        <w:rPr>
          <w:rFonts w:eastAsia="Calibri"/>
          <w:sz w:val="28"/>
          <w:szCs w:val="28"/>
        </w:rPr>
        <w:t xml:space="preserve">b- </w:t>
      </w:r>
      <w:r w:rsidRPr="00EA3FEE">
        <w:rPr>
          <w:rFonts w:eastAsia="Calibri"/>
          <w:sz w:val="28"/>
          <w:szCs w:val="28"/>
          <w:lang w:val="vi-VN"/>
        </w:rPr>
        <w:t>Lớp màn chắn của ruột dẫn điện.</w:t>
      </w:r>
    </w:p>
    <w:p w14:paraId="3DCE8F96" w14:textId="77777777" w:rsidR="00EA3FEE" w:rsidRPr="00EA3FEE" w:rsidRDefault="00EA3FEE" w:rsidP="00EA3FEE">
      <w:pPr>
        <w:widowControl w:val="0"/>
        <w:tabs>
          <w:tab w:val="left" w:pos="709"/>
          <w:tab w:val="left" w:pos="851"/>
        </w:tabs>
        <w:spacing w:before="0" w:after="0" w:line="264" w:lineRule="auto"/>
        <w:ind w:firstLine="567"/>
        <w:jc w:val="both"/>
        <w:rPr>
          <w:rFonts w:eastAsia="Calibri"/>
          <w:sz w:val="28"/>
          <w:szCs w:val="28"/>
          <w:lang w:val="vi-VN"/>
        </w:rPr>
      </w:pPr>
      <w:r w:rsidRPr="00EA3FEE">
        <w:rPr>
          <w:rFonts w:eastAsia="Calibri"/>
          <w:sz w:val="28"/>
          <w:szCs w:val="28"/>
        </w:rPr>
        <w:t xml:space="preserve">c- </w:t>
      </w:r>
      <w:r w:rsidRPr="00EA3FEE">
        <w:rPr>
          <w:rFonts w:eastAsia="Calibri"/>
          <w:sz w:val="28"/>
          <w:szCs w:val="28"/>
          <w:lang w:val="vi-VN"/>
        </w:rPr>
        <w:t>Lớp cách điện.</w:t>
      </w:r>
    </w:p>
    <w:p w14:paraId="38674BAE" w14:textId="77777777" w:rsidR="00EA3FEE" w:rsidRPr="00EA3FEE" w:rsidRDefault="00EA3FEE" w:rsidP="00EA3FEE">
      <w:pPr>
        <w:widowControl w:val="0"/>
        <w:tabs>
          <w:tab w:val="left" w:pos="709"/>
          <w:tab w:val="left" w:pos="851"/>
        </w:tabs>
        <w:spacing w:before="0" w:after="0" w:line="264" w:lineRule="auto"/>
        <w:ind w:firstLine="567"/>
        <w:jc w:val="both"/>
        <w:rPr>
          <w:rFonts w:eastAsia="Calibri"/>
          <w:sz w:val="28"/>
          <w:szCs w:val="28"/>
          <w:lang w:val="vi-VN"/>
        </w:rPr>
      </w:pPr>
      <w:r w:rsidRPr="00EA3FEE">
        <w:rPr>
          <w:rFonts w:eastAsia="Calibri"/>
          <w:sz w:val="28"/>
          <w:szCs w:val="28"/>
        </w:rPr>
        <w:t xml:space="preserve">d- </w:t>
      </w:r>
      <w:r w:rsidRPr="00EA3FEE">
        <w:rPr>
          <w:rFonts w:eastAsia="Calibri"/>
          <w:sz w:val="28"/>
          <w:szCs w:val="28"/>
          <w:lang w:val="vi-VN"/>
        </w:rPr>
        <w:t>Lớp màn chắn cách điện phải gồm có một lớp bán dẫn phi kim loại kết hợp với một lớp kim loại.</w:t>
      </w:r>
    </w:p>
    <w:p w14:paraId="6DCF120C" w14:textId="77777777" w:rsidR="00EA3FEE" w:rsidRPr="00EA3FEE" w:rsidRDefault="00EA3FEE" w:rsidP="00EA3FEE">
      <w:pPr>
        <w:widowControl w:val="0"/>
        <w:tabs>
          <w:tab w:val="left" w:pos="709"/>
          <w:tab w:val="left" w:pos="851"/>
        </w:tabs>
        <w:spacing w:before="0" w:after="0" w:line="264" w:lineRule="auto"/>
        <w:ind w:firstLine="567"/>
        <w:jc w:val="both"/>
        <w:rPr>
          <w:rFonts w:eastAsia="Calibri"/>
          <w:sz w:val="28"/>
          <w:szCs w:val="28"/>
          <w:lang w:val="vi-VN"/>
        </w:rPr>
      </w:pPr>
      <w:r w:rsidRPr="00EA3FEE">
        <w:rPr>
          <w:rFonts w:eastAsia="Calibri"/>
          <w:sz w:val="28"/>
          <w:szCs w:val="28"/>
        </w:rPr>
        <w:t xml:space="preserve">e- </w:t>
      </w:r>
      <w:r w:rsidRPr="00EA3FEE">
        <w:rPr>
          <w:rFonts w:eastAsia="Calibri"/>
          <w:sz w:val="28"/>
          <w:szCs w:val="28"/>
          <w:lang w:val="vi-VN"/>
        </w:rPr>
        <w:t xml:space="preserve">Chất độn </w:t>
      </w:r>
    </w:p>
    <w:p w14:paraId="3BF44D45" w14:textId="77777777" w:rsidR="00EA3FEE" w:rsidRPr="00EA3FEE" w:rsidRDefault="00EA3FEE" w:rsidP="00EA3FEE">
      <w:pPr>
        <w:widowControl w:val="0"/>
        <w:tabs>
          <w:tab w:val="left" w:pos="709"/>
          <w:tab w:val="left" w:pos="851"/>
        </w:tabs>
        <w:spacing w:before="0" w:after="0" w:line="264" w:lineRule="auto"/>
        <w:ind w:firstLine="567"/>
        <w:jc w:val="both"/>
        <w:rPr>
          <w:rFonts w:eastAsia="Calibri"/>
          <w:sz w:val="28"/>
          <w:szCs w:val="28"/>
          <w:lang w:val="vi-VN"/>
        </w:rPr>
      </w:pPr>
      <w:r w:rsidRPr="00EA3FEE">
        <w:rPr>
          <w:rFonts w:eastAsia="Calibri"/>
          <w:sz w:val="28"/>
          <w:szCs w:val="28"/>
        </w:rPr>
        <w:t xml:space="preserve">f- </w:t>
      </w:r>
      <w:r w:rsidRPr="00EA3FEE">
        <w:rPr>
          <w:rFonts w:eastAsia="Calibri"/>
          <w:sz w:val="28"/>
          <w:szCs w:val="28"/>
          <w:lang w:val="vi-VN"/>
        </w:rPr>
        <w:t>Lớp bọc bên trong (inner covering).</w:t>
      </w:r>
    </w:p>
    <w:p w14:paraId="26453419" w14:textId="77777777" w:rsidR="00EA3FEE" w:rsidRPr="00EA3FEE" w:rsidRDefault="00EA3FEE" w:rsidP="00EA3FEE">
      <w:pPr>
        <w:widowControl w:val="0"/>
        <w:tabs>
          <w:tab w:val="left" w:pos="709"/>
          <w:tab w:val="left" w:pos="851"/>
        </w:tabs>
        <w:spacing w:before="0" w:after="0" w:line="264" w:lineRule="auto"/>
        <w:ind w:firstLine="567"/>
        <w:jc w:val="both"/>
        <w:rPr>
          <w:rFonts w:eastAsia="Calibri"/>
          <w:sz w:val="28"/>
          <w:szCs w:val="28"/>
          <w:lang w:val="vi-VN"/>
        </w:rPr>
      </w:pPr>
      <w:r w:rsidRPr="00EA3FEE">
        <w:rPr>
          <w:rFonts w:eastAsia="Calibri"/>
          <w:sz w:val="28"/>
          <w:szCs w:val="28"/>
        </w:rPr>
        <w:t xml:space="preserve">g- </w:t>
      </w:r>
      <w:r w:rsidRPr="00EA3FEE">
        <w:rPr>
          <w:rFonts w:eastAsia="Calibri"/>
          <w:sz w:val="28"/>
          <w:szCs w:val="28"/>
          <w:lang w:val="vi-VN"/>
        </w:rPr>
        <w:t>Lớp bọc phân cách (separation sheath).</w:t>
      </w:r>
    </w:p>
    <w:p w14:paraId="47EC695D" w14:textId="77777777" w:rsidR="00EA3FEE" w:rsidRPr="00EA3FEE" w:rsidRDefault="00EA3FEE" w:rsidP="00EA3FEE">
      <w:pPr>
        <w:widowControl w:val="0"/>
        <w:tabs>
          <w:tab w:val="left" w:pos="709"/>
          <w:tab w:val="left" w:pos="851"/>
        </w:tabs>
        <w:spacing w:before="0" w:after="0" w:line="264" w:lineRule="auto"/>
        <w:ind w:firstLine="567"/>
        <w:jc w:val="both"/>
        <w:rPr>
          <w:rFonts w:eastAsia="Calibri"/>
          <w:sz w:val="28"/>
          <w:szCs w:val="28"/>
          <w:lang w:val="vi-VN"/>
        </w:rPr>
      </w:pPr>
      <w:r w:rsidRPr="00EA3FEE">
        <w:rPr>
          <w:rFonts w:eastAsia="Calibri"/>
          <w:sz w:val="28"/>
          <w:szCs w:val="28"/>
        </w:rPr>
        <w:lastRenderedPageBreak/>
        <w:t xml:space="preserve">h- </w:t>
      </w:r>
      <w:r w:rsidRPr="00EA3FEE">
        <w:rPr>
          <w:rFonts w:eastAsia="Calibri"/>
          <w:sz w:val="28"/>
          <w:szCs w:val="28"/>
          <w:lang w:val="vi-VN"/>
        </w:rPr>
        <w:t>Áo giáp.</w:t>
      </w:r>
    </w:p>
    <w:p w14:paraId="5392FD29" w14:textId="77777777" w:rsidR="00EA3FEE" w:rsidRPr="00EA3FEE" w:rsidRDefault="00EA3FEE" w:rsidP="00EA3FEE">
      <w:pPr>
        <w:widowControl w:val="0"/>
        <w:tabs>
          <w:tab w:val="left" w:pos="709"/>
          <w:tab w:val="left" w:pos="851"/>
        </w:tabs>
        <w:spacing w:before="0" w:after="0" w:line="264" w:lineRule="auto"/>
        <w:ind w:firstLine="567"/>
        <w:jc w:val="both"/>
        <w:rPr>
          <w:rFonts w:eastAsia="Calibri"/>
          <w:sz w:val="28"/>
          <w:szCs w:val="28"/>
          <w:lang w:val="vi-VN"/>
        </w:rPr>
      </w:pPr>
      <w:r w:rsidRPr="00EA3FEE">
        <w:rPr>
          <w:rFonts w:eastAsia="Calibri"/>
          <w:sz w:val="28"/>
          <w:szCs w:val="28"/>
        </w:rPr>
        <w:t xml:space="preserve">i- </w:t>
      </w:r>
      <w:r w:rsidRPr="00EA3FEE">
        <w:rPr>
          <w:rFonts w:eastAsia="Calibri"/>
          <w:sz w:val="28"/>
          <w:szCs w:val="28"/>
          <w:lang w:val="vi-VN"/>
        </w:rPr>
        <w:t>Lớp vỏ bọc bên ngoài.</w:t>
      </w:r>
    </w:p>
    <w:p w14:paraId="4906E8B5" w14:textId="77777777" w:rsidR="00EA3FEE" w:rsidRPr="00EA3FEE" w:rsidRDefault="00EA3FEE" w:rsidP="00EA3FEE">
      <w:pPr>
        <w:widowControl w:val="0"/>
        <w:tabs>
          <w:tab w:val="left" w:pos="567"/>
          <w:tab w:val="left" w:pos="851"/>
        </w:tabs>
        <w:autoSpaceDE w:val="0"/>
        <w:autoSpaceDN w:val="0"/>
        <w:spacing w:before="0" w:after="0" w:line="264" w:lineRule="auto"/>
        <w:ind w:left="567" w:firstLine="0"/>
        <w:jc w:val="both"/>
        <w:rPr>
          <w:rFonts w:eastAsia="Calibri"/>
          <w:sz w:val="28"/>
          <w:szCs w:val="28"/>
        </w:rPr>
      </w:pPr>
      <w:r w:rsidRPr="00EA3FEE">
        <w:rPr>
          <w:rFonts w:eastAsia="Calibri"/>
          <w:sz w:val="28"/>
          <w:szCs w:val="28"/>
        </w:rPr>
        <w:t xml:space="preserve">2- Công nghệ sản xuất: </w:t>
      </w:r>
    </w:p>
    <w:p w14:paraId="291A474A" w14:textId="77777777" w:rsidR="00EA3FEE" w:rsidRPr="00EA3FEE" w:rsidRDefault="00EA3FEE" w:rsidP="00EA3FEE">
      <w:pPr>
        <w:widowControl w:val="0"/>
        <w:tabs>
          <w:tab w:val="left" w:pos="567"/>
          <w:tab w:val="left" w:pos="851"/>
        </w:tabs>
        <w:spacing w:before="0" w:after="0" w:line="264" w:lineRule="auto"/>
        <w:ind w:firstLine="567"/>
        <w:jc w:val="both"/>
        <w:rPr>
          <w:rFonts w:eastAsia="Calibri"/>
          <w:sz w:val="28"/>
          <w:szCs w:val="28"/>
          <w:lang w:val="vi-VN"/>
        </w:rPr>
      </w:pPr>
      <w:r w:rsidRPr="00EA3FEE">
        <w:rPr>
          <w:rFonts w:eastAsia="Calibri"/>
          <w:sz w:val="28"/>
          <w:szCs w:val="28"/>
          <w:lang w:val="vi-VN"/>
        </w:rPr>
        <w:t xml:space="preserve">Các lớp màn chắn bán dẫn của ruột dẫn điện, lớp cách điện và màn chắn bán dẫn của lớp cách điện được tạo thành bằng phương pháp đùn đồng thời trong môi trường kín </w:t>
      </w:r>
      <w:r w:rsidRPr="00EA3FEE">
        <w:rPr>
          <w:rFonts w:eastAsia="Calibri"/>
          <w:color w:val="212121"/>
          <w:sz w:val="28"/>
          <w:szCs w:val="28"/>
          <w:shd w:val="clear" w:color="auto" w:fill="FFFFFF"/>
          <w:lang w:val="vi-VN"/>
        </w:rPr>
        <w:t>hoặc các công nghệ khác tiên tiến hơn</w:t>
      </w:r>
      <w:r w:rsidRPr="00EA3FEE">
        <w:rPr>
          <w:rFonts w:eastAsia="Calibri"/>
          <w:sz w:val="28"/>
          <w:szCs w:val="28"/>
          <w:lang w:val="vi-VN"/>
        </w:rPr>
        <w:t>.</w:t>
      </w:r>
    </w:p>
    <w:p w14:paraId="702DAC0F" w14:textId="77777777" w:rsidR="00EA3FEE" w:rsidRPr="00EA3FEE" w:rsidRDefault="00EA3FEE" w:rsidP="00EA3FEE">
      <w:pPr>
        <w:widowControl w:val="0"/>
        <w:tabs>
          <w:tab w:val="left" w:pos="567"/>
          <w:tab w:val="left" w:pos="851"/>
        </w:tabs>
        <w:autoSpaceDE w:val="0"/>
        <w:autoSpaceDN w:val="0"/>
        <w:spacing w:before="0" w:after="0" w:line="264" w:lineRule="auto"/>
        <w:ind w:left="567" w:firstLine="0"/>
        <w:jc w:val="both"/>
        <w:rPr>
          <w:rFonts w:eastAsia="Calibri"/>
          <w:sz w:val="28"/>
          <w:szCs w:val="28"/>
          <w:lang w:val="vi-VN"/>
        </w:rPr>
      </w:pPr>
      <w:r w:rsidRPr="00EA3FEE">
        <w:rPr>
          <w:rFonts w:eastAsia="Calibri"/>
          <w:sz w:val="28"/>
          <w:szCs w:val="28"/>
        </w:rPr>
        <w:t>3- Đóng gói bành cáp (Rulô cáp/Tang cáp)</w:t>
      </w:r>
    </w:p>
    <w:p w14:paraId="232EB4E9" w14:textId="77777777" w:rsidR="00EA3FEE" w:rsidRPr="00EA3FEE" w:rsidRDefault="00EA3FEE" w:rsidP="00EA3FEE">
      <w:pPr>
        <w:widowControl w:val="0"/>
        <w:tabs>
          <w:tab w:val="left" w:pos="567"/>
          <w:tab w:val="left" w:pos="851"/>
        </w:tabs>
        <w:autoSpaceDE w:val="0"/>
        <w:autoSpaceDN w:val="0"/>
        <w:spacing w:before="0" w:after="0" w:line="264" w:lineRule="auto"/>
        <w:ind w:firstLine="567"/>
        <w:jc w:val="both"/>
        <w:rPr>
          <w:rFonts w:eastAsia="Calibri"/>
          <w:sz w:val="28"/>
          <w:szCs w:val="28"/>
        </w:rPr>
      </w:pPr>
      <w:r w:rsidRPr="00EA3FEE">
        <w:rPr>
          <w:rFonts w:eastAsia="Calibri"/>
          <w:sz w:val="28"/>
          <w:szCs w:val="28"/>
          <w:lang w:val="vi-VN"/>
        </w:rPr>
        <w:t>Bành cáp được làm bằng vật liệu bền với điều kiện thời tiết ngoài trời ở Việt Nam ít nhất là 2 năm.</w:t>
      </w:r>
      <w:r w:rsidRPr="00EA3FEE">
        <w:rPr>
          <w:rFonts w:eastAsia="Calibri"/>
          <w:sz w:val="28"/>
          <w:szCs w:val="28"/>
        </w:rPr>
        <w:t xml:space="preserve"> Đảm bảo vận chuyển, thi công không bị hư hỏng.</w:t>
      </w:r>
    </w:p>
    <w:p w14:paraId="51DF130E" w14:textId="77777777" w:rsidR="00EA3FEE" w:rsidRPr="00EA3FEE" w:rsidRDefault="00EA3FEE" w:rsidP="00EA3FEE">
      <w:pPr>
        <w:widowControl w:val="0"/>
        <w:tabs>
          <w:tab w:val="left" w:pos="567"/>
          <w:tab w:val="left" w:pos="851"/>
        </w:tabs>
        <w:autoSpaceDE w:val="0"/>
        <w:autoSpaceDN w:val="0"/>
        <w:spacing w:before="0" w:after="0" w:line="264" w:lineRule="auto"/>
        <w:ind w:firstLine="567"/>
        <w:jc w:val="both"/>
        <w:rPr>
          <w:rFonts w:eastAsia="Calibri"/>
          <w:sz w:val="28"/>
          <w:szCs w:val="28"/>
        </w:rPr>
      </w:pPr>
      <w:r w:rsidRPr="00EA3FEE">
        <w:rPr>
          <w:rFonts w:eastAsia="Calibri"/>
          <w:sz w:val="28"/>
          <w:szCs w:val="28"/>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75EAD3B4" w14:textId="77777777" w:rsidR="00EA3FEE" w:rsidRPr="00EA3FEE" w:rsidRDefault="00EA3FEE" w:rsidP="00EA3FEE">
      <w:pPr>
        <w:widowControl w:val="0"/>
        <w:tabs>
          <w:tab w:val="left" w:pos="567"/>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lang w:val="vi-VN"/>
        </w:rPr>
        <w:t>Chiều dài cáp trong mỗi bành: Tùy nhu cầu sử dụng mà quy định chiều dài thích hợp</w:t>
      </w:r>
      <w:r w:rsidRPr="00EA3FEE">
        <w:rPr>
          <w:rFonts w:eastAsia="Calibri"/>
          <w:sz w:val="28"/>
          <w:szCs w:val="28"/>
        </w:rPr>
        <w:t>, thuận lợi trong vận chuyển nhưng phải hạn chế tối đa việc nối cáp</w:t>
      </w:r>
      <w:r w:rsidRPr="00EA3FEE">
        <w:rPr>
          <w:rFonts w:eastAsia="Calibri"/>
          <w:sz w:val="28"/>
          <w:szCs w:val="28"/>
          <w:lang w:val="vi-VN"/>
        </w:rPr>
        <w:t>.</w:t>
      </w:r>
    </w:p>
    <w:p w14:paraId="4CC89581" w14:textId="77777777" w:rsidR="00EA3FEE" w:rsidRPr="00EA3FEE" w:rsidRDefault="00EA3FEE" w:rsidP="00EA3FEE">
      <w:pPr>
        <w:widowControl w:val="0"/>
        <w:tabs>
          <w:tab w:val="left" w:pos="567"/>
          <w:tab w:val="left" w:pos="851"/>
        </w:tabs>
        <w:spacing w:before="0" w:after="0" w:line="264" w:lineRule="auto"/>
        <w:ind w:firstLine="567"/>
        <w:jc w:val="both"/>
        <w:rPr>
          <w:rFonts w:eastAsia="Times New Roman"/>
          <w:b/>
          <w:sz w:val="28"/>
          <w:szCs w:val="28"/>
          <w:lang w:val="sv-SE" w:eastAsia="x-none"/>
        </w:rPr>
      </w:pPr>
      <w:r w:rsidRPr="00EA3FEE">
        <w:rPr>
          <w:rFonts w:eastAsia="Times New Roman"/>
          <w:b/>
          <w:sz w:val="28"/>
          <w:szCs w:val="28"/>
          <w:lang w:val="sv-SE" w:eastAsia="x-none"/>
        </w:rPr>
        <w:t>II- Đặc tính kỹ thuật của cáp</w:t>
      </w:r>
    </w:p>
    <w:p w14:paraId="461C4C1B" w14:textId="77777777" w:rsidR="00EA3FEE" w:rsidRPr="00EA3FEE" w:rsidRDefault="00EA3FEE" w:rsidP="00EA3FEE">
      <w:pPr>
        <w:widowControl w:val="0"/>
        <w:tabs>
          <w:tab w:val="left" w:pos="567"/>
          <w:tab w:val="left" w:pos="851"/>
        </w:tabs>
        <w:autoSpaceDE w:val="0"/>
        <w:autoSpaceDN w:val="0"/>
        <w:spacing w:before="0" w:after="0" w:line="264" w:lineRule="auto"/>
        <w:ind w:left="567" w:firstLine="0"/>
        <w:jc w:val="both"/>
        <w:rPr>
          <w:rFonts w:eastAsia="Calibri"/>
          <w:sz w:val="28"/>
          <w:szCs w:val="28"/>
          <w:lang w:val="vi-VN"/>
        </w:rPr>
      </w:pPr>
      <w:r w:rsidRPr="00EA3FEE">
        <w:rPr>
          <w:rFonts w:eastAsia="Calibri"/>
          <w:sz w:val="28"/>
          <w:szCs w:val="28"/>
        </w:rPr>
        <w:t xml:space="preserve">1- </w:t>
      </w:r>
      <w:r w:rsidRPr="00EA3FEE">
        <w:rPr>
          <w:rFonts w:eastAsia="Calibri"/>
          <w:sz w:val="28"/>
          <w:szCs w:val="28"/>
          <w:lang w:val="vi-VN"/>
        </w:rPr>
        <w:t>Ruột dẫn điện:</w:t>
      </w:r>
    </w:p>
    <w:p w14:paraId="46A08445" w14:textId="77777777" w:rsidR="00EA3FEE" w:rsidRPr="00EA3FEE" w:rsidRDefault="00EA3FEE" w:rsidP="00EA3FEE">
      <w:pPr>
        <w:widowControl w:val="0"/>
        <w:tabs>
          <w:tab w:val="left" w:pos="567"/>
          <w:tab w:val="left" w:pos="851"/>
        </w:tabs>
        <w:autoSpaceDE w:val="0"/>
        <w:autoSpaceDN w:val="0"/>
        <w:spacing w:before="0" w:after="0" w:line="264" w:lineRule="auto"/>
        <w:ind w:firstLine="0"/>
        <w:jc w:val="both"/>
        <w:rPr>
          <w:rFonts w:eastAsia="Calibri"/>
          <w:sz w:val="28"/>
          <w:szCs w:val="28"/>
          <w:lang w:val="vi-VN"/>
        </w:rPr>
      </w:pPr>
      <w:r w:rsidRPr="00EA3FEE">
        <w:rPr>
          <w:rFonts w:eastAsia="Calibri"/>
          <w:sz w:val="28"/>
          <w:szCs w:val="28"/>
          <w:lang w:val="vi-VN"/>
        </w:rPr>
        <w:tab/>
      </w:r>
      <w:r w:rsidRPr="00EA3FEE">
        <w:rPr>
          <w:rFonts w:eastAsia="Calibri"/>
          <w:sz w:val="28"/>
          <w:szCs w:val="28"/>
        </w:rPr>
        <w:t xml:space="preserve">a- </w:t>
      </w:r>
      <w:r w:rsidRPr="00EA3FEE">
        <w:rPr>
          <w:rFonts w:eastAsia="Calibri"/>
          <w:sz w:val="28"/>
          <w:szCs w:val="28"/>
          <w:lang w:val="vi-VN"/>
        </w:rPr>
        <w:t>Ruột dẫn điện được thiết kế bao gồm các vật liệu chống thấm nước (water blocking material) xâm nhập vào bên trong ruột dẫn</w:t>
      </w:r>
      <w:r w:rsidRPr="00EA3FEE">
        <w:rPr>
          <w:rFonts w:eastAsia="Calibri"/>
          <w:sz w:val="28"/>
          <w:szCs w:val="28"/>
        </w:rPr>
        <w:t>. Sử dụng băng chống thấm trong lõi cáp.</w:t>
      </w:r>
    </w:p>
    <w:p w14:paraId="16FF2A74" w14:textId="77777777" w:rsidR="00EA3FEE" w:rsidRPr="00EA3FEE" w:rsidRDefault="00EA3FEE" w:rsidP="00EA3FEE">
      <w:pPr>
        <w:widowControl w:val="0"/>
        <w:tabs>
          <w:tab w:val="left" w:pos="567"/>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b- </w:t>
      </w:r>
      <w:r w:rsidRPr="00EA3FEE">
        <w:rPr>
          <w:rFonts w:eastAsia="Calibri"/>
          <w:sz w:val="28"/>
          <w:szCs w:val="28"/>
          <w:lang w:val="vi-VN"/>
        </w:rPr>
        <w:t>Ruột dẫn điện được cấu trúc từ nhiều tao đồng diện tròn được vặn xoắn đồng tâm và nén chặt: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4"/>
        <w:gridCol w:w="3306"/>
        <w:gridCol w:w="3534"/>
      </w:tblGrid>
      <w:tr w:rsidR="00EA3FEE" w:rsidRPr="00EA3FEE" w14:paraId="49F90969" w14:textId="77777777" w:rsidTr="00521757">
        <w:trPr>
          <w:jc w:val="center"/>
        </w:trPr>
        <w:tc>
          <w:tcPr>
            <w:tcW w:w="1340" w:type="pct"/>
            <w:vMerge w:val="restart"/>
            <w:vAlign w:val="center"/>
          </w:tcPr>
          <w:p w14:paraId="560C6062" w14:textId="77777777" w:rsidR="00EA3FEE" w:rsidRPr="00EA3FEE" w:rsidRDefault="00EA3FEE" w:rsidP="00EA3FEE">
            <w:pPr>
              <w:widowControl w:val="0"/>
              <w:spacing w:before="0" w:after="0" w:line="240" w:lineRule="auto"/>
              <w:ind w:firstLine="0"/>
              <w:jc w:val="center"/>
              <w:rPr>
                <w:rFonts w:eastAsia="Times New Roman"/>
                <w:i/>
                <w:iCs/>
                <w:szCs w:val="26"/>
              </w:rPr>
            </w:pPr>
            <w:r w:rsidRPr="00EA3FEE">
              <w:rPr>
                <w:rFonts w:eastAsia="Times New Roman"/>
                <w:szCs w:val="26"/>
              </w:rPr>
              <w:t>Tiết diện danh định của ruột dẫn điện [mm²]</w:t>
            </w:r>
          </w:p>
        </w:tc>
        <w:tc>
          <w:tcPr>
            <w:tcW w:w="1769" w:type="pct"/>
            <w:vAlign w:val="center"/>
          </w:tcPr>
          <w:p w14:paraId="33DA6AF1" w14:textId="77777777" w:rsidR="00EA3FEE" w:rsidRPr="00EA3FEE" w:rsidRDefault="00EA3FEE" w:rsidP="00EA3FEE">
            <w:pPr>
              <w:widowControl w:val="0"/>
              <w:spacing w:before="0" w:after="0" w:line="240" w:lineRule="auto"/>
              <w:ind w:firstLine="0"/>
              <w:jc w:val="center"/>
              <w:rPr>
                <w:rFonts w:eastAsia="Times New Roman"/>
                <w:szCs w:val="26"/>
              </w:rPr>
            </w:pPr>
            <w:r w:rsidRPr="00EA3FEE">
              <w:rPr>
                <w:rFonts w:eastAsia="Times New Roman"/>
                <w:szCs w:val="26"/>
              </w:rPr>
              <w:t>Số tao dây tối thiểu của ruột dẫn điện</w:t>
            </w:r>
          </w:p>
        </w:tc>
        <w:tc>
          <w:tcPr>
            <w:tcW w:w="1892" w:type="pct"/>
            <w:vAlign w:val="center"/>
          </w:tcPr>
          <w:p w14:paraId="5D456322" w14:textId="77777777" w:rsidR="00EA3FEE" w:rsidRPr="00EA3FEE" w:rsidRDefault="00EA3FEE" w:rsidP="00EA3FEE">
            <w:pPr>
              <w:widowControl w:val="0"/>
              <w:spacing w:before="0" w:after="0" w:line="240" w:lineRule="auto"/>
              <w:ind w:firstLine="0"/>
              <w:jc w:val="center"/>
              <w:rPr>
                <w:rFonts w:eastAsia="Times New Roman"/>
                <w:szCs w:val="26"/>
              </w:rPr>
            </w:pPr>
            <w:r w:rsidRPr="00EA3FEE">
              <w:rPr>
                <w:rFonts w:eastAsia="Times New Roman"/>
                <w:szCs w:val="26"/>
              </w:rPr>
              <w:t>Điện trở một chiều tối đa của ruột dẫn điện 20</w:t>
            </w:r>
            <w:r w:rsidRPr="00EA3FEE">
              <w:rPr>
                <w:rFonts w:eastAsia="Times New Roman"/>
                <w:szCs w:val="26"/>
                <w:vertAlign w:val="superscript"/>
              </w:rPr>
              <w:t>o</w:t>
            </w:r>
            <w:r w:rsidRPr="00EA3FEE">
              <w:rPr>
                <w:rFonts w:eastAsia="Times New Roman"/>
                <w:szCs w:val="26"/>
              </w:rPr>
              <w:t>C [</w:t>
            </w:r>
            <w:r w:rsidRPr="00EA3FEE">
              <w:rPr>
                <w:rFonts w:eastAsia="Times New Roman"/>
                <w:szCs w:val="26"/>
              </w:rPr>
              <w:sym w:font="Symbol" w:char="F057"/>
            </w:r>
            <w:r w:rsidRPr="00EA3FEE">
              <w:rPr>
                <w:rFonts w:eastAsia="Times New Roman"/>
                <w:szCs w:val="26"/>
              </w:rPr>
              <w:t>/km]</w:t>
            </w:r>
          </w:p>
        </w:tc>
      </w:tr>
      <w:tr w:rsidR="00EA3FEE" w:rsidRPr="00EA3FEE" w14:paraId="232A073E" w14:textId="77777777" w:rsidTr="00521757">
        <w:trPr>
          <w:trHeight w:val="493"/>
          <w:jc w:val="center"/>
        </w:trPr>
        <w:tc>
          <w:tcPr>
            <w:tcW w:w="1340" w:type="pct"/>
            <w:vMerge/>
            <w:vAlign w:val="center"/>
          </w:tcPr>
          <w:p w14:paraId="71EAD6DC" w14:textId="77777777" w:rsidR="00EA3FEE" w:rsidRPr="00EA3FEE" w:rsidRDefault="00EA3FEE" w:rsidP="00EA3FEE">
            <w:pPr>
              <w:widowControl w:val="0"/>
              <w:spacing w:before="0" w:after="0" w:line="240" w:lineRule="auto"/>
              <w:ind w:firstLine="0"/>
              <w:jc w:val="center"/>
              <w:rPr>
                <w:rFonts w:eastAsia="Times New Roman"/>
                <w:szCs w:val="26"/>
              </w:rPr>
            </w:pPr>
          </w:p>
        </w:tc>
        <w:tc>
          <w:tcPr>
            <w:tcW w:w="1769" w:type="pct"/>
            <w:vAlign w:val="center"/>
          </w:tcPr>
          <w:p w14:paraId="5941AE55" w14:textId="77777777" w:rsidR="00EA3FEE" w:rsidRPr="00EA3FEE" w:rsidRDefault="00EA3FEE" w:rsidP="00EA3FEE">
            <w:pPr>
              <w:widowControl w:val="0"/>
              <w:spacing w:before="0" w:after="0" w:line="240" w:lineRule="auto"/>
              <w:ind w:firstLine="0"/>
              <w:jc w:val="center"/>
              <w:rPr>
                <w:rFonts w:eastAsia="Times New Roman"/>
                <w:szCs w:val="26"/>
              </w:rPr>
            </w:pPr>
            <w:r w:rsidRPr="00EA3FEE">
              <w:rPr>
                <w:rFonts w:eastAsia="Times New Roman"/>
                <w:szCs w:val="26"/>
              </w:rPr>
              <w:t>Đồng</w:t>
            </w:r>
          </w:p>
        </w:tc>
        <w:tc>
          <w:tcPr>
            <w:tcW w:w="1892" w:type="pct"/>
            <w:vAlign w:val="center"/>
          </w:tcPr>
          <w:p w14:paraId="47C9C8D2" w14:textId="77777777" w:rsidR="00EA3FEE" w:rsidRPr="00EA3FEE" w:rsidRDefault="00EA3FEE" w:rsidP="00EA3FEE">
            <w:pPr>
              <w:widowControl w:val="0"/>
              <w:spacing w:before="0" w:after="0" w:line="240" w:lineRule="auto"/>
              <w:ind w:firstLine="0"/>
              <w:jc w:val="center"/>
              <w:rPr>
                <w:rFonts w:eastAsia="Times New Roman"/>
                <w:szCs w:val="26"/>
              </w:rPr>
            </w:pPr>
            <w:r w:rsidRPr="00EA3FEE">
              <w:rPr>
                <w:rFonts w:eastAsia="Times New Roman"/>
                <w:szCs w:val="26"/>
              </w:rPr>
              <w:t>Đồng</w:t>
            </w:r>
          </w:p>
        </w:tc>
      </w:tr>
      <w:tr w:rsidR="00EA3FEE" w:rsidRPr="00EA3FEE" w14:paraId="2DD00437" w14:textId="77777777" w:rsidTr="00521757">
        <w:trPr>
          <w:jc w:val="center"/>
        </w:trPr>
        <w:tc>
          <w:tcPr>
            <w:tcW w:w="1340" w:type="pct"/>
            <w:vAlign w:val="center"/>
          </w:tcPr>
          <w:p w14:paraId="1E649F08" w14:textId="77777777" w:rsidR="00EA3FEE" w:rsidRPr="00EA3FEE" w:rsidRDefault="00EA3FEE" w:rsidP="00EA3FEE">
            <w:pPr>
              <w:widowControl w:val="0"/>
              <w:spacing w:before="40" w:after="40" w:line="240" w:lineRule="auto"/>
              <w:ind w:firstLine="0"/>
              <w:jc w:val="center"/>
              <w:rPr>
                <w:rFonts w:eastAsia="Times New Roman"/>
                <w:szCs w:val="26"/>
              </w:rPr>
            </w:pPr>
            <w:r w:rsidRPr="00EA3FEE">
              <w:rPr>
                <w:rFonts w:eastAsia="Times New Roman"/>
                <w:szCs w:val="26"/>
              </w:rPr>
              <w:t>240</w:t>
            </w:r>
          </w:p>
        </w:tc>
        <w:tc>
          <w:tcPr>
            <w:tcW w:w="1769" w:type="pct"/>
            <w:vAlign w:val="center"/>
          </w:tcPr>
          <w:p w14:paraId="1535B0A7" w14:textId="77777777" w:rsidR="00EA3FEE" w:rsidRPr="00EA3FEE" w:rsidRDefault="00EA3FEE" w:rsidP="00EA3FEE">
            <w:pPr>
              <w:widowControl w:val="0"/>
              <w:spacing w:before="40" w:after="40" w:line="240" w:lineRule="auto"/>
              <w:ind w:firstLine="0"/>
              <w:jc w:val="center"/>
              <w:rPr>
                <w:rFonts w:eastAsia="Times New Roman"/>
                <w:szCs w:val="26"/>
              </w:rPr>
            </w:pPr>
            <w:r w:rsidRPr="00EA3FEE">
              <w:rPr>
                <w:rFonts w:eastAsia="Times New Roman"/>
                <w:szCs w:val="26"/>
              </w:rPr>
              <w:t>34</w:t>
            </w:r>
          </w:p>
        </w:tc>
        <w:tc>
          <w:tcPr>
            <w:tcW w:w="1892" w:type="pct"/>
            <w:vAlign w:val="center"/>
          </w:tcPr>
          <w:p w14:paraId="47C6B9BB" w14:textId="77777777" w:rsidR="00EA3FEE" w:rsidRPr="00EA3FEE" w:rsidRDefault="00EA3FEE" w:rsidP="00EA3FEE">
            <w:pPr>
              <w:widowControl w:val="0"/>
              <w:spacing w:before="40" w:after="40" w:line="240" w:lineRule="auto"/>
              <w:ind w:firstLine="0"/>
              <w:jc w:val="center"/>
              <w:rPr>
                <w:rFonts w:eastAsia="Times New Roman"/>
                <w:szCs w:val="26"/>
              </w:rPr>
            </w:pPr>
            <w:r w:rsidRPr="00EA3FEE">
              <w:rPr>
                <w:rFonts w:eastAsia="Times New Roman"/>
                <w:szCs w:val="26"/>
              </w:rPr>
              <w:t>0,0754</w:t>
            </w:r>
          </w:p>
        </w:tc>
      </w:tr>
    </w:tbl>
    <w:p w14:paraId="203E7E2F" w14:textId="77777777" w:rsidR="00EA3FEE" w:rsidRPr="00EA3FEE" w:rsidRDefault="00EA3FEE" w:rsidP="00EA3FEE">
      <w:pPr>
        <w:widowControl w:val="0"/>
        <w:tabs>
          <w:tab w:val="left" w:pos="567"/>
          <w:tab w:val="left" w:pos="851"/>
        </w:tabs>
        <w:autoSpaceDE w:val="0"/>
        <w:autoSpaceDN w:val="0"/>
        <w:spacing w:before="0" w:after="0" w:line="288" w:lineRule="auto"/>
        <w:ind w:firstLine="0"/>
        <w:jc w:val="both"/>
        <w:rPr>
          <w:rFonts w:eastAsia="Calibri"/>
          <w:sz w:val="28"/>
          <w:szCs w:val="28"/>
          <w:lang w:val="vi-VN"/>
        </w:rPr>
      </w:pPr>
      <w:r w:rsidRPr="00EA3FEE">
        <w:rPr>
          <w:rFonts w:eastAsia="Calibri"/>
          <w:sz w:val="28"/>
          <w:szCs w:val="28"/>
          <w:lang w:val="vi-VN"/>
        </w:rPr>
        <w:tab/>
      </w:r>
      <w:r w:rsidRPr="00EA3FEE">
        <w:rPr>
          <w:rFonts w:eastAsia="Calibri"/>
          <w:sz w:val="28"/>
          <w:szCs w:val="28"/>
        </w:rPr>
        <w:t xml:space="preserve">c- </w:t>
      </w:r>
      <w:r w:rsidRPr="00EA3FEE">
        <w:rPr>
          <w:rFonts w:eastAsia="Calibri"/>
          <w:sz w:val="28"/>
          <w:szCs w:val="28"/>
          <w:lang w:val="vi-VN"/>
        </w:rPr>
        <w:t>Nhiệt độ ruột dẫn lớn nhất cho phép và loại vỏ bọc ngoài được sử dụng:</w:t>
      </w:r>
    </w:p>
    <w:tbl>
      <w:tblPr>
        <w:tblW w:w="9214"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20"/>
        <w:gridCol w:w="4394"/>
      </w:tblGrid>
      <w:tr w:rsidR="00EA3FEE" w:rsidRPr="00EA3FEE" w14:paraId="127701CD" w14:textId="77777777" w:rsidTr="00521757">
        <w:trPr>
          <w:cantSplit/>
          <w:trHeight w:val="725"/>
        </w:trPr>
        <w:tc>
          <w:tcPr>
            <w:tcW w:w="4820" w:type="dxa"/>
            <w:vAlign w:val="center"/>
          </w:tcPr>
          <w:p w14:paraId="187BA080" w14:textId="77777777" w:rsidR="00EA3FEE" w:rsidRPr="00EA3FEE" w:rsidRDefault="00EA3FEE" w:rsidP="00EA3FEE">
            <w:pPr>
              <w:widowControl w:val="0"/>
              <w:tabs>
                <w:tab w:val="left" w:pos="567"/>
              </w:tabs>
              <w:spacing w:before="0" w:after="0" w:line="288" w:lineRule="auto"/>
              <w:ind w:firstLine="35"/>
              <w:jc w:val="center"/>
              <w:outlineLvl w:val="4"/>
              <w:rPr>
                <w:rFonts w:eastAsia="Times New Roman"/>
                <w:bCs/>
                <w:iCs/>
                <w:sz w:val="28"/>
                <w:szCs w:val="28"/>
                <w:lang w:val="en-AU"/>
              </w:rPr>
            </w:pPr>
            <w:r w:rsidRPr="00EA3FEE">
              <w:rPr>
                <w:rFonts w:eastAsia="Times New Roman"/>
                <w:bCs/>
                <w:iCs/>
                <w:sz w:val="28"/>
                <w:szCs w:val="28"/>
                <w:lang w:val="en-AU"/>
              </w:rPr>
              <w:t>Vật liệu vỏ bọc</w:t>
            </w:r>
          </w:p>
        </w:tc>
        <w:tc>
          <w:tcPr>
            <w:tcW w:w="4394" w:type="dxa"/>
            <w:vAlign w:val="center"/>
          </w:tcPr>
          <w:p w14:paraId="59C916A8" w14:textId="77777777" w:rsidR="00EA3FEE" w:rsidRPr="00EA3FEE" w:rsidRDefault="00EA3FEE" w:rsidP="00EA3FEE">
            <w:pPr>
              <w:widowControl w:val="0"/>
              <w:tabs>
                <w:tab w:val="left" w:pos="567"/>
              </w:tabs>
              <w:spacing w:before="0" w:after="0" w:line="288" w:lineRule="auto"/>
              <w:ind w:firstLine="35"/>
              <w:jc w:val="center"/>
              <w:rPr>
                <w:rFonts w:eastAsia="Calibri"/>
                <w:sz w:val="28"/>
                <w:szCs w:val="28"/>
                <w:lang w:val="vi-VN"/>
              </w:rPr>
            </w:pPr>
            <w:r w:rsidRPr="00EA3FEE">
              <w:rPr>
                <w:rFonts w:eastAsia="Calibri"/>
                <w:sz w:val="28"/>
                <w:szCs w:val="28"/>
                <w:lang w:val="vi-VN"/>
              </w:rPr>
              <w:t>Nhiệt độ ruột dẫn lớn nhất trong điều kiện làm việc bình thường [</w:t>
            </w:r>
            <w:r w:rsidRPr="00EA3FEE">
              <w:rPr>
                <w:rFonts w:eastAsia="Calibri"/>
                <w:sz w:val="28"/>
                <w:szCs w:val="28"/>
                <w:lang w:val="vi-VN"/>
              </w:rPr>
              <w:sym w:font="Symbol" w:char="F0B0"/>
            </w:r>
            <w:r w:rsidRPr="00EA3FEE">
              <w:rPr>
                <w:rFonts w:eastAsia="Calibri"/>
                <w:sz w:val="28"/>
                <w:szCs w:val="28"/>
                <w:lang w:val="vi-VN"/>
              </w:rPr>
              <w:t>C]</w:t>
            </w:r>
          </w:p>
        </w:tc>
      </w:tr>
      <w:tr w:rsidR="00EA3FEE" w:rsidRPr="00EA3FEE" w14:paraId="1EE2B3A5" w14:textId="77777777" w:rsidTr="00521757">
        <w:trPr>
          <w:cantSplit/>
        </w:trPr>
        <w:tc>
          <w:tcPr>
            <w:tcW w:w="4820" w:type="dxa"/>
            <w:vAlign w:val="center"/>
          </w:tcPr>
          <w:p w14:paraId="7A8CD5FC" w14:textId="77777777" w:rsidR="00EA3FEE" w:rsidRPr="00EA3FEE" w:rsidRDefault="00EA3FEE" w:rsidP="00EA3FEE">
            <w:pPr>
              <w:widowControl w:val="0"/>
              <w:tabs>
                <w:tab w:val="left" w:pos="567"/>
              </w:tabs>
              <w:spacing w:before="0" w:after="0" w:line="288" w:lineRule="auto"/>
              <w:ind w:firstLine="35"/>
              <w:jc w:val="center"/>
              <w:rPr>
                <w:rFonts w:eastAsia="Calibri"/>
                <w:sz w:val="28"/>
                <w:szCs w:val="28"/>
                <w:lang w:val="vi-VN"/>
              </w:rPr>
            </w:pPr>
            <w:r w:rsidRPr="00EA3FEE">
              <w:rPr>
                <w:rFonts w:eastAsia="Calibri"/>
                <w:sz w:val="28"/>
                <w:szCs w:val="28"/>
                <w:lang w:val="vi-VN"/>
              </w:rPr>
              <w:t>ST2 (loại vỏ bọc  trên nền vật liệu PVC)</w:t>
            </w:r>
          </w:p>
        </w:tc>
        <w:tc>
          <w:tcPr>
            <w:tcW w:w="4394" w:type="dxa"/>
            <w:vAlign w:val="center"/>
          </w:tcPr>
          <w:p w14:paraId="07FA0D73" w14:textId="77777777" w:rsidR="00EA3FEE" w:rsidRPr="00EA3FEE" w:rsidRDefault="00EA3FEE" w:rsidP="00EA3FEE">
            <w:pPr>
              <w:widowControl w:val="0"/>
              <w:tabs>
                <w:tab w:val="left" w:pos="567"/>
              </w:tabs>
              <w:spacing w:before="0" w:after="0" w:line="288" w:lineRule="auto"/>
              <w:ind w:firstLine="35"/>
              <w:jc w:val="center"/>
              <w:rPr>
                <w:rFonts w:eastAsia="Calibri"/>
                <w:sz w:val="28"/>
                <w:szCs w:val="28"/>
                <w:lang w:val="vi-VN"/>
              </w:rPr>
            </w:pPr>
            <w:r w:rsidRPr="00EA3FEE">
              <w:rPr>
                <w:rFonts w:eastAsia="Calibri"/>
                <w:sz w:val="28"/>
                <w:szCs w:val="28"/>
                <w:lang w:val="vi-VN"/>
              </w:rPr>
              <w:t>90</w:t>
            </w:r>
          </w:p>
        </w:tc>
      </w:tr>
      <w:tr w:rsidR="00EA3FEE" w:rsidRPr="00EA3FEE" w14:paraId="32EFEBC4" w14:textId="77777777" w:rsidTr="00521757">
        <w:trPr>
          <w:cantSplit/>
        </w:trPr>
        <w:tc>
          <w:tcPr>
            <w:tcW w:w="4820" w:type="dxa"/>
            <w:vAlign w:val="center"/>
          </w:tcPr>
          <w:p w14:paraId="7A1283A0" w14:textId="77777777" w:rsidR="00EA3FEE" w:rsidRPr="00EA3FEE" w:rsidRDefault="00EA3FEE" w:rsidP="00EA3FEE">
            <w:pPr>
              <w:widowControl w:val="0"/>
              <w:tabs>
                <w:tab w:val="left" w:pos="567"/>
              </w:tabs>
              <w:spacing w:before="0" w:after="0" w:line="288" w:lineRule="auto"/>
              <w:ind w:firstLine="35"/>
              <w:jc w:val="center"/>
              <w:rPr>
                <w:rFonts w:eastAsia="Calibri"/>
                <w:sz w:val="28"/>
                <w:szCs w:val="28"/>
                <w:lang w:val="vi-VN"/>
              </w:rPr>
            </w:pPr>
            <w:r w:rsidRPr="00EA3FEE">
              <w:rPr>
                <w:rFonts w:eastAsia="Calibri"/>
                <w:sz w:val="28"/>
                <w:szCs w:val="28"/>
                <w:lang w:val="vi-VN"/>
              </w:rPr>
              <w:t>ST7 (loại vỏ bọc  trên nền vật liệu PE)</w:t>
            </w:r>
          </w:p>
        </w:tc>
        <w:tc>
          <w:tcPr>
            <w:tcW w:w="4394" w:type="dxa"/>
            <w:vAlign w:val="center"/>
          </w:tcPr>
          <w:p w14:paraId="3350844A" w14:textId="77777777" w:rsidR="00EA3FEE" w:rsidRPr="00EA3FEE" w:rsidRDefault="00EA3FEE" w:rsidP="00EA3FEE">
            <w:pPr>
              <w:widowControl w:val="0"/>
              <w:tabs>
                <w:tab w:val="left" w:pos="567"/>
              </w:tabs>
              <w:spacing w:before="0" w:after="0" w:line="288" w:lineRule="auto"/>
              <w:ind w:firstLine="35"/>
              <w:jc w:val="center"/>
              <w:rPr>
                <w:rFonts w:eastAsia="Calibri"/>
                <w:sz w:val="28"/>
                <w:szCs w:val="28"/>
                <w:lang w:val="vi-VN"/>
              </w:rPr>
            </w:pPr>
            <w:r w:rsidRPr="00EA3FEE">
              <w:rPr>
                <w:rFonts w:eastAsia="Calibri"/>
                <w:sz w:val="28"/>
                <w:szCs w:val="28"/>
                <w:lang w:val="vi-VN"/>
              </w:rPr>
              <w:t>90</w:t>
            </w:r>
          </w:p>
        </w:tc>
      </w:tr>
    </w:tbl>
    <w:p w14:paraId="393492B9" w14:textId="77777777" w:rsidR="00EA3FEE" w:rsidRPr="00EA3FEE" w:rsidRDefault="00EA3FEE" w:rsidP="00EA3FEE">
      <w:pPr>
        <w:widowControl w:val="0"/>
        <w:tabs>
          <w:tab w:val="left" w:pos="567"/>
        </w:tabs>
        <w:autoSpaceDE w:val="0"/>
        <w:autoSpaceDN w:val="0"/>
        <w:spacing w:before="0" w:after="0" w:line="288" w:lineRule="auto"/>
        <w:ind w:left="567" w:firstLine="0"/>
        <w:jc w:val="both"/>
        <w:rPr>
          <w:rFonts w:eastAsia="Calibri"/>
          <w:sz w:val="28"/>
          <w:szCs w:val="28"/>
          <w:lang w:val="vi-VN"/>
        </w:rPr>
      </w:pPr>
      <w:r w:rsidRPr="00EA3FEE">
        <w:rPr>
          <w:rFonts w:eastAsia="Calibri"/>
          <w:sz w:val="28"/>
          <w:szCs w:val="28"/>
        </w:rPr>
        <w:t xml:space="preserve">2- </w:t>
      </w:r>
      <w:r w:rsidRPr="00EA3FEE">
        <w:rPr>
          <w:rFonts w:eastAsia="Calibri"/>
          <w:sz w:val="28"/>
          <w:szCs w:val="28"/>
          <w:lang w:val="vi-VN"/>
        </w:rPr>
        <w:t xml:space="preserve">Màn chắn bán dẫn của ruột dẫn điện: </w:t>
      </w:r>
    </w:p>
    <w:p w14:paraId="30ED98DA" w14:textId="77777777" w:rsidR="00EA3FEE" w:rsidRPr="00EA3FEE" w:rsidRDefault="00EA3FEE" w:rsidP="00EA3FEE">
      <w:pPr>
        <w:widowControl w:val="0"/>
        <w:tabs>
          <w:tab w:val="left" w:pos="567"/>
          <w:tab w:val="num" w:pos="851"/>
        </w:tabs>
        <w:spacing w:before="0" w:after="0" w:line="264" w:lineRule="auto"/>
        <w:ind w:firstLine="567"/>
        <w:jc w:val="both"/>
        <w:rPr>
          <w:rFonts w:eastAsia="Calibri"/>
          <w:sz w:val="28"/>
          <w:szCs w:val="28"/>
          <w:lang w:val="vi-VN"/>
        </w:rPr>
      </w:pPr>
      <w:r w:rsidRPr="00EA3FEE">
        <w:rPr>
          <w:rFonts w:eastAsia="Calibri"/>
          <w:sz w:val="28"/>
          <w:szCs w:val="28"/>
          <w:lang w:val="vi-VN"/>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260DAE46" w14:textId="77777777" w:rsidR="00EA3FEE" w:rsidRPr="00EA3FEE" w:rsidRDefault="00EA3FEE" w:rsidP="00EA3FEE">
      <w:pPr>
        <w:widowControl w:val="0"/>
        <w:tabs>
          <w:tab w:val="left" w:pos="567"/>
        </w:tabs>
        <w:autoSpaceDE w:val="0"/>
        <w:autoSpaceDN w:val="0"/>
        <w:spacing w:before="0" w:after="0" w:line="264" w:lineRule="auto"/>
        <w:ind w:firstLine="0"/>
        <w:jc w:val="both"/>
        <w:rPr>
          <w:rFonts w:eastAsia="Calibri"/>
          <w:sz w:val="28"/>
          <w:szCs w:val="28"/>
          <w:lang w:val="vi-VN"/>
        </w:rPr>
      </w:pPr>
      <w:r w:rsidRPr="00EA3FEE">
        <w:rPr>
          <w:rFonts w:eastAsia="Calibri"/>
          <w:sz w:val="28"/>
          <w:szCs w:val="28"/>
          <w:lang w:val="vi-VN"/>
        </w:rPr>
        <w:tab/>
      </w:r>
      <w:r w:rsidRPr="00EA3FEE">
        <w:rPr>
          <w:rFonts w:eastAsia="Calibri"/>
          <w:sz w:val="28"/>
          <w:szCs w:val="28"/>
        </w:rPr>
        <w:t xml:space="preserve">3- </w:t>
      </w:r>
      <w:r w:rsidRPr="00EA3FEE">
        <w:rPr>
          <w:rFonts w:eastAsia="Calibri"/>
          <w:sz w:val="28"/>
          <w:szCs w:val="28"/>
          <w:lang w:val="vi-VN"/>
        </w:rPr>
        <w:t>Lớp cách điện:</w:t>
      </w:r>
    </w:p>
    <w:p w14:paraId="75E38D6A" w14:textId="77777777" w:rsidR="00EA3FEE" w:rsidRPr="00EA3FEE" w:rsidRDefault="00EA3FEE" w:rsidP="00EA3FEE">
      <w:pPr>
        <w:widowControl w:val="0"/>
        <w:tabs>
          <w:tab w:val="left" w:pos="709"/>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a- </w:t>
      </w:r>
      <w:r w:rsidRPr="00EA3FEE">
        <w:rPr>
          <w:rFonts w:eastAsia="Calibri"/>
          <w:sz w:val="28"/>
          <w:szCs w:val="28"/>
          <w:lang w:val="vi-VN"/>
        </w:rPr>
        <w:t>Lớp cách điện được định hình bên ngoài lớp màn chắn bán dẫn của ruột dẫn điện bằng phương pháp đùn.</w:t>
      </w:r>
    </w:p>
    <w:p w14:paraId="35B5217B" w14:textId="77777777" w:rsidR="00EA3FEE" w:rsidRPr="00EA3FEE" w:rsidRDefault="00EA3FEE" w:rsidP="00EA3FEE">
      <w:pPr>
        <w:widowControl w:val="0"/>
        <w:tabs>
          <w:tab w:val="left" w:pos="709"/>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b- </w:t>
      </w:r>
      <w:r w:rsidRPr="00EA3FEE">
        <w:rPr>
          <w:rFonts w:eastAsia="Calibri"/>
          <w:sz w:val="28"/>
          <w:szCs w:val="28"/>
          <w:lang w:val="vi-VN"/>
        </w:rPr>
        <w:t>Vật liệu cấu tạo: XLPE hay EPR.</w:t>
      </w:r>
    </w:p>
    <w:p w14:paraId="00D23CD6" w14:textId="77777777" w:rsidR="00EA3FEE" w:rsidRPr="00EA3FEE" w:rsidRDefault="00EA3FEE" w:rsidP="00EA3FEE">
      <w:pPr>
        <w:widowControl w:val="0"/>
        <w:tabs>
          <w:tab w:val="left" w:pos="709"/>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c- </w:t>
      </w:r>
      <w:r w:rsidRPr="00EA3FEE">
        <w:rPr>
          <w:rFonts w:eastAsia="Calibri"/>
          <w:sz w:val="28"/>
          <w:szCs w:val="28"/>
          <w:lang w:val="vi-VN"/>
        </w:rPr>
        <w:t>Chiều dày cách điện:</w:t>
      </w:r>
    </w:p>
    <w:p w14:paraId="1C74865B" w14:textId="77777777" w:rsidR="00EA3FEE" w:rsidRPr="00EA3FEE" w:rsidRDefault="00EA3FEE" w:rsidP="00EA3FEE">
      <w:pPr>
        <w:widowControl w:val="0"/>
        <w:tabs>
          <w:tab w:val="left" w:pos="567"/>
        </w:tabs>
        <w:autoSpaceDE w:val="0"/>
        <w:autoSpaceDN w:val="0"/>
        <w:spacing w:before="0" w:after="0" w:line="264" w:lineRule="auto"/>
        <w:ind w:left="567" w:firstLine="0"/>
        <w:jc w:val="both"/>
        <w:rPr>
          <w:rFonts w:eastAsia="Times New Roman"/>
          <w:sz w:val="28"/>
          <w:szCs w:val="28"/>
        </w:rPr>
      </w:pPr>
      <w:r w:rsidRPr="00EA3FEE">
        <w:rPr>
          <w:rFonts w:eastAsia="Times New Roman"/>
          <w:sz w:val="28"/>
          <w:szCs w:val="28"/>
        </w:rPr>
        <w:lastRenderedPageBreak/>
        <w:t>- Danh nghĩa (t</w:t>
      </w:r>
      <w:r w:rsidRPr="00EA3FEE">
        <w:rPr>
          <w:rFonts w:eastAsia="Times New Roman"/>
          <w:sz w:val="28"/>
          <w:szCs w:val="28"/>
          <w:vertAlign w:val="subscript"/>
        </w:rPr>
        <w:t>n</w:t>
      </w:r>
      <w:r w:rsidRPr="00EA3FEE">
        <w:rPr>
          <w:rFonts w:eastAsia="Times New Roman"/>
          <w:sz w:val="28"/>
          <w:szCs w:val="28"/>
        </w:rPr>
        <w:t xml:space="preserve">): </w:t>
      </w:r>
    </w:p>
    <w:p w14:paraId="3D5315C5" w14:textId="77777777" w:rsidR="00EA3FEE" w:rsidRPr="00EA3FEE" w:rsidRDefault="00EA3FEE" w:rsidP="00EA3FEE">
      <w:pPr>
        <w:widowControl w:val="0"/>
        <w:tabs>
          <w:tab w:val="left" w:pos="567"/>
        </w:tabs>
        <w:autoSpaceDE w:val="0"/>
        <w:autoSpaceDN w:val="0"/>
        <w:spacing w:before="0" w:after="0" w:line="264" w:lineRule="auto"/>
        <w:ind w:left="567" w:firstLine="0"/>
        <w:jc w:val="both"/>
        <w:rPr>
          <w:rFonts w:eastAsia="Times New Roman"/>
          <w:sz w:val="28"/>
          <w:szCs w:val="28"/>
        </w:rPr>
      </w:pPr>
      <w:r w:rsidRPr="00EA3FEE">
        <w:rPr>
          <w:rFonts w:eastAsia="Times New Roman"/>
          <w:sz w:val="28"/>
          <w:szCs w:val="28"/>
        </w:rPr>
        <w:t>+ Đối với cáp 12,7/22kV: 5,5 mm.</w:t>
      </w:r>
    </w:p>
    <w:p w14:paraId="3776FB33" w14:textId="77777777" w:rsidR="00EA3FEE" w:rsidRPr="00EA3FEE" w:rsidRDefault="00EA3FEE" w:rsidP="00EA3FEE">
      <w:pPr>
        <w:widowControl w:val="0"/>
        <w:tabs>
          <w:tab w:val="left" w:pos="567"/>
        </w:tabs>
        <w:autoSpaceDE w:val="0"/>
        <w:autoSpaceDN w:val="0"/>
        <w:spacing w:before="0" w:after="0" w:line="264" w:lineRule="auto"/>
        <w:ind w:left="567" w:firstLine="0"/>
        <w:jc w:val="both"/>
        <w:rPr>
          <w:rFonts w:eastAsia="Times New Roman"/>
          <w:sz w:val="28"/>
          <w:szCs w:val="28"/>
        </w:rPr>
      </w:pPr>
      <w:r w:rsidRPr="00EA3FEE">
        <w:rPr>
          <w:rFonts w:eastAsia="Times New Roman"/>
          <w:sz w:val="28"/>
          <w:szCs w:val="28"/>
        </w:rPr>
        <w:t>- Chiều dày nhỏ nhất (tmin) không được thấp hơn tmin ≥ 0,9 tn – 0,1</w:t>
      </w:r>
    </w:p>
    <w:p w14:paraId="6A8FA067" w14:textId="77777777" w:rsidR="00EA3FEE" w:rsidRPr="00EA3FEE" w:rsidRDefault="00EA3FEE" w:rsidP="00EA3FEE">
      <w:pPr>
        <w:widowControl w:val="0"/>
        <w:tabs>
          <w:tab w:val="left" w:pos="567"/>
        </w:tabs>
        <w:autoSpaceDE w:val="0"/>
        <w:autoSpaceDN w:val="0"/>
        <w:spacing w:before="0" w:after="0" w:line="264" w:lineRule="auto"/>
        <w:ind w:left="567" w:firstLine="0"/>
        <w:jc w:val="both"/>
        <w:rPr>
          <w:rFonts w:eastAsia="Times New Roman"/>
          <w:sz w:val="28"/>
          <w:szCs w:val="28"/>
        </w:rPr>
      </w:pPr>
      <w:r w:rsidRPr="00EA3FEE">
        <w:rPr>
          <w:rFonts w:eastAsia="Times New Roman"/>
          <w:sz w:val="28"/>
          <w:szCs w:val="28"/>
        </w:rPr>
        <w:t>- Chiều dày lớn nhất (tmax) phải đáp ứng (tmax - tmin) / tmax ≤ 0,15</w:t>
      </w:r>
    </w:p>
    <w:p w14:paraId="23097732" w14:textId="77777777" w:rsidR="00EA3FEE" w:rsidRPr="00EA3FEE" w:rsidRDefault="00EA3FEE" w:rsidP="00EA3FEE">
      <w:pPr>
        <w:widowControl w:val="0"/>
        <w:tabs>
          <w:tab w:val="left" w:pos="567"/>
          <w:tab w:val="num"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lang w:val="vi-VN"/>
        </w:rPr>
        <w:t>Ghi chú: t</w:t>
      </w:r>
      <w:r w:rsidRPr="00EA3FEE">
        <w:rPr>
          <w:rFonts w:eastAsia="Calibri"/>
          <w:sz w:val="28"/>
          <w:szCs w:val="28"/>
          <w:vertAlign w:val="subscript"/>
          <w:lang w:val="vi-VN"/>
        </w:rPr>
        <w:t>max</w:t>
      </w:r>
      <w:r w:rsidRPr="00EA3FEE">
        <w:rPr>
          <w:rFonts w:eastAsia="Calibri"/>
          <w:sz w:val="28"/>
          <w:szCs w:val="28"/>
          <w:lang w:val="vi-VN"/>
        </w:rPr>
        <w:t> và t</w:t>
      </w:r>
      <w:r w:rsidRPr="00EA3FEE">
        <w:rPr>
          <w:rFonts w:eastAsia="Calibri"/>
          <w:sz w:val="28"/>
          <w:szCs w:val="28"/>
          <w:vertAlign w:val="subscript"/>
          <w:lang w:val="vi-VN"/>
        </w:rPr>
        <w:t>min</w:t>
      </w:r>
      <w:r w:rsidRPr="00EA3FEE">
        <w:rPr>
          <w:rFonts w:eastAsia="Calibri"/>
          <w:sz w:val="28"/>
          <w:szCs w:val="28"/>
          <w:lang w:val="vi-VN"/>
        </w:rPr>
        <w:t> được đo ở cùng một mặt cắt ngang.</w:t>
      </w:r>
    </w:p>
    <w:p w14:paraId="3D2E8298" w14:textId="77777777" w:rsidR="00EA3FEE" w:rsidRPr="00EA3FEE" w:rsidRDefault="00EA3FEE" w:rsidP="00EA3FEE">
      <w:pPr>
        <w:widowControl w:val="0"/>
        <w:tabs>
          <w:tab w:val="left" w:pos="567"/>
          <w:tab w:val="num" w:pos="851"/>
        </w:tabs>
        <w:spacing w:before="0" w:after="0" w:line="264" w:lineRule="auto"/>
        <w:ind w:firstLine="567"/>
        <w:jc w:val="both"/>
        <w:rPr>
          <w:rFonts w:eastAsia="Calibri"/>
          <w:sz w:val="28"/>
          <w:szCs w:val="28"/>
          <w:lang w:val="vi-VN"/>
        </w:rPr>
      </w:pPr>
      <w:r w:rsidRPr="00EA3FEE">
        <w:rPr>
          <w:rFonts w:eastAsia="Calibri"/>
          <w:sz w:val="28"/>
          <w:szCs w:val="28"/>
          <w:lang w:val="vi-VN"/>
        </w:rPr>
        <w:t>Chiều dày của lớp phân cách hoặc màn chắn bán dẫn bất kỳ trên ruột dẫn hoặc bên ngoài lớp cách điện không được tính vào chiều dày cách điện.</w:t>
      </w:r>
    </w:p>
    <w:p w14:paraId="3C54DB5C" w14:textId="77777777" w:rsidR="00EA3FEE" w:rsidRPr="00EA3FEE" w:rsidRDefault="00EA3FEE" w:rsidP="00EA3FEE">
      <w:pPr>
        <w:widowControl w:val="0"/>
        <w:tabs>
          <w:tab w:val="left" w:pos="567"/>
        </w:tabs>
        <w:autoSpaceDE w:val="0"/>
        <w:autoSpaceDN w:val="0"/>
        <w:spacing w:before="0" w:after="0" w:line="264" w:lineRule="auto"/>
        <w:ind w:left="567" w:firstLine="0"/>
        <w:jc w:val="both"/>
        <w:rPr>
          <w:rFonts w:eastAsia="Calibri"/>
          <w:sz w:val="28"/>
          <w:szCs w:val="28"/>
          <w:lang w:val="vi-VN"/>
        </w:rPr>
      </w:pPr>
      <w:r w:rsidRPr="00EA3FEE">
        <w:rPr>
          <w:rFonts w:eastAsia="Calibri"/>
          <w:sz w:val="28"/>
          <w:szCs w:val="28"/>
        </w:rPr>
        <w:t xml:space="preserve">d- </w:t>
      </w:r>
      <w:r w:rsidRPr="00EA3FEE">
        <w:rPr>
          <w:rFonts w:eastAsia="Calibri"/>
          <w:sz w:val="28"/>
          <w:szCs w:val="28"/>
          <w:lang w:val="vi-VN"/>
        </w:rPr>
        <w:t>Phóng điện cục bộ và độ bền điện áp:</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693"/>
      </w:tblGrid>
      <w:tr w:rsidR="00EA3FEE" w:rsidRPr="00EA3FEE" w14:paraId="1D877BB5" w14:textId="77777777" w:rsidTr="00521757">
        <w:trPr>
          <w:jc w:val="center"/>
        </w:trPr>
        <w:tc>
          <w:tcPr>
            <w:tcW w:w="6516" w:type="dxa"/>
            <w:shd w:val="clear" w:color="auto" w:fill="auto"/>
            <w:vAlign w:val="center"/>
          </w:tcPr>
          <w:p w14:paraId="1E701F9B" w14:textId="77777777" w:rsidR="00EA3FEE" w:rsidRPr="00EA3FEE" w:rsidRDefault="00EA3FEE" w:rsidP="00EA3FEE">
            <w:pPr>
              <w:widowControl w:val="0"/>
              <w:tabs>
                <w:tab w:val="left" w:pos="567"/>
              </w:tabs>
              <w:spacing w:before="0" w:after="0" w:line="288" w:lineRule="auto"/>
              <w:ind w:firstLine="0"/>
              <w:rPr>
                <w:rFonts w:eastAsia="Times New Roman"/>
                <w:sz w:val="28"/>
                <w:szCs w:val="28"/>
                <w:lang w:val="en-AU"/>
              </w:rPr>
            </w:pPr>
            <w:r w:rsidRPr="00EA3FEE">
              <w:rPr>
                <w:rFonts w:eastAsia="Times New Roman"/>
                <w:sz w:val="28"/>
                <w:szCs w:val="28"/>
                <w:lang w:val="en-AU"/>
              </w:rPr>
              <w:t>Điện áp định mức</w:t>
            </w:r>
          </w:p>
        </w:tc>
        <w:tc>
          <w:tcPr>
            <w:tcW w:w="2693" w:type="dxa"/>
            <w:shd w:val="clear" w:color="auto" w:fill="auto"/>
          </w:tcPr>
          <w:p w14:paraId="4E794637" w14:textId="77777777" w:rsidR="00EA3FEE" w:rsidRPr="00EA3FEE" w:rsidRDefault="00EA3FEE" w:rsidP="00EA3FEE">
            <w:pPr>
              <w:widowControl w:val="0"/>
              <w:tabs>
                <w:tab w:val="left" w:pos="567"/>
              </w:tabs>
              <w:spacing w:before="0" w:after="0" w:line="288" w:lineRule="auto"/>
              <w:ind w:firstLine="0"/>
              <w:jc w:val="center"/>
              <w:rPr>
                <w:rFonts w:eastAsia="Times New Roman"/>
                <w:sz w:val="28"/>
                <w:szCs w:val="28"/>
                <w:lang w:val="en-AU"/>
              </w:rPr>
            </w:pPr>
            <w:r w:rsidRPr="00EA3FEE">
              <w:rPr>
                <w:rFonts w:eastAsia="Times New Roman"/>
                <w:sz w:val="28"/>
                <w:szCs w:val="28"/>
                <w:lang w:val="en-AU"/>
              </w:rPr>
              <w:t>12,7 kV (U</w:t>
            </w:r>
            <w:r w:rsidRPr="00EA3FEE">
              <w:rPr>
                <w:rFonts w:eastAsia="Times New Roman"/>
                <w:sz w:val="28"/>
                <w:szCs w:val="28"/>
                <w:vertAlign w:val="subscript"/>
                <w:lang w:val="en-AU"/>
              </w:rPr>
              <w:t>o</w:t>
            </w:r>
            <w:r w:rsidRPr="00EA3FEE">
              <w:rPr>
                <w:rFonts w:eastAsia="Times New Roman"/>
                <w:sz w:val="28"/>
                <w:szCs w:val="28"/>
                <w:lang w:val="en-AU"/>
              </w:rPr>
              <w:t>)/22 kV</w:t>
            </w:r>
          </w:p>
        </w:tc>
      </w:tr>
      <w:tr w:rsidR="00EA3FEE" w:rsidRPr="00EA3FEE" w14:paraId="31369D7B" w14:textId="77777777" w:rsidTr="00521757">
        <w:trPr>
          <w:jc w:val="center"/>
        </w:trPr>
        <w:tc>
          <w:tcPr>
            <w:tcW w:w="6516" w:type="dxa"/>
            <w:shd w:val="clear" w:color="auto" w:fill="auto"/>
            <w:vAlign w:val="center"/>
          </w:tcPr>
          <w:p w14:paraId="71A18C6B" w14:textId="77777777" w:rsidR="00EA3FEE" w:rsidRPr="00EA3FEE" w:rsidRDefault="00EA3FEE" w:rsidP="00EA3FEE">
            <w:pPr>
              <w:widowControl w:val="0"/>
              <w:tabs>
                <w:tab w:val="left" w:pos="567"/>
              </w:tabs>
              <w:spacing w:before="0" w:after="0" w:line="288" w:lineRule="auto"/>
              <w:ind w:firstLine="0"/>
              <w:rPr>
                <w:rFonts w:eastAsia="Times New Roman"/>
                <w:sz w:val="28"/>
                <w:szCs w:val="28"/>
                <w:lang w:val="vi-VN"/>
              </w:rPr>
            </w:pPr>
            <w:r w:rsidRPr="00EA3FEE">
              <w:rPr>
                <w:rFonts w:eastAsia="Times New Roman"/>
                <w:sz w:val="28"/>
                <w:szCs w:val="28"/>
                <w:lang w:val="vi-VN"/>
              </w:rPr>
              <w:t>Điện áp cao nhất của hệ thống</w:t>
            </w:r>
          </w:p>
        </w:tc>
        <w:tc>
          <w:tcPr>
            <w:tcW w:w="2693" w:type="dxa"/>
            <w:shd w:val="clear" w:color="auto" w:fill="auto"/>
          </w:tcPr>
          <w:p w14:paraId="5D94D184" w14:textId="77777777" w:rsidR="00EA3FEE" w:rsidRPr="00EA3FEE" w:rsidRDefault="00EA3FEE" w:rsidP="00EA3FEE">
            <w:pPr>
              <w:widowControl w:val="0"/>
              <w:tabs>
                <w:tab w:val="left" w:pos="567"/>
              </w:tabs>
              <w:spacing w:before="0" w:after="0" w:line="288" w:lineRule="auto"/>
              <w:ind w:firstLine="0"/>
              <w:jc w:val="center"/>
              <w:rPr>
                <w:rFonts w:eastAsia="Times New Roman"/>
                <w:sz w:val="28"/>
                <w:szCs w:val="28"/>
                <w:lang w:val="en-AU"/>
              </w:rPr>
            </w:pPr>
            <w:r w:rsidRPr="00EA3FEE">
              <w:rPr>
                <w:rFonts w:eastAsia="Times New Roman"/>
                <w:sz w:val="28"/>
                <w:szCs w:val="28"/>
                <w:lang w:val="en-AU"/>
              </w:rPr>
              <w:t>24kV</w:t>
            </w:r>
          </w:p>
        </w:tc>
      </w:tr>
      <w:tr w:rsidR="00EA3FEE" w:rsidRPr="00EA3FEE" w14:paraId="278B054F" w14:textId="77777777" w:rsidTr="00521757">
        <w:trPr>
          <w:trHeight w:val="243"/>
          <w:jc w:val="center"/>
        </w:trPr>
        <w:tc>
          <w:tcPr>
            <w:tcW w:w="6516" w:type="dxa"/>
            <w:shd w:val="clear" w:color="auto" w:fill="auto"/>
            <w:vAlign w:val="center"/>
          </w:tcPr>
          <w:p w14:paraId="17443A13" w14:textId="77777777" w:rsidR="00EA3FEE" w:rsidRPr="00EA3FEE" w:rsidRDefault="00EA3FEE" w:rsidP="00EA3FEE">
            <w:pPr>
              <w:widowControl w:val="0"/>
              <w:tabs>
                <w:tab w:val="left" w:pos="567"/>
              </w:tabs>
              <w:spacing w:before="0" w:after="0" w:line="288" w:lineRule="auto"/>
              <w:ind w:firstLine="0"/>
              <w:rPr>
                <w:rFonts w:eastAsia="Times New Roman"/>
                <w:sz w:val="28"/>
                <w:szCs w:val="28"/>
                <w:lang w:val="vi-VN"/>
              </w:rPr>
            </w:pPr>
            <w:r w:rsidRPr="00EA3FEE">
              <w:rPr>
                <w:rFonts w:eastAsia="Times New Roman"/>
                <w:sz w:val="28"/>
                <w:szCs w:val="28"/>
                <w:lang w:val="vi-VN"/>
              </w:rPr>
              <w:t>Phóng điện cục bộ tối đa ở  1,73U</w:t>
            </w:r>
            <w:r w:rsidRPr="00EA3FEE">
              <w:rPr>
                <w:rFonts w:eastAsia="Times New Roman"/>
                <w:sz w:val="28"/>
                <w:szCs w:val="28"/>
                <w:vertAlign w:val="subscript"/>
                <w:lang w:val="vi-VN"/>
              </w:rPr>
              <w:t>o</w:t>
            </w:r>
            <w:r w:rsidRPr="00EA3FEE">
              <w:rPr>
                <w:rFonts w:eastAsia="Times New Roman"/>
                <w:sz w:val="28"/>
                <w:szCs w:val="28"/>
                <w:lang w:val="vi-VN"/>
              </w:rPr>
              <w:t>:</w:t>
            </w:r>
          </w:p>
        </w:tc>
        <w:tc>
          <w:tcPr>
            <w:tcW w:w="2693" w:type="dxa"/>
            <w:shd w:val="clear" w:color="auto" w:fill="auto"/>
          </w:tcPr>
          <w:p w14:paraId="2F749BD5" w14:textId="77777777" w:rsidR="00EA3FEE" w:rsidRPr="00EA3FEE" w:rsidRDefault="00EA3FEE" w:rsidP="00EA3FEE">
            <w:pPr>
              <w:widowControl w:val="0"/>
              <w:tabs>
                <w:tab w:val="left" w:pos="567"/>
              </w:tabs>
              <w:spacing w:before="0" w:after="0" w:line="288" w:lineRule="auto"/>
              <w:ind w:firstLine="0"/>
              <w:jc w:val="center"/>
              <w:rPr>
                <w:rFonts w:eastAsia="Times New Roman"/>
                <w:sz w:val="28"/>
                <w:szCs w:val="28"/>
                <w:lang w:val="vi-VN"/>
              </w:rPr>
            </w:pPr>
          </w:p>
        </w:tc>
      </w:tr>
      <w:tr w:rsidR="00EA3FEE" w:rsidRPr="00EA3FEE" w14:paraId="7D860857" w14:textId="77777777" w:rsidTr="00521757">
        <w:trPr>
          <w:jc w:val="center"/>
        </w:trPr>
        <w:tc>
          <w:tcPr>
            <w:tcW w:w="6516" w:type="dxa"/>
            <w:shd w:val="clear" w:color="auto" w:fill="auto"/>
            <w:vAlign w:val="center"/>
          </w:tcPr>
          <w:p w14:paraId="1B5773C1" w14:textId="77777777" w:rsidR="00EA3FEE" w:rsidRPr="00EA3FEE" w:rsidRDefault="00EA3FEE" w:rsidP="00EA3FEE">
            <w:pPr>
              <w:widowControl w:val="0"/>
              <w:tabs>
                <w:tab w:val="left" w:pos="567"/>
              </w:tabs>
              <w:spacing w:before="0" w:after="0" w:line="288" w:lineRule="auto"/>
              <w:ind w:firstLine="0"/>
              <w:rPr>
                <w:rFonts w:eastAsia="Times New Roman"/>
                <w:sz w:val="28"/>
                <w:szCs w:val="28"/>
              </w:rPr>
            </w:pPr>
            <w:r w:rsidRPr="00EA3FEE">
              <w:rPr>
                <w:rFonts w:eastAsia="Times New Roman"/>
                <w:sz w:val="28"/>
                <w:szCs w:val="28"/>
              </w:rPr>
              <w:t xml:space="preserve">- Thử nghiệm điển hình </w:t>
            </w:r>
          </w:p>
        </w:tc>
        <w:tc>
          <w:tcPr>
            <w:tcW w:w="2693" w:type="dxa"/>
            <w:shd w:val="clear" w:color="auto" w:fill="auto"/>
          </w:tcPr>
          <w:p w14:paraId="0500749B" w14:textId="77777777" w:rsidR="00EA3FEE" w:rsidRPr="00EA3FEE" w:rsidRDefault="00EA3FEE" w:rsidP="00EA3FEE">
            <w:pPr>
              <w:widowControl w:val="0"/>
              <w:tabs>
                <w:tab w:val="left" w:pos="567"/>
              </w:tabs>
              <w:spacing w:before="0" w:after="0" w:line="288" w:lineRule="auto"/>
              <w:ind w:firstLine="0"/>
              <w:jc w:val="center"/>
              <w:rPr>
                <w:rFonts w:eastAsia="Times New Roman"/>
                <w:sz w:val="28"/>
                <w:szCs w:val="28"/>
                <w:lang w:val="en-AU"/>
              </w:rPr>
            </w:pPr>
            <w:r w:rsidRPr="00EA3FEE">
              <w:rPr>
                <w:rFonts w:eastAsia="Times New Roman"/>
                <w:sz w:val="28"/>
                <w:szCs w:val="28"/>
                <w:lang w:val="en-AU"/>
              </w:rPr>
              <w:t>05 pC</w:t>
            </w:r>
          </w:p>
        </w:tc>
      </w:tr>
      <w:tr w:rsidR="00EA3FEE" w:rsidRPr="00EA3FEE" w14:paraId="7CCC22F9" w14:textId="77777777" w:rsidTr="00521757">
        <w:trPr>
          <w:jc w:val="center"/>
        </w:trPr>
        <w:tc>
          <w:tcPr>
            <w:tcW w:w="6516" w:type="dxa"/>
            <w:shd w:val="clear" w:color="auto" w:fill="auto"/>
            <w:vAlign w:val="center"/>
          </w:tcPr>
          <w:p w14:paraId="19FAEDFD" w14:textId="77777777" w:rsidR="00EA3FEE" w:rsidRPr="00EA3FEE" w:rsidRDefault="00EA3FEE" w:rsidP="00EA3FEE">
            <w:pPr>
              <w:widowControl w:val="0"/>
              <w:tabs>
                <w:tab w:val="left" w:pos="567"/>
              </w:tabs>
              <w:spacing w:before="0" w:after="0" w:line="288" w:lineRule="auto"/>
              <w:ind w:firstLine="0"/>
              <w:rPr>
                <w:rFonts w:eastAsia="Times New Roman"/>
                <w:sz w:val="28"/>
                <w:szCs w:val="28"/>
              </w:rPr>
            </w:pPr>
            <w:r w:rsidRPr="00EA3FEE">
              <w:rPr>
                <w:rFonts w:eastAsia="Times New Roman"/>
                <w:sz w:val="28"/>
                <w:szCs w:val="28"/>
              </w:rPr>
              <w:t xml:space="preserve">- Thử nghiệm thường xuyên </w:t>
            </w:r>
          </w:p>
        </w:tc>
        <w:tc>
          <w:tcPr>
            <w:tcW w:w="2693" w:type="dxa"/>
            <w:shd w:val="clear" w:color="auto" w:fill="auto"/>
          </w:tcPr>
          <w:p w14:paraId="4A88CA77" w14:textId="77777777" w:rsidR="00EA3FEE" w:rsidRPr="00EA3FEE" w:rsidRDefault="00EA3FEE" w:rsidP="00EA3FEE">
            <w:pPr>
              <w:widowControl w:val="0"/>
              <w:tabs>
                <w:tab w:val="left" w:pos="567"/>
              </w:tabs>
              <w:spacing w:before="0" w:after="0" w:line="288" w:lineRule="auto"/>
              <w:ind w:firstLine="0"/>
              <w:jc w:val="center"/>
              <w:rPr>
                <w:rFonts w:eastAsia="Times New Roman"/>
                <w:sz w:val="28"/>
                <w:szCs w:val="28"/>
                <w:lang w:val="vi-VN" w:eastAsia="zh-CN"/>
              </w:rPr>
            </w:pPr>
            <w:r w:rsidRPr="00EA3FEE">
              <w:rPr>
                <w:rFonts w:eastAsia="Times New Roman"/>
                <w:sz w:val="28"/>
                <w:szCs w:val="28"/>
                <w:lang w:val="en-AU"/>
              </w:rPr>
              <w:t>10 pC</w:t>
            </w:r>
          </w:p>
        </w:tc>
      </w:tr>
      <w:tr w:rsidR="00EA3FEE" w:rsidRPr="00EA3FEE" w14:paraId="31976149" w14:textId="77777777" w:rsidTr="00521757">
        <w:trPr>
          <w:jc w:val="center"/>
        </w:trPr>
        <w:tc>
          <w:tcPr>
            <w:tcW w:w="6516" w:type="dxa"/>
            <w:shd w:val="clear" w:color="auto" w:fill="auto"/>
            <w:vAlign w:val="center"/>
          </w:tcPr>
          <w:p w14:paraId="3E66B24D" w14:textId="77777777" w:rsidR="00EA3FEE" w:rsidRPr="00EA3FEE" w:rsidRDefault="00EA3FEE" w:rsidP="00EA3FEE">
            <w:pPr>
              <w:widowControl w:val="0"/>
              <w:tabs>
                <w:tab w:val="left" w:pos="567"/>
              </w:tabs>
              <w:spacing w:before="0" w:after="0" w:line="288" w:lineRule="auto"/>
              <w:ind w:firstLine="0"/>
              <w:rPr>
                <w:rFonts w:eastAsia="Calibri"/>
                <w:sz w:val="28"/>
                <w:szCs w:val="28"/>
                <w:lang w:val="vi-VN"/>
              </w:rPr>
            </w:pPr>
            <w:r w:rsidRPr="00EA3FEE">
              <w:rPr>
                <w:rFonts w:eastAsia="Calibri"/>
                <w:sz w:val="28"/>
                <w:szCs w:val="28"/>
                <w:lang w:val="vi-VN"/>
              </w:rPr>
              <w:t>Độ bền điện áp cách điện tần số công nghiệp:</w:t>
            </w:r>
          </w:p>
        </w:tc>
        <w:tc>
          <w:tcPr>
            <w:tcW w:w="2693" w:type="dxa"/>
            <w:shd w:val="clear" w:color="auto" w:fill="auto"/>
          </w:tcPr>
          <w:p w14:paraId="04D319F4" w14:textId="77777777" w:rsidR="00EA3FEE" w:rsidRPr="00EA3FEE" w:rsidRDefault="00EA3FEE" w:rsidP="00EA3FEE">
            <w:pPr>
              <w:widowControl w:val="0"/>
              <w:tabs>
                <w:tab w:val="left" w:pos="567"/>
                <w:tab w:val="left" w:pos="3927"/>
              </w:tabs>
              <w:spacing w:before="0" w:after="0" w:line="288" w:lineRule="auto"/>
              <w:ind w:firstLine="0"/>
              <w:rPr>
                <w:rFonts w:eastAsia="Times New Roman"/>
                <w:sz w:val="28"/>
                <w:szCs w:val="28"/>
                <w:lang w:val="vi-VN"/>
              </w:rPr>
            </w:pPr>
          </w:p>
        </w:tc>
      </w:tr>
      <w:tr w:rsidR="00EA3FEE" w:rsidRPr="00EA3FEE" w14:paraId="4EF98F49" w14:textId="77777777" w:rsidTr="00521757">
        <w:trPr>
          <w:jc w:val="center"/>
        </w:trPr>
        <w:tc>
          <w:tcPr>
            <w:tcW w:w="6516" w:type="dxa"/>
            <w:shd w:val="clear" w:color="auto" w:fill="auto"/>
            <w:vAlign w:val="center"/>
          </w:tcPr>
          <w:p w14:paraId="177BF77A" w14:textId="77777777" w:rsidR="00EA3FEE" w:rsidRPr="00EA3FEE" w:rsidRDefault="00EA3FEE" w:rsidP="00EA3FEE">
            <w:pPr>
              <w:widowControl w:val="0"/>
              <w:tabs>
                <w:tab w:val="left" w:pos="567"/>
              </w:tabs>
              <w:spacing w:before="0" w:after="0" w:line="288" w:lineRule="auto"/>
              <w:ind w:firstLine="0"/>
              <w:rPr>
                <w:rFonts w:eastAsia="Times New Roman"/>
                <w:sz w:val="28"/>
                <w:szCs w:val="28"/>
              </w:rPr>
            </w:pPr>
            <w:r w:rsidRPr="00EA3FEE">
              <w:rPr>
                <w:rFonts w:eastAsia="Times New Roman"/>
                <w:sz w:val="28"/>
                <w:szCs w:val="28"/>
              </w:rPr>
              <w:t>- Thử nghiệm thường xuyên</w:t>
            </w:r>
          </w:p>
        </w:tc>
        <w:tc>
          <w:tcPr>
            <w:tcW w:w="2693" w:type="dxa"/>
            <w:shd w:val="clear" w:color="auto" w:fill="auto"/>
            <w:vAlign w:val="center"/>
          </w:tcPr>
          <w:p w14:paraId="09D1C184" w14:textId="77777777" w:rsidR="00EA3FEE" w:rsidRPr="00EA3FEE" w:rsidRDefault="00EA3FEE" w:rsidP="00EA3FEE">
            <w:pPr>
              <w:widowControl w:val="0"/>
              <w:tabs>
                <w:tab w:val="left" w:pos="567"/>
              </w:tabs>
              <w:spacing w:before="0" w:after="0" w:line="288" w:lineRule="auto"/>
              <w:ind w:firstLine="0"/>
              <w:jc w:val="center"/>
              <w:rPr>
                <w:rFonts w:eastAsia="Times New Roman"/>
                <w:sz w:val="28"/>
                <w:szCs w:val="28"/>
                <w:lang w:val="en-AU"/>
              </w:rPr>
            </w:pPr>
            <w:r w:rsidRPr="00EA3FEE">
              <w:rPr>
                <w:rFonts w:eastAsia="Times New Roman"/>
                <w:sz w:val="28"/>
                <w:szCs w:val="28"/>
                <w:lang w:val="en-AU"/>
              </w:rPr>
              <w:t>3,5U</w:t>
            </w:r>
            <w:r w:rsidRPr="00EA3FEE">
              <w:rPr>
                <w:rFonts w:eastAsia="Times New Roman"/>
                <w:sz w:val="28"/>
                <w:szCs w:val="28"/>
                <w:vertAlign w:val="subscript"/>
                <w:lang w:val="en-AU"/>
              </w:rPr>
              <w:t xml:space="preserve">o </w:t>
            </w:r>
            <w:r w:rsidRPr="00EA3FEE">
              <w:rPr>
                <w:rFonts w:eastAsia="Times New Roman"/>
                <w:sz w:val="28"/>
                <w:szCs w:val="28"/>
                <w:lang w:val="en-AU"/>
              </w:rPr>
              <w:t>trong 05 phút</w:t>
            </w:r>
          </w:p>
        </w:tc>
      </w:tr>
      <w:tr w:rsidR="00EA3FEE" w:rsidRPr="00EA3FEE" w14:paraId="186EED04" w14:textId="77777777" w:rsidTr="00521757">
        <w:trPr>
          <w:jc w:val="center"/>
        </w:trPr>
        <w:tc>
          <w:tcPr>
            <w:tcW w:w="6516" w:type="dxa"/>
            <w:shd w:val="clear" w:color="auto" w:fill="auto"/>
            <w:vAlign w:val="center"/>
          </w:tcPr>
          <w:p w14:paraId="56FAD569" w14:textId="77777777" w:rsidR="00EA3FEE" w:rsidRPr="00EA3FEE" w:rsidRDefault="00EA3FEE" w:rsidP="00EA3FEE">
            <w:pPr>
              <w:widowControl w:val="0"/>
              <w:tabs>
                <w:tab w:val="left" w:pos="567"/>
              </w:tabs>
              <w:spacing w:before="0" w:after="0" w:line="288" w:lineRule="auto"/>
              <w:ind w:firstLine="0"/>
              <w:rPr>
                <w:rFonts w:eastAsia="Times New Roman"/>
                <w:sz w:val="28"/>
                <w:szCs w:val="28"/>
              </w:rPr>
            </w:pPr>
            <w:r w:rsidRPr="00EA3FEE">
              <w:rPr>
                <w:rFonts w:eastAsia="Times New Roman"/>
                <w:sz w:val="28"/>
                <w:szCs w:val="28"/>
              </w:rPr>
              <w:t>- Thử nghiệm điển hình</w:t>
            </w:r>
          </w:p>
        </w:tc>
        <w:tc>
          <w:tcPr>
            <w:tcW w:w="2693" w:type="dxa"/>
            <w:shd w:val="clear" w:color="auto" w:fill="auto"/>
            <w:vAlign w:val="center"/>
          </w:tcPr>
          <w:p w14:paraId="6FD9FA94" w14:textId="77777777" w:rsidR="00EA3FEE" w:rsidRPr="00EA3FEE" w:rsidRDefault="00EA3FEE" w:rsidP="00EA3FEE">
            <w:pPr>
              <w:widowControl w:val="0"/>
              <w:tabs>
                <w:tab w:val="left" w:pos="567"/>
              </w:tabs>
              <w:spacing w:before="0" w:after="0" w:line="288" w:lineRule="auto"/>
              <w:ind w:firstLine="0"/>
              <w:jc w:val="center"/>
              <w:rPr>
                <w:rFonts w:eastAsia="Times New Roman"/>
                <w:sz w:val="28"/>
                <w:szCs w:val="28"/>
                <w:lang w:val="en-AU"/>
              </w:rPr>
            </w:pPr>
            <w:r w:rsidRPr="00EA3FEE">
              <w:rPr>
                <w:rFonts w:eastAsia="Times New Roman"/>
                <w:sz w:val="28"/>
                <w:szCs w:val="28"/>
                <w:lang w:val="en-AU"/>
              </w:rPr>
              <w:t>4U</w:t>
            </w:r>
            <w:r w:rsidRPr="00EA3FEE">
              <w:rPr>
                <w:rFonts w:eastAsia="Times New Roman"/>
                <w:sz w:val="28"/>
                <w:szCs w:val="28"/>
                <w:vertAlign w:val="subscript"/>
                <w:lang w:val="en-AU"/>
              </w:rPr>
              <w:t>o</w:t>
            </w:r>
            <w:r w:rsidRPr="00EA3FEE">
              <w:rPr>
                <w:rFonts w:eastAsia="Times New Roman"/>
                <w:sz w:val="28"/>
                <w:szCs w:val="28"/>
                <w:lang w:val="en-AU"/>
              </w:rPr>
              <w:t xml:space="preserve"> trong 04 giờ</w:t>
            </w:r>
          </w:p>
        </w:tc>
      </w:tr>
      <w:tr w:rsidR="00EA3FEE" w:rsidRPr="00EA3FEE" w14:paraId="3BDB8C13" w14:textId="77777777" w:rsidTr="00521757">
        <w:trPr>
          <w:jc w:val="center"/>
        </w:trPr>
        <w:tc>
          <w:tcPr>
            <w:tcW w:w="6516" w:type="dxa"/>
            <w:shd w:val="clear" w:color="auto" w:fill="auto"/>
            <w:vAlign w:val="center"/>
          </w:tcPr>
          <w:p w14:paraId="72875FA2" w14:textId="77777777" w:rsidR="00EA3FEE" w:rsidRPr="00EA3FEE" w:rsidRDefault="00EA3FEE" w:rsidP="00EA3FEE">
            <w:pPr>
              <w:widowControl w:val="0"/>
              <w:tabs>
                <w:tab w:val="left" w:pos="567"/>
              </w:tabs>
              <w:spacing w:before="0" w:after="0" w:line="288" w:lineRule="auto"/>
              <w:ind w:firstLine="0"/>
              <w:rPr>
                <w:rFonts w:eastAsia="Calibri"/>
                <w:sz w:val="28"/>
                <w:szCs w:val="28"/>
                <w:lang w:val="vi-VN"/>
              </w:rPr>
            </w:pPr>
            <w:r w:rsidRPr="00EA3FEE">
              <w:rPr>
                <w:rFonts w:eastAsia="Calibri"/>
                <w:sz w:val="28"/>
                <w:szCs w:val="28"/>
                <w:lang w:val="vi-VN"/>
              </w:rPr>
              <w:t>Độ bền điện áp cách điện xung (thử nghiệm điển</w:t>
            </w:r>
            <w:r w:rsidRPr="00EA3FEE">
              <w:rPr>
                <w:rFonts w:eastAsia="Calibri"/>
                <w:sz w:val="28"/>
                <w:szCs w:val="28"/>
              </w:rPr>
              <w:t xml:space="preserve"> </w:t>
            </w:r>
            <w:r w:rsidRPr="00EA3FEE">
              <w:rPr>
                <w:rFonts w:eastAsia="Calibri"/>
                <w:sz w:val="28"/>
                <w:szCs w:val="28"/>
                <w:lang w:val="vi-VN"/>
              </w:rPr>
              <w:t>hình)</w:t>
            </w:r>
          </w:p>
        </w:tc>
        <w:tc>
          <w:tcPr>
            <w:tcW w:w="2693" w:type="dxa"/>
            <w:shd w:val="clear" w:color="auto" w:fill="auto"/>
            <w:vAlign w:val="center"/>
          </w:tcPr>
          <w:p w14:paraId="4E6CB7FF" w14:textId="77777777" w:rsidR="00EA3FEE" w:rsidRPr="00EA3FEE" w:rsidRDefault="00EA3FEE" w:rsidP="005214E6">
            <w:pPr>
              <w:widowControl w:val="0"/>
              <w:numPr>
                <w:ilvl w:val="0"/>
                <w:numId w:val="61"/>
              </w:numPr>
              <w:tabs>
                <w:tab w:val="left" w:pos="567"/>
              </w:tabs>
              <w:spacing w:before="0" w:after="0" w:line="288" w:lineRule="auto"/>
              <w:jc w:val="center"/>
              <w:rPr>
                <w:rFonts w:eastAsia="Times New Roman"/>
                <w:sz w:val="28"/>
                <w:szCs w:val="28"/>
                <w:lang w:val="en-AU" w:eastAsia="zh-CN"/>
              </w:rPr>
            </w:pPr>
          </w:p>
        </w:tc>
      </w:tr>
    </w:tbl>
    <w:p w14:paraId="709997F4" w14:textId="77777777" w:rsidR="00EA3FEE" w:rsidRPr="00EA3FEE" w:rsidRDefault="00EA3FEE" w:rsidP="00EA3FEE">
      <w:pPr>
        <w:widowControl w:val="0"/>
        <w:tabs>
          <w:tab w:val="left" w:pos="567"/>
        </w:tabs>
        <w:autoSpaceDE w:val="0"/>
        <w:autoSpaceDN w:val="0"/>
        <w:spacing w:before="0" w:after="0" w:line="288" w:lineRule="auto"/>
        <w:ind w:left="567" w:firstLine="0"/>
        <w:jc w:val="both"/>
        <w:rPr>
          <w:rFonts w:eastAsia="Calibri"/>
          <w:sz w:val="28"/>
          <w:szCs w:val="28"/>
          <w:lang w:val="vi-VN"/>
        </w:rPr>
      </w:pPr>
      <w:r w:rsidRPr="00EA3FEE">
        <w:rPr>
          <w:rFonts w:eastAsia="Calibri"/>
          <w:sz w:val="28"/>
          <w:szCs w:val="28"/>
        </w:rPr>
        <w:t xml:space="preserve">e- </w:t>
      </w:r>
      <w:r w:rsidRPr="00EA3FEE">
        <w:rPr>
          <w:rFonts w:eastAsia="Calibri"/>
          <w:sz w:val="28"/>
          <w:szCs w:val="28"/>
          <w:lang w:val="vi-VN"/>
        </w:rPr>
        <w:t>Nhiệt độ danh định lớn nhất của ruột dẫn đối với các vật liệu cách điện:</w:t>
      </w:r>
    </w:p>
    <w:tbl>
      <w:tblPr>
        <w:tblW w:w="9356"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809"/>
        <w:gridCol w:w="2693"/>
        <w:gridCol w:w="2854"/>
      </w:tblGrid>
      <w:tr w:rsidR="00EA3FEE" w:rsidRPr="00EA3FEE" w14:paraId="24F8DE20" w14:textId="77777777" w:rsidTr="00521757">
        <w:trPr>
          <w:cantSplit/>
        </w:trPr>
        <w:tc>
          <w:tcPr>
            <w:tcW w:w="3809" w:type="dxa"/>
            <w:vMerge w:val="restart"/>
            <w:vAlign w:val="center"/>
          </w:tcPr>
          <w:p w14:paraId="4F6770CA" w14:textId="77777777" w:rsidR="00EA3FEE" w:rsidRPr="00EA3FEE" w:rsidRDefault="00EA3FEE" w:rsidP="00EA3FEE">
            <w:pPr>
              <w:widowControl w:val="0"/>
              <w:tabs>
                <w:tab w:val="left" w:pos="567"/>
              </w:tabs>
              <w:spacing w:before="0" w:after="0" w:line="288" w:lineRule="auto"/>
              <w:ind w:firstLine="0"/>
              <w:jc w:val="center"/>
              <w:outlineLvl w:val="4"/>
              <w:rPr>
                <w:rFonts w:eastAsia="Times New Roman"/>
                <w:bCs/>
                <w:iCs/>
                <w:sz w:val="28"/>
                <w:szCs w:val="28"/>
                <w:lang w:val="en-AU"/>
              </w:rPr>
            </w:pPr>
            <w:r w:rsidRPr="00EA3FEE">
              <w:rPr>
                <w:rFonts w:eastAsia="Times New Roman"/>
                <w:bCs/>
                <w:iCs/>
                <w:sz w:val="28"/>
                <w:szCs w:val="28"/>
                <w:lang w:val="en-AU"/>
              </w:rPr>
              <w:t>Vật liệu cách điện</w:t>
            </w:r>
          </w:p>
        </w:tc>
        <w:tc>
          <w:tcPr>
            <w:tcW w:w="5547" w:type="dxa"/>
            <w:gridSpan w:val="2"/>
          </w:tcPr>
          <w:p w14:paraId="4E5EC6AE"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Nhiệt độ danh định lớn nhất của ruột dẫn [</w:t>
            </w:r>
            <w:r w:rsidRPr="00EA3FEE">
              <w:rPr>
                <w:rFonts w:eastAsia="Calibri"/>
                <w:sz w:val="28"/>
                <w:szCs w:val="28"/>
                <w:lang w:val="vi-VN"/>
              </w:rPr>
              <w:sym w:font="Symbol" w:char="F0B0"/>
            </w:r>
            <w:r w:rsidRPr="00EA3FEE">
              <w:rPr>
                <w:rFonts w:eastAsia="Calibri"/>
                <w:sz w:val="28"/>
                <w:szCs w:val="28"/>
                <w:lang w:val="vi-VN"/>
              </w:rPr>
              <w:t>C]</w:t>
            </w:r>
          </w:p>
        </w:tc>
      </w:tr>
      <w:tr w:rsidR="00EA3FEE" w:rsidRPr="00EA3FEE" w14:paraId="7D62B6DA" w14:textId="77777777" w:rsidTr="00521757">
        <w:tc>
          <w:tcPr>
            <w:tcW w:w="3809" w:type="dxa"/>
            <w:vMerge/>
          </w:tcPr>
          <w:p w14:paraId="7A6E2E17"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p>
        </w:tc>
        <w:tc>
          <w:tcPr>
            <w:tcW w:w="2693" w:type="dxa"/>
          </w:tcPr>
          <w:p w14:paraId="6FEB1898"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Làm việc</w:t>
            </w:r>
            <w:r w:rsidRPr="00EA3FEE">
              <w:rPr>
                <w:rFonts w:eastAsia="Calibri"/>
                <w:sz w:val="28"/>
                <w:szCs w:val="28"/>
              </w:rPr>
              <w:t xml:space="preserve"> </w:t>
            </w:r>
            <w:r w:rsidRPr="00EA3FEE">
              <w:rPr>
                <w:rFonts w:eastAsia="Calibri"/>
                <w:sz w:val="28"/>
                <w:szCs w:val="28"/>
                <w:lang w:val="vi-VN"/>
              </w:rPr>
              <w:t xml:space="preserve">bình thường </w:t>
            </w:r>
          </w:p>
        </w:tc>
        <w:tc>
          <w:tcPr>
            <w:tcW w:w="2854" w:type="dxa"/>
          </w:tcPr>
          <w:p w14:paraId="291B8352"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rPr>
            </w:pPr>
            <w:r w:rsidRPr="00EA3FEE">
              <w:rPr>
                <w:rFonts w:eastAsia="Calibri"/>
                <w:sz w:val="28"/>
                <w:szCs w:val="28"/>
                <w:lang w:val="vi-VN"/>
              </w:rPr>
              <w:t>Ngắn mạch</w:t>
            </w:r>
            <w:r w:rsidRPr="00EA3FEE">
              <w:rPr>
                <w:rFonts w:eastAsia="Calibri"/>
                <w:sz w:val="28"/>
                <w:szCs w:val="28"/>
              </w:rPr>
              <w:t xml:space="preserve"> </w:t>
            </w:r>
          </w:p>
          <w:p w14:paraId="1F899D42"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(thời gian tối đa 5s)</w:t>
            </w:r>
          </w:p>
        </w:tc>
      </w:tr>
      <w:tr w:rsidR="00EA3FEE" w:rsidRPr="00EA3FEE" w14:paraId="0109EEA0" w14:textId="77777777" w:rsidTr="00521757">
        <w:tc>
          <w:tcPr>
            <w:tcW w:w="3809" w:type="dxa"/>
          </w:tcPr>
          <w:p w14:paraId="4F0DCD25"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Polyetylen khâu mạch (XLPE)</w:t>
            </w:r>
          </w:p>
        </w:tc>
        <w:tc>
          <w:tcPr>
            <w:tcW w:w="2693" w:type="dxa"/>
          </w:tcPr>
          <w:p w14:paraId="5F83D955"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90</w:t>
            </w:r>
          </w:p>
        </w:tc>
        <w:tc>
          <w:tcPr>
            <w:tcW w:w="2854" w:type="dxa"/>
          </w:tcPr>
          <w:p w14:paraId="60358A5D"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250</w:t>
            </w:r>
          </w:p>
        </w:tc>
      </w:tr>
      <w:tr w:rsidR="00EA3FEE" w:rsidRPr="00EA3FEE" w14:paraId="461A3F09" w14:textId="77777777" w:rsidTr="00521757">
        <w:tc>
          <w:tcPr>
            <w:tcW w:w="3809" w:type="dxa"/>
          </w:tcPr>
          <w:p w14:paraId="7514259F"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da-DK"/>
              </w:rPr>
            </w:pPr>
            <w:r w:rsidRPr="00EA3FEE">
              <w:rPr>
                <w:rFonts w:eastAsia="Calibri"/>
                <w:sz w:val="28"/>
                <w:szCs w:val="28"/>
                <w:lang w:val="da-DK"/>
              </w:rPr>
              <w:t>Cao su etylen propylen (EPR)</w:t>
            </w:r>
          </w:p>
        </w:tc>
        <w:tc>
          <w:tcPr>
            <w:tcW w:w="2693" w:type="dxa"/>
          </w:tcPr>
          <w:p w14:paraId="20F43921"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90</w:t>
            </w:r>
          </w:p>
        </w:tc>
        <w:tc>
          <w:tcPr>
            <w:tcW w:w="2854" w:type="dxa"/>
          </w:tcPr>
          <w:p w14:paraId="54406973"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250</w:t>
            </w:r>
          </w:p>
        </w:tc>
      </w:tr>
    </w:tbl>
    <w:p w14:paraId="77F12970" w14:textId="77777777" w:rsidR="00EA3FEE" w:rsidRPr="00EA3FEE" w:rsidRDefault="00EA3FEE" w:rsidP="00EA3FEE">
      <w:pPr>
        <w:widowControl w:val="0"/>
        <w:tabs>
          <w:tab w:val="left" w:pos="567"/>
        </w:tabs>
        <w:autoSpaceDE w:val="0"/>
        <w:autoSpaceDN w:val="0"/>
        <w:spacing w:before="0" w:after="0" w:line="288" w:lineRule="auto"/>
        <w:ind w:firstLine="0"/>
        <w:jc w:val="both"/>
        <w:rPr>
          <w:rFonts w:eastAsia="Calibri"/>
          <w:sz w:val="28"/>
          <w:szCs w:val="28"/>
          <w:lang w:val="vi-VN"/>
        </w:rPr>
      </w:pPr>
      <w:r w:rsidRPr="00EA3FEE">
        <w:rPr>
          <w:rFonts w:eastAsia="Calibri"/>
          <w:sz w:val="28"/>
          <w:szCs w:val="28"/>
          <w:lang w:val="vi-VN"/>
        </w:rPr>
        <w:tab/>
      </w:r>
      <w:r w:rsidRPr="00EA3FEE">
        <w:rPr>
          <w:rFonts w:eastAsia="Calibri"/>
          <w:sz w:val="28"/>
          <w:szCs w:val="28"/>
        </w:rPr>
        <w:t xml:space="preserve">4- </w:t>
      </w:r>
      <w:r w:rsidRPr="00EA3FEE">
        <w:rPr>
          <w:rFonts w:eastAsia="Calibri"/>
          <w:sz w:val="28"/>
          <w:szCs w:val="28"/>
          <w:lang w:val="vi-VN"/>
        </w:rPr>
        <w:t>Màn chắn cách điện:</w:t>
      </w:r>
    </w:p>
    <w:p w14:paraId="79CFA079"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a- </w:t>
      </w:r>
      <w:r w:rsidRPr="00EA3FEE">
        <w:rPr>
          <w:rFonts w:eastAsia="Calibri"/>
          <w:sz w:val="28"/>
          <w:szCs w:val="28"/>
          <w:lang w:val="vi-VN"/>
        </w:rPr>
        <w:t>Màn chắn cách điện phải gồm có một lớp bán dẫn phi kim loại kết hợp với một lớp kim loại.</w:t>
      </w:r>
    </w:p>
    <w:p w14:paraId="2D4C4CA7"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b- </w:t>
      </w:r>
      <w:r w:rsidRPr="00EA3FEE">
        <w:rPr>
          <w:rFonts w:eastAsia="Calibri"/>
          <w:sz w:val="28"/>
          <w:szCs w:val="28"/>
          <w:lang w:val="vi-VN"/>
        </w:rPr>
        <w:t>Lớp phi kim loại phải được đùn trực tiếp lên cách điện của từng lõi và làm bằng hợp chất bán dẫn có thể bóc ra được.</w:t>
      </w:r>
    </w:p>
    <w:p w14:paraId="63255E89"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c- </w:t>
      </w:r>
      <w:r w:rsidRPr="00EA3FEE">
        <w:rPr>
          <w:rFonts w:eastAsia="Calibri"/>
          <w:sz w:val="28"/>
          <w:szCs w:val="28"/>
          <w:lang w:val="vi-VN"/>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2BA88CA1"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d- </w:t>
      </w:r>
      <w:r w:rsidRPr="00EA3FEE">
        <w:rPr>
          <w:rFonts w:eastAsia="Calibri"/>
          <w:sz w:val="28"/>
          <w:szCs w:val="28"/>
          <w:lang w:val="vi-VN"/>
        </w:rPr>
        <w:t>Bên ngoài lớp bán dẫn</w:t>
      </w:r>
      <w:r w:rsidRPr="00EA3FEE">
        <w:rPr>
          <w:rFonts w:eastAsia="Calibri"/>
          <w:sz w:val="28"/>
          <w:szCs w:val="28"/>
        </w:rPr>
        <w:t xml:space="preserve"> </w:t>
      </w:r>
      <w:r w:rsidRPr="00EA3FEE">
        <w:rPr>
          <w:rFonts w:eastAsia="Calibri"/>
          <w:sz w:val="28"/>
          <w:szCs w:val="28"/>
          <w:lang w:val="vi-VN"/>
        </w:rPr>
        <w:t>định hình bằng phương pháp đùn có bọc một lớp băng bán dẫn có tính trương nở có tác dụng chống thấm nước.</w:t>
      </w:r>
    </w:p>
    <w:p w14:paraId="7C27D4AD"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pacing w:val="-4"/>
          <w:sz w:val="28"/>
          <w:szCs w:val="28"/>
          <w:lang w:val="vi-VN"/>
        </w:rPr>
      </w:pPr>
      <w:r w:rsidRPr="00EA3FEE">
        <w:rPr>
          <w:rFonts w:eastAsia="Calibri"/>
          <w:spacing w:val="-4"/>
          <w:sz w:val="28"/>
          <w:szCs w:val="28"/>
        </w:rPr>
        <w:t xml:space="preserve">e- </w:t>
      </w:r>
      <w:r w:rsidRPr="00EA3FEE">
        <w:rPr>
          <w:rFonts w:eastAsia="Calibri"/>
          <w:spacing w:val="-4"/>
          <w:sz w:val="28"/>
          <w:szCs w:val="28"/>
          <w:lang w:val="vi-VN"/>
        </w:rPr>
        <w:t>Phần kim loại phải được áp sát lên trên phần băng bán dẫn chống thấm nước.</w:t>
      </w:r>
    </w:p>
    <w:p w14:paraId="1F16E909"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f- </w:t>
      </w:r>
      <w:r w:rsidRPr="00EA3FEE">
        <w:rPr>
          <w:rFonts w:eastAsia="Calibri"/>
          <w:sz w:val="28"/>
          <w:szCs w:val="28"/>
          <w:lang w:val="vi-VN"/>
        </w:rPr>
        <w:t xml:space="preserve">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w:t>
      </w:r>
      <w:r w:rsidRPr="00EA3FEE">
        <w:rPr>
          <w:rFonts w:eastAsia="Calibri"/>
          <w:sz w:val="28"/>
          <w:szCs w:val="28"/>
          <w:lang w:val="vi-VN"/>
        </w:rPr>
        <w:lastRenderedPageBreak/>
        <w:t>đồng: 0,127mm</w:t>
      </w:r>
      <w:r w:rsidRPr="00EA3FEE">
        <w:rPr>
          <w:rFonts w:eastAsia="Calibri"/>
          <w:sz w:val="28"/>
          <w:szCs w:val="28"/>
        </w:rPr>
        <w:t>. Độ gối mép của băng đồng ≥ 15% bề rộng băng đồng.</w:t>
      </w:r>
    </w:p>
    <w:p w14:paraId="4CF6BF3B"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g- </w:t>
      </w:r>
      <w:r w:rsidRPr="00EA3FEE">
        <w:rPr>
          <w:rFonts w:eastAsia="Calibri"/>
          <w:sz w:val="28"/>
          <w:szCs w:val="28"/>
          <w:lang w:val="vi-VN"/>
        </w:rPr>
        <w:t>Các màn chắn kim loại của các lõi phải tiếp xúc với nhau.</w:t>
      </w:r>
    </w:p>
    <w:p w14:paraId="311326C8"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h- </w:t>
      </w:r>
      <w:r w:rsidRPr="00EA3FEE">
        <w:rPr>
          <w:rFonts w:eastAsia="Calibri"/>
          <w:sz w:val="28"/>
          <w:szCs w:val="28"/>
          <w:lang w:val="vi-VN"/>
        </w:rPr>
        <w:t>Ký hiệu phân biệt các lõi của cáp ngầm: Ba lõi của cáp ngầm sẽ được phân biệt bằng các dãi băng màu đỏ, xanh dương và vàng, mỗi màu cho một lõi, được đặt phía dưới lớp màn chắn kim loại.</w:t>
      </w:r>
    </w:p>
    <w:p w14:paraId="46C39328" w14:textId="77777777" w:rsidR="00EA3FEE" w:rsidRPr="00EA3FEE" w:rsidRDefault="00EA3FEE" w:rsidP="00EA3FEE">
      <w:pPr>
        <w:widowControl w:val="0"/>
        <w:tabs>
          <w:tab w:val="left" w:pos="567"/>
        </w:tabs>
        <w:autoSpaceDE w:val="0"/>
        <w:autoSpaceDN w:val="0"/>
        <w:spacing w:before="0" w:after="0" w:line="264" w:lineRule="auto"/>
        <w:ind w:left="567" w:firstLine="0"/>
        <w:jc w:val="both"/>
        <w:rPr>
          <w:rFonts w:eastAsia="Calibri"/>
          <w:sz w:val="28"/>
          <w:szCs w:val="28"/>
          <w:lang w:val="vi-VN"/>
        </w:rPr>
      </w:pPr>
      <w:r w:rsidRPr="00EA3FEE">
        <w:rPr>
          <w:rFonts w:eastAsia="Calibri"/>
          <w:sz w:val="28"/>
          <w:szCs w:val="28"/>
        </w:rPr>
        <w:t xml:space="preserve">5- </w:t>
      </w:r>
      <w:r w:rsidRPr="00EA3FEE">
        <w:rPr>
          <w:rFonts w:eastAsia="Calibri"/>
          <w:sz w:val="28"/>
          <w:szCs w:val="28"/>
          <w:lang w:val="vi-VN"/>
        </w:rPr>
        <w:t xml:space="preserve">Lớp bọc bên trong và chất độn:  </w:t>
      </w:r>
    </w:p>
    <w:p w14:paraId="57F150D4"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a- </w:t>
      </w:r>
      <w:r w:rsidRPr="00EA3FEE">
        <w:rPr>
          <w:rFonts w:eastAsia="Calibri"/>
          <w:sz w:val="28"/>
          <w:szCs w:val="28"/>
          <w:lang w:val="vi-VN"/>
        </w:rPr>
        <w:t xml:space="preserve">Lớp bọc bên trong được tạo thành bằng phương pháp đùn.  </w:t>
      </w:r>
    </w:p>
    <w:p w14:paraId="5FB6B30D"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b- </w:t>
      </w:r>
      <w:r w:rsidRPr="00EA3FEE">
        <w:rPr>
          <w:rFonts w:eastAsia="Calibri"/>
          <w:sz w:val="28"/>
          <w:szCs w:val="28"/>
          <w:lang w:val="vi-VN"/>
        </w:rPr>
        <w:t>Cho phép sử dụng một lớp bó thích hợp trước khi đùn lớp bọc bên trong.</w:t>
      </w:r>
    </w:p>
    <w:p w14:paraId="7EFFD1FC"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c- </w:t>
      </w:r>
      <w:r w:rsidRPr="00EA3FEE">
        <w:rPr>
          <w:rFonts w:eastAsia="Calibri"/>
          <w:sz w:val="28"/>
          <w:szCs w:val="28"/>
          <w:lang w:val="vi-VN"/>
        </w:rPr>
        <w:t>Vật liệu sử dụng làm lớp bọc bên trong và chất độn phải thích hợp với nhiệt độ làm việc của cáp và tương thích với vật liệu cách điện.</w:t>
      </w:r>
    </w:p>
    <w:p w14:paraId="3727AFB3" w14:textId="77777777" w:rsidR="00EA3FEE" w:rsidRPr="00EA3FEE" w:rsidRDefault="00EA3FEE" w:rsidP="00EA3FEE">
      <w:pPr>
        <w:widowControl w:val="0"/>
        <w:tabs>
          <w:tab w:val="left" w:pos="709"/>
          <w:tab w:val="left" w:pos="851"/>
        </w:tabs>
        <w:autoSpaceDE w:val="0"/>
        <w:autoSpaceDN w:val="0"/>
        <w:spacing w:before="0" w:after="0" w:line="264" w:lineRule="auto"/>
        <w:ind w:firstLine="567"/>
        <w:jc w:val="both"/>
        <w:rPr>
          <w:rFonts w:eastAsia="Calibri"/>
          <w:sz w:val="28"/>
          <w:szCs w:val="28"/>
          <w:lang w:val="vi-VN"/>
        </w:rPr>
      </w:pPr>
      <w:r w:rsidRPr="00EA3FEE">
        <w:rPr>
          <w:rFonts w:eastAsia="Calibri"/>
          <w:sz w:val="28"/>
          <w:szCs w:val="28"/>
        </w:rPr>
        <w:t xml:space="preserve">d- </w:t>
      </w:r>
      <w:r w:rsidRPr="00EA3FEE">
        <w:rPr>
          <w:rFonts w:eastAsia="Calibri"/>
          <w:sz w:val="28"/>
          <w:szCs w:val="28"/>
          <w:lang w:val="vi-VN"/>
        </w:rPr>
        <w:t>Chiều dày của lớp vỏ bọc bên trong:</w:t>
      </w:r>
    </w:p>
    <w:tbl>
      <w:tblPr>
        <w:tblW w:w="9072"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838"/>
        <w:gridCol w:w="2715"/>
        <w:gridCol w:w="3519"/>
      </w:tblGrid>
      <w:tr w:rsidR="00EA3FEE" w:rsidRPr="00EA3FEE" w14:paraId="5A63B667" w14:textId="77777777" w:rsidTr="00521757">
        <w:trPr>
          <w:cantSplit/>
        </w:trPr>
        <w:tc>
          <w:tcPr>
            <w:tcW w:w="5553" w:type="dxa"/>
            <w:gridSpan w:val="2"/>
          </w:tcPr>
          <w:p w14:paraId="088C4950"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Đường kính giả định của đường tròn ngoại tiếp 3 lõi [mm]</w:t>
            </w:r>
          </w:p>
        </w:tc>
        <w:tc>
          <w:tcPr>
            <w:tcW w:w="3519" w:type="dxa"/>
            <w:vMerge w:val="restart"/>
            <w:vAlign w:val="center"/>
          </w:tcPr>
          <w:p w14:paraId="08E52907"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Chiều dày của lớp bọc bên trong [mm]</w:t>
            </w:r>
          </w:p>
        </w:tc>
      </w:tr>
      <w:tr w:rsidR="00EA3FEE" w:rsidRPr="00EA3FEE" w14:paraId="1FF63864" w14:textId="77777777" w:rsidTr="00521757">
        <w:tc>
          <w:tcPr>
            <w:tcW w:w="2838" w:type="dxa"/>
          </w:tcPr>
          <w:p w14:paraId="3E59647C"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Lớn hơn</w:t>
            </w:r>
          </w:p>
        </w:tc>
        <w:tc>
          <w:tcPr>
            <w:tcW w:w="2715" w:type="dxa"/>
          </w:tcPr>
          <w:p w14:paraId="0670C570"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Nhỏ hơn và bằng</w:t>
            </w:r>
          </w:p>
        </w:tc>
        <w:tc>
          <w:tcPr>
            <w:tcW w:w="3519" w:type="dxa"/>
            <w:vMerge/>
          </w:tcPr>
          <w:p w14:paraId="2F530BBE"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p>
        </w:tc>
      </w:tr>
      <w:tr w:rsidR="00EA3FEE" w:rsidRPr="00EA3FEE" w14:paraId="67DF05AA" w14:textId="77777777" w:rsidTr="00521757">
        <w:tc>
          <w:tcPr>
            <w:tcW w:w="2838" w:type="dxa"/>
          </w:tcPr>
          <w:p w14:paraId="43DE08EE"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rPr>
            </w:pPr>
          </w:p>
        </w:tc>
        <w:tc>
          <w:tcPr>
            <w:tcW w:w="2715" w:type="dxa"/>
          </w:tcPr>
          <w:p w14:paraId="38095992"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25</w:t>
            </w:r>
          </w:p>
        </w:tc>
        <w:tc>
          <w:tcPr>
            <w:tcW w:w="3519" w:type="dxa"/>
          </w:tcPr>
          <w:p w14:paraId="59BDF7FA"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1,0</w:t>
            </w:r>
          </w:p>
        </w:tc>
      </w:tr>
      <w:tr w:rsidR="00EA3FEE" w:rsidRPr="00EA3FEE" w14:paraId="3A7D6506" w14:textId="77777777" w:rsidTr="00521757">
        <w:tc>
          <w:tcPr>
            <w:tcW w:w="2838" w:type="dxa"/>
          </w:tcPr>
          <w:p w14:paraId="71E92E69"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25</w:t>
            </w:r>
          </w:p>
        </w:tc>
        <w:tc>
          <w:tcPr>
            <w:tcW w:w="2715" w:type="dxa"/>
          </w:tcPr>
          <w:p w14:paraId="19A66251"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35</w:t>
            </w:r>
          </w:p>
        </w:tc>
        <w:tc>
          <w:tcPr>
            <w:tcW w:w="3519" w:type="dxa"/>
          </w:tcPr>
          <w:p w14:paraId="1F166DC2"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1,2</w:t>
            </w:r>
          </w:p>
        </w:tc>
      </w:tr>
      <w:tr w:rsidR="00EA3FEE" w:rsidRPr="00EA3FEE" w14:paraId="234CE488" w14:textId="77777777" w:rsidTr="00521757">
        <w:tc>
          <w:tcPr>
            <w:tcW w:w="2838" w:type="dxa"/>
          </w:tcPr>
          <w:p w14:paraId="77995DD6"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35</w:t>
            </w:r>
          </w:p>
        </w:tc>
        <w:tc>
          <w:tcPr>
            <w:tcW w:w="2715" w:type="dxa"/>
          </w:tcPr>
          <w:p w14:paraId="51B1BF98"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45</w:t>
            </w:r>
          </w:p>
        </w:tc>
        <w:tc>
          <w:tcPr>
            <w:tcW w:w="3519" w:type="dxa"/>
          </w:tcPr>
          <w:p w14:paraId="2B1016F1"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1,4</w:t>
            </w:r>
          </w:p>
        </w:tc>
      </w:tr>
      <w:tr w:rsidR="00EA3FEE" w:rsidRPr="00EA3FEE" w14:paraId="54069763" w14:textId="77777777" w:rsidTr="00521757">
        <w:tc>
          <w:tcPr>
            <w:tcW w:w="2838" w:type="dxa"/>
          </w:tcPr>
          <w:p w14:paraId="57E80C19"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45</w:t>
            </w:r>
          </w:p>
        </w:tc>
        <w:tc>
          <w:tcPr>
            <w:tcW w:w="2715" w:type="dxa"/>
          </w:tcPr>
          <w:p w14:paraId="7C24FAFD"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60</w:t>
            </w:r>
          </w:p>
        </w:tc>
        <w:tc>
          <w:tcPr>
            <w:tcW w:w="3519" w:type="dxa"/>
          </w:tcPr>
          <w:p w14:paraId="31BDA8EF"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1,6</w:t>
            </w:r>
          </w:p>
        </w:tc>
      </w:tr>
      <w:tr w:rsidR="00EA3FEE" w:rsidRPr="00EA3FEE" w14:paraId="193C572D" w14:textId="77777777" w:rsidTr="00521757">
        <w:tc>
          <w:tcPr>
            <w:tcW w:w="2838" w:type="dxa"/>
          </w:tcPr>
          <w:p w14:paraId="1BEAA482"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60</w:t>
            </w:r>
          </w:p>
        </w:tc>
        <w:tc>
          <w:tcPr>
            <w:tcW w:w="2715" w:type="dxa"/>
          </w:tcPr>
          <w:p w14:paraId="13B5C627"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80</w:t>
            </w:r>
          </w:p>
        </w:tc>
        <w:tc>
          <w:tcPr>
            <w:tcW w:w="3519" w:type="dxa"/>
          </w:tcPr>
          <w:p w14:paraId="3F7F7F1D"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1,8</w:t>
            </w:r>
          </w:p>
        </w:tc>
      </w:tr>
      <w:tr w:rsidR="00EA3FEE" w:rsidRPr="00EA3FEE" w14:paraId="7C03D2ED" w14:textId="77777777" w:rsidTr="00521757">
        <w:tc>
          <w:tcPr>
            <w:tcW w:w="2838" w:type="dxa"/>
          </w:tcPr>
          <w:p w14:paraId="3AE91272"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80</w:t>
            </w:r>
          </w:p>
        </w:tc>
        <w:tc>
          <w:tcPr>
            <w:tcW w:w="2715" w:type="dxa"/>
          </w:tcPr>
          <w:p w14:paraId="1A7562A1"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rPr>
            </w:pPr>
          </w:p>
        </w:tc>
        <w:tc>
          <w:tcPr>
            <w:tcW w:w="3519" w:type="dxa"/>
          </w:tcPr>
          <w:p w14:paraId="24556B58"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2,0</w:t>
            </w:r>
          </w:p>
        </w:tc>
      </w:tr>
    </w:tbl>
    <w:p w14:paraId="39BFC4A3" w14:textId="77777777" w:rsidR="00EA3FEE" w:rsidRPr="00EA3FEE" w:rsidRDefault="00EA3FEE" w:rsidP="00EA3FEE">
      <w:pPr>
        <w:widowControl w:val="0"/>
        <w:tabs>
          <w:tab w:val="left" w:pos="567"/>
        </w:tabs>
        <w:autoSpaceDE w:val="0"/>
        <w:autoSpaceDN w:val="0"/>
        <w:spacing w:before="0" w:after="0" w:line="288" w:lineRule="auto"/>
        <w:ind w:left="567" w:firstLine="0"/>
        <w:jc w:val="both"/>
        <w:rPr>
          <w:rFonts w:eastAsia="Calibri"/>
          <w:sz w:val="28"/>
          <w:szCs w:val="28"/>
          <w:lang w:val="vi-VN"/>
        </w:rPr>
      </w:pPr>
      <w:r w:rsidRPr="00EA3FEE">
        <w:rPr>
          <w:rFonts w:eastAsia="Calibri"/>
          <w:sz w:val="28"/>
          <w:szCs w:val="28"/>
        </w:rPr>
        <w:t xml:space="preserve">6- </w:t>
      </w:r>
      <w:r w:rsidRPr="00EA3FEE">
        <w:rPr>
          <w:rFonts w:eastAsia="Calibri"/>
          <w:sz w:val="28"/>
          <w:szCs w:val="28"/>
          <w:lang w:val="vi-VN"/>
        </w:rPr>
        <w:t>Lớp bọc phân cách:</w:t>
      </w:r>
    </w:p>
    <w:p w14:paraId="0CE7627B"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a- </w:t>
      </w:r>
      <w:r w:rsidRPr="00EA3FEE">
        <w:rPr>
          <w:rFonts w:eastAsia="Calibri"/>
          <w:sz w:val="28"/>
          <w:szCs w:val="28"/>
          <w:lang w:val="vi-VN"/>
        </w:rPr>
        <w:t>Khi màn chắn kim loại và lớp áo giáp làm bằng kim loại khác nhau thì chúng phải được phân cách bằng vỏ bọc dạng đùn.</w:t>
      </w:r>
    </w:p>
    <w:p w14:paraId="23B9C42E"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b- </w:t>
      </w:r>
      <w:r w:rsidRPr="00EA3FEE">
        <w:rPr>
          <w:rFonts w:eastAsia="Calibri"/>
          <w:sz w:val="28"/>
          <w:szCs w:val="28"/>
          <w:lang w:val="vi-VN"/>
        </w:rPr>
        <w:t>Lớp bọc phân cách này có thể thay cho lớp bọc bên trong hoặc bổ sung thêm cho lớp bọc bên trong.</w:t>
      </w:r>
    </w:p>
    <w:p w14:paraId="28A7D4BB"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c- </w:t>
      </w:r>
      <w:r w:rsidRPr="00EA3FEE">
        <w:rPr>
          <w:rFonts w:eastAsia="Calibri"/>
          <w:sz w:val="28"/>
          <w:szCs w:val="28"/>
          <w:lang w:val="vi-VN"/>
        </w:rPr>
        <w:t>Không đòi hỏi vỏ bọc phân cách khi đã sử dụng các biện pháp để đạt được độ kín nước theo chiều dọc trong vùng của các lớp kim loại.</w:t>
      </w:r>
    </w:p>
    <w:p w14:paraId="4998D05E"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d- </w:t>
      </w:r>
      <w:r w:rsidRPr="00EA3FEE">
        <w:rPr>
          <w:rFonts w:eastAsia="Calibri"/>
          <w:sz w:val="28"/>
          <w:szCs w:val="28"/>
          <w:lang w:val="vi-VN"/>
        </w:rPr>
        <w:t>Vật liệu cấu tạo: PVC.</w:t>
      </w:r>
    </w:p>
    <w:p w14:paraId="067E761A"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e- </w:t>
      </w:r>
      <w:r w:rsidRPr="00EA3FEE">
        <w:rPr>
          <w:rFonts w:eastAsia="Calibri"/>
          <w:sz w:val="28"/>
          <w:szCs w:val="28"/>
          <w:lang w:val="vi-VN"/>
        </w:rPr>
        <w:t>Chất lượng của loại vật liệu sử dụng cho lớp vỏ bọc phân cách phải phù hợp với nhiệt độ làm việc của cáp.</w:t>
      </w:r>
    </w:p>
    <w:p w14:paraId="3C856FA7"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f- </w:t>
      </w:r>
      <w:r w:rsidRPr="00EA3FEE">
        <w:rPr>
          <w:rFonts w:eastAsia="Calibri"/>
          <w:sz w:val="28"/>
          <w:szCs w:val="28"/>
          <w:lang w:val="vi-VN"/>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661939F3"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g- </w:t>
      </w:r>
      <w:r w:rsidRPr="00EA3FEE">
        <w:rPr>
          <w:rFonts w:eastAsia="Calibri"/>
          <w:sz w:val="28"/>
          <w:szCs w:val="28"/>
          <w:lang w:val="vi-VN"/>
        </w:rPr>
        <w:t>Giá trị nhỏ nhất không được nhỏ hơn</w:t>
      </w:r>
      <w:r w:rsidRPr="00EA3FEE">
        <w:rPr>
          <w:rFonts w:eastAsia="Calibri"/>
          <w:sz w:val="28"/>
          <w:szCs w:val="28"/>
        </w:rPr>
        <w:t xml:space="preserve"> 0,2mm so với </w:t>
      </w:r>
      <w:r w:rsidRPr="00EA3FEE">
        <w:rPr>
          <w:rFonts w:eastAsia="Calibri"/>
          <w:sz w:val="28"/>
          <w:szCs w:val="28"/>
          <w:lang w:val="vi-VN"/>
        </w:rPr>
        <w:t>8</w:t>
      </w:r>
      <w:r w:rsidRPr="00EA3FEE">
        <w:rPr>
          <w:rFonts w:eastAsia="Calibri"/>
          <w:sz w:val="28"/>
          <w:szCs w:val="28"/>
        </w:rPr>
        <w:t>0</w:t>
      </w:r>
      <w:r w:rsidRPr="00EA3FEE">
        <w:rPr>
          <w:rFonts w:eastAsia="Calibri"/>
          <w:sz w:val="28"/>
          <w:szCs w:val="28"/>
          <w:lang w:val="vi-VN"/>
        </w:rPr>
        <w:t>% giá trị danh</w:t>
      </w:r>
      <w:r w:rsidRPr="00EA3FEE">
        <w:rPr>
          <w:rFonts w:eastAsia="Calibri"/>
          <w:sz w:val="28"/>
          <w:szCs w:val="28"/>
        </w:rPr>
        <w:t xml:space="preserve"> nghĩa: t</w:t>
      </w:r>
      <w:r w:rsidRPr="00EA3FEE">
        <w:rPr>
          <w:rFonts w:eastAsia="Calibri"/>
          <w:i/>
          <w:iCs/>
          <w:sz w:val="28"/>
          <w:szCs w:val="28"/>
          <w:vertAlign w:val="subscript"/>
        </w:rPr>
        <w:t>min</w:t>
      </w:r>
      <w:r w:rsidRPr="00EA3FEE">
        <w:rPr>
          <w:rFonts w:eastAsia="Calibri"/>
          <w:sz w:val="28"/>
          <w:szCs w:val="28"/>
        </w:rPr>
        <w:t xml:space="preserve"> ≥</w:t>
      </w:r>
      <w:r w:rsidRPr="00EA3FEE">
        <w:rPr>
          <w:rFonts w:eastAsia="Calibri"/>
          <w:sz w:val="28"/>
          <w:szCs w:val="28"/>
          <w:lang w:val="vi-VN"/>
        </w:rPr>
        <w:t xml:space="preserve"> </w:t>
      </w:r>
      <w:r w:rsidRPr="00EA3FEE">
        <w:rPr>
          <w:rFonts w:eastAsia="Calibri"/>
          <w:sz w:val="28"/>
          <w:szCs w:val="28"/>
        </w:rPr>
        <w:t>0,8t</w:t>
      </w:r>
      <w:r w:rsidRPr="00EA3FEE">
        <w:rPr>
          <w:rFonts w:eastAsia="Calibri"/>
          <w:i/>
          <w:iCs/>
          <w:sz w:val="28"/>
          <w:szCs w:val="28"/>
          <w:vertAlign w:val="subscript"/>
        </w:rPr>
        <w:t>n</w:t>
      </w:r>
      <w:r w:rsidRPr="00EA3FEE">
        <w:rPr>
          <w:rFonts w:eastAsia="Calibri"/>
          <w:sz w:val="28"/>
          <w:szCs w:val="28"/>
        </w:rPr>
        <w:t xml:space="preserve"> – 0,2 (mm).</w:t>
      </w:r>
      <w:r w:rsidRPr="00EA3FEE">
        <w:rPr>
          <w:rFonts w:eastAsia="Calibri"/>
          <w:sz w:val="28"/>
          <w:szCs w:val="28"/>
          <w:lang w:val="vi-VN"/>
        </w:rPr>
        <w:t xml:space="preserve"> </w:t>
      </w:r>
    </w:p>
    <w:p w14:paraId="70D108C6" w14:textId="77777777" w:rsidR="00EA3FEE" w:rsidRPr="00EA3FEE" w:rsidRDefault="00EA3FEE" w:rsidP="00EA3FEE">
      <w:pPr>
        <w:widowControl w:val="0"/>
        <w:tabs>
          <w:tab w:val="left" w:pos="567"/>
        </w:tabs>
        <w:autoSpaceDE w:val="0"/>
        <w:autoSpaceDN w:val="0"/>
        <w:spacing w:before="0" w:after="0" w:line="288" w:lineRule="auto"/>
        <w:ind w:left="567" w:firstLine="0"/>
        <w:jc w:val="both"/>
        <w:rPr>
          <w:rFonts w:eastAsia="Calibri"/>
          <w:sz w:val="28"/>
          <w:szCs w:val="28"/>
        </w:rPr>
      </w:pPr>
      <w:r w:rsidRPr="00EA3FEE">
        <w:rPr>
          <w:rFonts w:eastAsia="Calibri"/>
          <w:sz w:val="28"/>
          <w:szCs w:val="28"/>
        </w:rPr>
        <w:t>7- Áo giáp: Áo giáp làm bằng kim loại dạng dải băng kép</w:t>
      </w:r>
    </w:p>
    <w:p w14:paraId="1E4A8A8B"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 </w:t>
      </w:r>
      <w:r w:rsidRPr="00EA3FEE">
        <w:rPr>
          <w:rFonts w:eastAsia="Calibri"/>
          <w:sz w:val="28"/>
          <w:szCs w:val="28"/>
          <w:lang w:val="vi-VN"/>
        </w:rPr>
        <w:t xml:space="preserve">Áo giáp kiểu dải băng phải được quấn theo kiểu xoắn ốc thành hai lớp sao cho </w:t>
      </w:r>
      <w:r w:rsidRPr="00EA3FEE">
        <w:rPr>
          <w:rFonts w:eastAsia="Calibri"/>
          <w:sz w:val="28"/>
          <w:szCs w:val="28"/>
          <w:lang w:val="vi-VN"/>
        </w:rPr>
        <w:lastRenderedPageBreak/>
        <w:t>dải băng bên ngoài ở xấp xỉ chính giữa đè lên khe hở của dải băng bên trong. Khe hở giữa các vòng liền kề của từng dải băng không được vượt quá 50 % chiều rộng của dải băng.</w:t>
      </w:r>
    </w:p>
    <w:p w14:paraId="2CB1BEA7" w14:textId="77777777" w:rsidR="00EA3FEE" w:rsidRPr="00EA3FEE" w:rsidRDefault="00EA3FEE" w:rsidP="00EA3FEE">
      <w:pPr>
        <w:widowControl w:val="0"/>
        <w:tabs>
          <w:tab w:val="left" w:pos="567"/>
          <w:tab w:val="left" w:pos="851"/>
        </w:tabs>
        <w:autoSpaceDE w:val="0"/>
        <w:autoSpaceDN w:val="0"/>
        <w:spacing w:before="0" w:after="0" w:line="288" w:lineRule="auto"/>
        <w:ind w:left="567" w:firstLine="0"/>
        <w:jc w:val="both"/>
        <w:rPr>
          <w:rFonts w:eastAsia="Calibri"/>
          <w:sz w:val="28"/>
          <w:szCs w:val="28"/>
          <w:lang w:val="vi-VN"/>
        </w:rPr>
      </w:pPr>
      <w:r w:rsidRPr="00EA3FEE">
        <w:rPr>
          <w:rFonts w:eastAsia="Calibri"/>
          <w:sz w:val="28"/>
          <w:szCs w:val="28"/>
        </w:rPr>
        <w:t xml:space="preserve">- </w:t>
      </w:r>
      <w:r w:rsidRPr="00EA3FEE">
        <w:rPr>
          <w:rFonts w:eastAsia="Calibri"/>
          <w:sz w:val="28"/>
          <w:szCs w:val="28"/>
          <w:lang w:val="vi-VN"/>
        </w:rPr>
        <w:t>Vật liệu:</w:t>
      </w:r>
    </w:p>
    <w:p w14:paraId="39EBE370" w14:textId="77777777" w:rsidR="00EA3FEE" w:rsidRPr="00EA3FEE" w:rsidRDefault="00EA3FEE" w:rsidP="00EA3FEE">
      <w:pPr>
        <w:widowControl w:val="0"/>
        <w:tabs>
          <w:tab w:val="left" w:pos="567"/>
          <w:tab w:val="left" w:pos="851"/>
        </w:tabs>
        <w:spacing w:before="0" w:after="0" w:line="288" w:lineRule="auto"/>
        <w:ind w:firstLine="567"/>
        <w:jc w:val="both"/>
        <w:rPr>
          <w:rFonts w:eastAsia="Calibri"/>
          <w:sz w:val="28"/>
          <w:szCs w:val="28"/>
          <w:lang w:val="vi-VN"/>
        </w:rPr>
      </w:pPr>
      <w:r w:rsidRPr="00EA3FEE">
        <w:rPr>
          <w:rFonts w:eastAsia="Calibri"/>
          <w:sz w:val="28"/>
          <w:szCs w:val="28"/>
          <w:lang w:val="vi-VN"/>
        </w:rPr>
        <w:t>+ Dải băng phải là thép, thép mạ kẽm, nhôm hoặc hợp kim nhôm. Dải băng thép phải được cán nóng hoặc cán nguội có chất lượng thương phẩm.</w:t>
      </w:r>
    </w:p>
    <w:p w14:paraId="29810034" w14:textId="77777777" w:rsidR="00EA3FEE" w:rsidRPr="00EA3FEE" w:rsidRDefault="00EA3FEE" w:rsidP="00EA3FEE">
      <w:pPr>
        <w:widowControl w:val="0"/>
        <w:tabs>
          <w:tab w:val="left" w:pos="567"/>
          <w:tab w:val="left" w:pos="851"/>
        </w:tabs>
        <w:spacing w:before="0" w:after="0" w:line="288" w:lineRule="auto"/>
        <w:ind w:firstLine="567"/>
        <w:jc w:val="both"/>
        <w:rPr>
          <w:rFonts w:eastAsia="Calibri"/>
          <w:sz w:val="28"/>
          <w:szCs w:val="28"/>
          <w:lang w:val="vi-VN"/>
        </w:rPr>
      </w:pPr>
      <w:r w:rsidRPr="00EA3FEE">
        <w:rPr>
          <w:rFonts w:eastAsia="Calibri"/>
          <w:sz w:val="28"/>
          <w:szCs w:val="28"/>
          <w:lang w:val="vi-VN"/>
        </w:rPr>
        <w:t>+ Khi lựa chọn vật liệu cho áo giáp, cần phải đặc biệt lưu ý đến khả năng bị ăn mòn không chỉ vì an toàn cơ mà còn vì an toàn điện.</w:t>
      </w:r>
    </w:p>
    <w:p w14:paraId="54F18D6D" w14:textId="77777777" w:rsidR="00EA3FEE" w:rsidRPr="00EA3FEE" w:rsidRDefault="00EA3FEE" w:rsidP="00EA3FEE">
      <w:pPr>
        <w:widowControl w:val="0"/>
        <w:tabs>
          <w:tab w:val="left" w:pos="567"/>
          <w:tab w:val="left" w:pos="851"/>
        </w:tabs>
        <w:autoSpaceDE w:val="0"/>
        <w:autoSpaceDN w:val="0"/>
        <w:spacing w:before="0" w:after="0" w:line="288" w:lineRule="auto"/>
        <w:ind w:firstLine="0"/>
        <w:jc w:val="both"/>
        <w:rPr>
          <w:rFonts w:eastAsia="Calibri"/>
          <w:sz w:val="28"/>
          <w:szCs w:val="28"/>
          <w:lang w:val="vi-VN"/>
        </w:rPr>
      </w:pPr>
      <w:r w:rsidRPr="00EA3FEE">
        <w:rPr>
          <w:rFonts w:eastAsia="Calibri"/>
          <w:sz w:val="28"/>
          <w:szCs w:val="28"/>
          <w:lang w:val="vi-VN"/>
        </w:rPr>
        <w:tab/>
      </w:r>
      <w:r w:rsidRPr="00EA3FEE">
        <w:rPr>
          <w:rFonts w:eastAsia="Calibri"/>
          <w:sz w:val="28"/>
          <w:szCs w:val="28"/>
        </w:rPr>
        <w:t xml:space="preserve">- </w:t>
      </w:r>
      <w:r w:rsidRPr="00EA3FEE">
        <w:rPr>
          <w:rFonts w:eastAsia="Calibri"/>
          <w:sz w:val="28"/>
          <w:szCs w:val="28"/>
          <w:lang w:val="vi-VN"/>
        </w:rPr>
        <w:t xml:space="preserve">Chiều dày danh nghĩa của băng quấn dùng làm áo giáp: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2264"/>
        <w:gridCol w:w="2329"/>
        <w:gridCol w:w="2348"/>
      </w:tblGrid>
      <w:tr w:rsidR="00EA3FEE" w:rsidRPr="00EA3FEE" w14:paraId="50031C31" w14:textId="77777777" w:rsidTr="00521757">
        <w:trPr>
          <w:jc w:val="center"/>
        </w:trPr>
        <w:tc>
          <w:tcPr>
            <w:tcW w:w="4390" w:type="dxa"/>
            <w:gridSpan w:val="2"/>
            <w:vAlign w:val="center"/>
          </w:tcPr>
          <w:p w14:paraId="51CB73D3"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Đường kính giả định dưới lớp áo giáp [mm]</w:t>
            </w:r>
          </w:p>
        </w:tc>
        <w:tc>
          <w:tcPr>
            <w:tcW w:w="4677" w:type="dxa"/>
            <w:gridSpan w:val="2"/>
            <w:vAlign w:val="center"/>
          </w:tcPr>
          <w:p w14:paraId="05274EB5"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Chiều dày của dải băng [mm]</w:t>
            </w:r>
          </w:p>
        </w:tc>
      </w:tr>
      <w:tr w:rsidR="00EA3FEE" w:rsidRPr="00EA3FEE" w14:paraId="0E2EBAA6" w14:textId="77777777" w:rsidTr="00521757">
        <w:trPr>
          <w:jc w:val="center"/>
        </w:trPr>
        <w:tc>
          <w:tcPr>
            <w:tcW w:w="2126" w:type="dxa"/>
            <w:vAlign w:val="center"/>
          </w:tcPr>
          <w:p w14:paraId="225D649C"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Lớn hơn</w:t>
            </w:r>
          </w:p>
        </w:tc>
        <w:tc>
          <w:tcPr>
            <w:tcW w:w="2264" w:type="dxa"/>
            <w:vAlign w:val="center"/>
          </w:tcPr>
          <w:p w14:paraId="73E98238"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Nhỏ hơn và bằng</w:t>
            </w:r>
          </w:p>
        </w:tc>
        <w:tc>
          <w:tcPr>
            <w:tcW w:w="2329" w:type="dxa"/>
            <w:vAlign w:val="center"/>
          </w:tcPr>
          <w:p w14:paraId="60359E78"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Thép hoặc thép mạ</w:t>
            </w:r>
          </w:p>
        </w:tc>
        <w:tc>
          <w:tcPr>
            <w:tcW w:w="2348" w:type="dxa"/>
            <w:vAlign w:val="center"/>
          </w:tcPr>
          <w:p w14:paraId="040D52D0"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Nhôm hoặc hợp kim nhôm</w:t>
            </w:r>
          </w:p>
        </w:tc>
      </w:tr>
      <w:tr w:rsidR="00EA3FEE" w:rsidRPr="00EA3FEE" w14:paraId="27601626" w14:textId="77777777" w:rsidTr="00521757">
        <w:trPr>
          <w:jc w:val="center"/>
        </w:trPr>
        <w:tc>
          <w:tcPr>
            <w:tcW w:w="2126" w:type="dxa"/>
            <w:vAlign w:val="center"/>
          </w:tcPr>
          <w:p w14:paraId="31BB37EA"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rPr>
            </w:pPr>
          </w:p>
        </w:tc>
        <w:tc>
          <w:tcPr>
            <w:tcW w:w="2264" w:type="dxa"/>
            <w:vAlign w:val="center"/>
          </w:tcPr>
          <w:p w14:paraId="765CDC07"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30</w:t>
            </w:r>
          </w:p>
        </w:tc>
        <w:tc>
          <w:tcPr>
            <w:tcW w:w="2329" w:type="dxa"/>
            <w:vAlign w:val="center"/>
          </w:tcPr>
          <w:p w14:paraId="6371F872"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0,2</w:t>
            </w:r>
          </w:p>
        </w:tc>
        <w:tc>
          <w:tcPr>
            <w:tcW w:w="2348" w:type="dxa"/>
            <w:vAlign w:val="center"/>
          </w:tcPr>
          <w:p w14:paraId="265509A7"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0,5</w:t>
            </w:r>
          </w:p>
        </w:tc>
      </w:tr>
      <w:tr w:rsidR="00EA3FEE" w:rsidRPr="00EA3FEE" w14:paraId="73657267" w14:textId="77777777" w:rsidTr="00521757">
        <w:trPr>
          <w:jc w:val="center"/>
        </w:trPr>
        <w:tc>
          <w:tcPr>
            <w:tcW w:w="2126" w:type="dxa"/>
            <w:vAlign w:val="center"/>
          </w:tcPr>
          <w:p w14:paraId="2C3E7869"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30</w:t>
            </w:r>
          </w:p>
        </w:tc>
        <w:tc>
          <w:tcPr>
            <w:tcW w:w="2264" w:type="dxa"/>
            <w:vAlign w:val="center"/>
          </w:tcPr>
          <w:p w14:paraId="739E2E5B"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70</w:t>
            </w:r>
          </w:p>
        </w:tc>
        <w:tc>
          <w:tcPr>
            <w:tcW w:w="2329" w:type="dxa"/>
            <w:vAlign w:val="center"/>
          </w:tcPr>
          <w:p w14:paraId="16654D93"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0,5</w:t>
            </w:r>
          </w:p>
        </w:tc>
        <w:tc>
          <w:tcPr>
            <w:tcW w:w="2348" w:type="dxa"/>
            <w:vAlign w:val="center"/>
          </w:tcPr>
          <w:p w14:paraId="475DC543"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0,5</w:t>
            </w:r>
          </w:p>
        </w:tc>
      </w:tr>
      <w:tr w:rsidR="00EA3FEE" w:rsidRPr="00EA3FEE" w14:paraId="141FDD42" w14:textId="77777777" w:rsidTr="00521757">
        <w:trPr>
          <w:trHeight w:val="459"/>
          <w:jc w:val="center"/>
        </w:trPr>
        <w:tc>
          <w:tcPr>
            <w:tcW w:w="2126" w:type="dxa"/>
            <w:vAlign w:val="center"/>
          </w:tcPr>
          <w:p w14:paraId="15E2DC2C"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70</w:t>
            </w:r>
          </w:p>
        </w:tc>
        <w:tc>
          <w:tcPr>
            <w:tcW w:w="2264" w:type="dxa"/>
            <w:vAlign w:val="center"/>
          </w:tcPr>
          <w:p w14:paraId="3B25361D"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rPr>
            </w:pPr>
          </w:p>
        </w:tc>
        <w:tc>
          <w:tcPr>
            <w:tcW w:w="2329" w:type="dxa"/>
            <w:vAlign w:val="center"/>
          </w:tcPr>
          <w:p w14:paraId="1D99BDDF"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0,8</w:t>
            </w:r>
          </w:p>
        </w:tc>
        <w:tc>
          <w:tcPr>
            <w:tcW w:w="2348" w:type="dxa"/>
            <w:vAlign w:val="center"/>
          </w:tcPr>
          <w:p w14:paraId="2E15C47E" w14:textId="77777777" w:rsidR="00EA3FEE" w:rsidRPr="00EA3FEE" w:rsidRDefault="00EA3FEE" w:rsidP="00EA3FEE">
            <w:pPr>
              <w:widowControl w:val="0"/>
              <w:tabs>
                <w:tab w:val="left" w:pos="567"/>
              </w:tabs>
              <w:spacing w:before="0" w:after="0" w:line="288" w:lineRule="auto"/>
              <w:ind w:firstLine="0"/>
              <w:jc w:val="center"/>
              <w:rPr>
                <w:rFonts w:eastAsia="Calibri"/>
                <w:sz w:val="28"/>
                <w:szCs w:val="28"/>
                <w:lang w:val="vi-VN"/>
              </w:rPr>
            </w:pPr>
            <w:r w:rsidRPr="00EA3FEE">
              <w:rPr>
                <w:rFonts w:eastAsia="Calibri"/>
                <w:sz w:val="28"/>
                <w:szCs w:val="28"/>
                <w:lang w:val="vi-VN"/>
              </w:rPr>
              <w:t>0,8</w:t>
            </w:r>
          </w:p>
        </w:tc>
      </w:tr>
    </w:tbl>
    <w:p w14:paraId="2577EB65" w14:textId="77777777" w:rsidR="00EA3FEE" w:rsidRPr="00EA3FEE" w:rsidRDefault="00EA3FEE" w:rsidP="00EA3FEE">
      <w:pPr>
        <w:widowControl w:val="0"/>
        <w:tabs>
          <w:tab w:val="left" w:pos="567"/>
          <w:tab w:val="left" w:pos="851"/>
        </w:tabs>
        <w:spacing w:before="0" w:after="0" w:line="288" w:lineRule="auto"/>
        <w:ind w:firstLine="567"/>
        <w:jc w:val="both"/>
        <w:rPr>
          <w:rFonts w:eastAsia="Calibri"/>
          <w:spacing w:val="-4"/>
          <w:sz w:val="28"/>
          <w:szCs w:val="28"/>
          <w:lang w:val="vi-VN"/>
        </w:rPr>
      </w:pPr>
      <w:r w:rsidRPr="00EA3FEE">
        <w:rPr>
          <w:rFonts w:eastAsia="Calibri"/>
          <w:spacing w:val="-4"/>
          <w:sz w:val="28"/>
          <w:szCs w:val="28"/>
          <w:lang w:val="vi-VN"/>
        </w:rPr>
        <w:t>Chiều dày danh định của băng quấn dùng làm áo giáp nên chọn theo dãy sau:</w:t>
      </w:r>
    </w:p>
    <w:p w14:paraId="048E40EF" w14:textId="77777777" w:rsidR="00EA3FEE" w:rsidRPr="00EA3FEE" w:rsidRDefault="00EA3FEE" w:rsidP="00EA3FEE">
      <w:pPr>
        <w:widowControl w:val="0"/>
        <w:tabs>
          <w:tab w:val="left" w:pos="567"/>
          <w:tab w:val="left" w:pos="851"/>
        </w:tabs>
        <w:spacing w:before="0" w:after="0" w:line="288" w:lineRule="auto"/>
        <w:ind w:firstLine="567"/>
        <w:rPr>
          <w:rFonts w:eastAsia="Calibri"/>
          <w:sz w:val="28"/>
          <w:szCs w:val="28"/>
          <w:lang w:val="vi-VN"/>
        </w:rPr>
      </w:pPr>
      <w:r w:rsidRPr="00EA3FEE">
        <w:rPr>
          <w:rFonts w:eastAsia="Calibri"/>
          <w:sz w:val="28"/>
          <w:szCs w:val="28"/>
          <w:lang w:val="vi-VN"/>
        </w:rPr>
        <w:t>+ Băng quấn bằng thép: 0,2</w:t>
      </w:r>
      <w:r w:rsidRPr="00EA3FEE">
        <w:rPr>
          <w:rFonts w:eastAsia="Calibri"/>
          <w:sz w:val="28"/>
          <w:szCs w:val="28"/>
        </w:rPr>
        <w:t xml:space="preserve"> </w:t>
      </w:r>
      <w:r w:rsidRPr="00EA3FEE">
        <w:rPr>
          <w:rFonts w:eastAsia="Calibri"/>
          <w:sz w:val="28"/>
          <w:szCs w:val="28"/>
          <w:lang w:val="vi-VN"/>
        </w:rPr>
        <w:t>-</w:t>
      </w:r>
      <w:r w:rsidRPr="00EA3FEE">
        <w:rPr>
          <w:rFonts w:eastAsia="Calibri"/>
          <w:sz w:val="28"/>
          <w:szCs w:val="28"/>
        </w:rPr>
        <w:t xml:space="preserve"> </w:t>
      </w:r>
      <w:r w:rsidRPr="00EA3FEE">
        <w:rPr>
          <w:rFonts w:eastAsia="Calibri"/>
          <w:sz w:val="28"/>
          <w:szCs w:val="28"/>
          <w:lang w:val="vi-VN"/>
        </w:rPr>
        <w:t>0,5</w:t>
      </w:r>
      <w:r w:rsidRPr="00EA3FEE">
        <w:rPr>
          <w:rFonts w:eastAsia="Calibri"/>
          <w:sz w:val="28"/>
          <w:szCs w:val="28"/>
        </w:rPr>
        <w:t xml:space="preserve"> </w:t>
      </w:r>
      <w:r w:rsidRPr="00EA3FEE">
        <w:rPr>
          <w:rFonts w:eastAsia="Calibri"/>
          <w:sz w:val="28"/>
          <w:szCs w:val="28"/>
          <w:lang w:val="vi-VN"/>
        </w:rPr>
        <w:t>-</w:t>
      </w:r>
      <w:r w:rsidRPr="00EA3FEE">
        <w:rPr>
          <w:rFonts w:eastAsia="Calibri"/>
          <w:sz w:val="28"/>
          <w:szCs w:val="28"/>
        </w:rPr>
        <w:t xml:space="preserve"> </w:t>
      </w:r>
      <w:r w:rsidRPr="00EA3FEE">
        <w:rPr>
          <w:rFonts w:eastAsia="Calibri"/>
          <w:sz w:val="28"/>
          <w:szCs w:val="28"/>
          <w:lang w:val="vi-VN"/>
        </w:rPr>
        <w:t>0,8 mm.</w:t>
      </w:r>
    </w:p>
    <w:p w14:paraId="605DCFFD" w14:textId="77777777" w:rsidR="00EA3FEE" w:rsidRPr="00EA3FEE" w:rsidRDefault="00EA3FEE" w:rsidP="00EA3FEE">
      <w:pPr>
        <w:widowControl w:val="0"/>
        <w:tabs>
          <w:tab w:val="left" w:pos="567"/>
          <w:tab w:val="left" w:pos="851"/>
        </w:tabs>
        <w:spacing w:before="0" w:after="0" w:line="288" w:lineRule="auto"/>
        <w:ind w:firstLine="567"/>
        <w:rPr>
          <w:rFonts w:eastAsia="Calibri"/>
          <w:sz w:val="28"/>
          <w:szCs w:val="28"/>
          <w:lang w:val="vi-VN"/>
        </w:rPr>
      </w:pPr>
      <w:r w:rsidRPr="00EA3FEE">
        <w:rPr>
          <w:rFonts w:eastAsia="Calibri"/>
          <w:sz w:val="28"/>
          <w:szCs w:val="28"/>
          <w:lang w:val="vi-VN"/>
        </w:rPr>
        <w:t>+ Băng quấn bằng nhôm và hợp kim nhôm: 0,5</w:t>
      </w:r>
      <w:r w:rsidRPr="00EA3FEE">
        <w:rPr>
          <w:rFonts w:eastAsia="Calibri"/>
          <w:sz w:val="28"/>
          <w:szCs w:val="28"/>
        </w:rPr>
        <w:t xml:space="preserve"> </w:t>
      </w:r>
      <w:r w:rsidRPr="00EA3FEE">
        <w:rPr>
          <w:rFonts w:eastAsia="Calibri"/>
          <w:sz w:val="28"/>
          <w:szCs w:val="28"/>
          <w:lang w:val="vi-VN"/>
        </w:rPr>
        <w:t>-</w:t>
      </w:r>
      <w:r w:rsidRPr="00EA3FEE">
        <w:rPr>
          <w:rFonts w:eastAsia="Calibri"/>
          <w:sz w:val="28"/>
          <w:szCs w:val="28"/>
        </w:rPr>
        <w:t xml:space="preserve"> </w:t>
      </w:r>
      <w:r w:rsidRPr="00EA3FEE">
        <w:rPr>
          <w:rFonts w:eastAsia="Calibri"/>
          <w:sz w:val="28"/>
          <w:szCs w:val="28"/>
          <w:lang w:val="vi-VN"/>
        </w:rPr>
        <w:t>0,8 mm.</w:t>
      </w:r>
    </w:p>
    <w:p w14:paraId="0A00FB79" w14:textId="77777777" w:rsidR="00EA3FEE" w:rsidRPr="00EA3FEE" w:rsidRDefault="00EA3FEE" w:rsidP="00EA3FEE">
      <w:pPr>
        <w:widowControl w:val="0"/>
        <w:tabs>
          <w:tab w:val="left" w:pos="567"/>
          <w:tab w:val="left" w:pos="851"/>
        </w:tabs>
        <w:spacing w:before="0" w:after="0" w:line="288" w:lineRule="auto"/>
        <w:ind w:firstLine="567"/>
        <w:jc w:val="both"/>
        <w:rPr>
          <w:rFonts w:eastAsia="Calibri"/>
          <w:sz w:val="28"/>
          <w:szCs w:val="28"/>
          <w:lang w:val="vi-VN"/>
        </w:rPr>
      </w:pPr>
      <w:r w:rsidRPr="00EA3FEE">
        <w:rPr>
          <w:rFonts w:eastAsia="Calibri"/>
          <w:sz w:val="28"/>
          <w:szCs w:val="28"/>
          <w:lang w:val="vi-VN"/>
        </w:rPr>
        <w:t xml:space="preserve">Chiều dày băng quấn dùng làm áo giáp không được thấp hơn giá trị danh định 10%.  </w:t>
      </w:r>
    </w:p>
    <w:p w14:paraId="62BC0D46" w14:textId="77777777" w:rsidR="00EA3FEE" w:rsidRPr="00EA3FEE" w:rsidRDefault="00EA3FEE" w:rsidP="00EA3FEE">
      <w:pPr>
        <w:widowControl w:val="0"/>
        <w:tabs>
          <w:tab w:val="left" w:pos="567"/>
          <w:tab w:val="left" w:pos="851"/>
        </w:tabs>
        <w:autoSpaceDE w:val="0"/>
        <w:autoSpaceDN w:val="0"/>
        <w:spacing w:before="0" w:after="0" w:line="288" w:lineRule="auto"/>
        <w:ind w:left="567" w:firstLine="0"/>
        <w:jc w:val="both"/>
        <w:rPr>
          <w:rFonts w:eastAsia="Calibri"/>
          <w:sz w:val="28"/>
          <w:szCs w:val="28"/>
          <w:lang w:val="vi-VN"/>
        </w:rPr>
      </w:pPr>
      <w:r w:rsidRPr="00EA3FEE">
        <w:rPr>
          <w:rFonts w:eastAsia="Calibri"/>
          <w:sz w:val="28"/>
          <w:szCs w:val="28"/>
        </w:rPr>
        <w:t xml:space="preserve">8- </w:t>
      </w:r>
      <w:r w:rsidRPr="00EA3FEE">
        <w:rPr>
          <w:rFonts w:eastAsia="Calibri"/>
          <w:sz w:val="28"/>
          <w:szCs w:val="28"/>
          <w:lang w:val="vi-VN"/>
        </w:rPr>
        <w:t>Lớp vỏ bọc bên ngoài:</w:t>
      </w:r>
    </w:p>
    <w:p w14:paraId="635618BC" w14:textId="77777777" w:rsidR="00EA3FEE" w:rsidRPr="00EA3FEE" w:rsidRDefault="00EA3FEE" w:rsidP="00EA3FEE">
      <w:pPr>
        <w:widowControl w:val="0"/>
        <w:tabs>
          <w:tab w:val="left" w:pos="0"/>
          <w:tab w:val="left" w:pos="709"/>
          <w:tab w:val="left" w:pos="851"/>
        </w:tabs>
        <w:autoSpaceDE w:val="0"/>
        <w:autoSpaceDN w:val="0"/>
        <w:spacing w:before="0" w:after="0" w:line="288" w:lineRule="auto"/>
        <w:ind w:firstLine="567"/>
        <w:jc w:val="both"/>
        <w:rPr>
          <w:rFonts w:eastAsia="Calibri"/>
          <w:spacing w:val="4"/>
          <w:sz w:val="28"/>
          <w:szCs w:val="28"/>
          <w:lang w:val="vi-VN"/>
        </w:rPr>
      </w:pPr>
      <w:r w:rsidRPr="00EA3FEE">
        <w:rPr>
          <w:rFonts w:eastAsia="Calibri"/>
          <w:spacing w:val="4"/>
          <w:sz w:val="28"/>
          <w:szCs w:val="28"/>
        </w:rPr>
        <w:t xml:space="preserve">a- </w:t>
      </w:r>
      <w:r w:rsidRPr="00EA3FEE">
        <w:rPr>
          <w:rFonts w:eastAsia="Calibri"/>
          <w:spacing w:val="4"/>
          <w:sz w:val="28"/>
          <w:szCs w:val="28"/>
          <w:lang w:val="vi-VN"/>
        </w:rPr>
        <w:t>Cáp phải có một lớp vỏ bọc bên ngoài được định hình bằng phương pháp đùn.</w:t>
      </w:r>
    </w:p>
    <w:p w14:paraId="78FFCA1F"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b- </w:t>
      </w:r>
      <w:r w:rsidRPr="00EA3FEE">
        <w:rPr>
          <w:rFonts w:eastAsia="Calibri"/>
          <w:sz w:val="28"/>
          <w:szCs w:val="28"/>
          <w:lang w:val="vi-VN"/>
        </w:rPr>
        <w:t>Vật liệu cấu tạo: PVC loại ST2 hoặc PE loại ST7</w:t>
      </w:r>
      <w:r w:rsidRPr="00EA3FEE">
        <w:rPr>
          <w:rFonts w:eastAsia="Calibri"/>
          <w:sz w:val="28"/>
          <w:szCs w:val="28"/>
        </w:rPr>
        <w:t>, do người mua quy định cụ thể</w:t>
      </w:r>
      <w:r w:rsidRPr="00EA3FEE">
        <w:rPr>
          <w:rFonts w:eastAsia="Calibri"/>
          <w:sz w:val="28"/>
          <w:szCs w:val="28"/>
          <w:lang w:val="vi-VN"/>
        </w:rPr>
        <w:t xml:space="preserve">.  </w:t>
      </w:r>
    </w:p>
    <w:p w14:paraId="07FA01B3"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c- </w:t>
      </w:r>
      <w:r w:rsidRPr="00EA3FEE">
        <w:rPr>
          <w:rFonts w:eastAsia="Calibri"/>
          <w:sz w:val="28"/>
          <w:szCs w:val="28"/>
          <w:lang w:val="vi-VN"/>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1D1FDC03"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d- </w:t>
      </w:r>
      <w:r w:rsidRPr="00EA3FEE">
        <w:rPr>
          <w:rFonts w:eastAsia="Calibri"/>
          <w:sz w:val="28"/>
          <w:szCs w:val="28"/>
          <w:lang w:val="vi-VN"/>
        </w:rPr>
        <w:t>Chiều dày nhỏ nhất tại một điểm bất kỳ phải không được thấp hơn 85% giá trị danh định với sai số lớn nhất là 0,1 mm.</w:t>
      </w:r>
    </w:p>
    <w:p w14:paraId="6A482A77"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e- </w:t>
      </w:r>
      <w:r w:rsidRPr="00EA3FEE">
        <w:rPr>
          <w:rFonts w:eastAsia="Calibri"/>
          <w:sz w:val="28"/>
          <w:szCs w:val="28"/>
          <w:lang w:val="vi-VN"/>
        </w:rPr>
        <w:t>Bán kính uốn cong khi thử nghiệm điển hình: 15x(d+D)</w:t>
      </w:r>
      <w:r w:rsidRPr="00EA3FEE">
        <w:rPr>
          <w:rFonts w:eastAsia="Calibri"/>
          <w:sz w:val="28"/>
          <w:szCs w:val="28"/>
          <w:lang w:val="vi-VN"/>
        </w:rPr>
        <w:sym w:font="Symbol" w:char="F0B1"/>
      </w:r>
      <w:r w:rsidRPr="00EA3FEE">
        <w:rPr>
          <w:rFonts w:eastAsia="Calibri"/>
          <w:sz w:val="28"/>
          <w:szCs w:val="28"/>
          <w:lang w:val="vi-VN"/>
        </w:rPr>
        <w:t>5% với d là đường kính ruột dẫn và D là đường kính ngoài của cáp</w:t>
      </w:r>
      <w:r w:rsidRPr="00EA3FEE">
        <w:rPr>
          <w:rFonts w:eastAsia="Calibri"/>
          <w:sz w:val="28"/>
          <w:szCs w:val="28"/>
        </w:rPr>
        <w:t>.</w:t>
      </w:r>
    </w:p>
    <w:p w14:paraId="6D920D17"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lang w:val="vi-VN"/>
        </w:rPr>
      </w:pPr>
      <w:r w:rsidRPr="00EA3FEE">
        <w:rPr>
          <w:rFonts w:eastAsia="Calibri"/>
          <w:sz w:val="28"/>
          <w:szCs w:val="28"/>
        </w:rPr>
        <w:t xml:space="preserve">f- </w:t>
      </w:r>
      <w:r w:rsidRPr="00EA3FEE">
        <w:rPr>
          <w:rFonts w:eastAsia="Calibri"/>
          <w:sz w:val="28"/>
          <w:szCs w:val="28"/>
          <w:lang w:val="vi-VN"/>
        </w:rPr>
        <w:t xml:space="preserve">Ký hiệu cáp: </w:t>
      </w:r>
    </w:p>
    <w:p w14:paraId="170D20D9" w14:textId="77777777" w:rsidR="00EA3FEE" w:rsidRPr="00EA3FEE" w:rsidRDefault="00EA3FEE" w:rsidP="00EA3FEE">
      <w:pPr>
        <w:widowControl w:val="0"/>
        <w:tabs>
          <w:tab w:val="left" w:pos="567"/>
          <w:tab w:val="left" w:pos="851"/>
        </w:tabs>
        <w:spacing w:before="0" w:after="0" w:line="288" w:lineRule="auto"/>
        <w:ind w:firstLine="567"/>
        <w:jc w:val="both"/>
        <w:rPr>
          <w:rFonts w:eastAsia="Calibri"/>
          <w:sz w:val="28"/>
          <w:szCs w:val="28"/>
          <w:lang w:val="vi-VN"/>
        </w:rPr>
      </w:pPr>
      <w:r w:rsidRPr="00EA3FEE">
        <w:rPr>
          <w:rFonts w:eastAsia="Calibri"/>
          <w:sz w:val="28"/>
          <w:szCs w:val="28"/>
          <w:lang w:val="vi-VN"/>
        </w:rPr>
        <w:t xml:space="preserve">Trên mặt ngoài của lớp vỏ bọc bên ngoài, cách khoảng 01 mét phải được in nổi dòng chữ: Cấp điện áp “12,7/22kV”+ vật liệu cách điện “/” + vật liệu của lớp vỏ bọc </w:t>
      </w:r>
      <w:r w:rsidRPr="00EA3FEE">
        <w:rPr>
          <w:rFonts w:eastAsia="Calibri"/>
          <w:sz w:val="28"/>
          <w:szCs w:val="28"/>
          <w:lang w:val="vi-VN"/>
        </w:rPr>
        <w:lastRenderedPageBreak/>
        <w:t>bên trong + “/” + loại và vật liệu làm áo giáp + “/” + vật liệu làm  vỏ bọc ngoài + “C</w:t>
      </w:r>
      <w:r w:rsidRPr="00EA3FEE">
        <w:rPr>
          <w:rFonts w:eastAsia="Calibri"/>
          <w:sz w:val="28"/>
          <w:szCs w:val="28"/>
        </w:rPr>
        <w:t>u</w:t>
      </w:r>
      <w:r w:rsidRPr="00EA3FEE">
        <w:rPr>
          <w:rFonts w:eastAsia="Calibri"/>
          <w:sz w:val="28"/>
          <w:szCs w:val="28"/>
          <w:lang w:val="vi-VN"/>
        </w:rPr>
        <w:t xml:space="preserve"> </w:t>
      </w:r>
      <w:r w:rsidRPr="00EA3FEE">
        <w:rPr>
          <w:rFonts w:eastAsia="Calibri"/>
          <w:sz w:val="28"/>
          <w:szCs w:val="28"/>
        </w:rPr>
        <w:t>-</w:t>
      </w:r>
      <w:r w:rsidRPr="00EA3FEE">
        <w:rPr>
          <w:rFonts w:eastAsia="Calibri"/>
          <w:sz w:val="28"/>
          <w:szCs w:val="28"/>
          <w:lang w:val="vi-VN"/>
        </w:rPr>
        <w:t xml:space="preserve">” + “3x” </w:t>
      </w:r>
      <w:r w:rsidRPr="00EA3FEE">
        <w:rPr>
          <w:rFonts w:eastAsia="Calibri"/>
          <w:sz w:val="28"/>
          <w:szCs w:val="28"/>
        </w:rPr>
        <w:t xml:space="preserve">+ </w:t>
      </w:r>
      <w:r w:rsidRPr="00EA3FEE">
        <w:rPr>
          <w:rFonts w:eastAsia="Calibri"/>
          <w:sz w:val="28"/>
          <w:szCs w:val="28"/>
          <w:lang w:val="vi-VN"/>
        </w:rPr>
        <w:t>tiết diện ruột dẫn điện sử dụng cho dây pha [mm</w:t>
      </w:r>
      <w:r w:rsidRPr="00EA3FEE">
        <w:rPr>
          <w:rFonts w:eastAsia="Calibri"/>
          <w:sz w:val="28"/>
          <w:szCs w:val="28"/>
          <w:vertAlign w:val="superscript"/>
          <w:lang w:val="vi-VN"/>
        </w:rPr>
        <w:t>2</w:t>
      </w:r>
      <w:r w:rsidRPr="00EA3FEE">
        <w:rPr>
          <w:rFonts w:eastAsia="Calibri"/>
          <w:sz w:val="28"/>
          <w:szCs w:val="28"/>
          <w:lang w:val="vi-VN"/>
        </w:rPr>
        <w:t xml:space="preserve">] + Tên của nhà chế tạo + Năm chế tạo.  </w:t>
      </w:r>
    </w:p>
    <w:p w14:paraId="6DB1D11D"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rPr>
      </w:pPr>
      <w:r w:rsidRPr="00EA3FEE">
        <w:rPr>
          <w:rFonts w:eastAsia="Calibri"/>
          <w:sz w:val="28"/>
          <w:szCs w:val="28"/>
        </w:rPr>
        <w:t xml:space="preserve">g- Đánh dấu chiều dài: </w:t>
      </w:r>
    </w:p>
    <w:p w14:paraId="59B02CC9" w14:textId="77777777" w:rsidR="00EA3FEE" w:rsidRPr="00EA3FEE" w:rsidRDefault="00EA3FEE" w:rsidP="00EA3FEE">
      <w:pPr>
        <w:widowControl w:val="0"/>
        <w:tabs>
          <w:tab w:val="left" w:pos="567"/>
          <w:tab w:val="left" w:pos="851"/>
        </w:tabs>
        <w:spacing w:before="0" w:after="0" w:line="288" w:lineRule="auto"/>
        <w:ind w:firstLine="567"/>
        <w:jc w:val="both"/>
        <w:rPr>
          <w:rFonts w:eastAsia="Times New Roman"/>
          <w:sz w:val="28"/>
          <w:szCs w:val="28"/>
          <w:lang w:val="vi-VN"/>
        </w:rPr>
      </w:pPr>
      <w:r w:rsidRPr="00EA3FEE">
        <w:rPr>
          <w:rFonts w:eastAsia="Times New Roman"/>
          <w:sz w:val="28"/>
          <w:szCs w:val="28"/>
        </w:rPr>
        <w:t xml:space="preserve">- </w:t>
      </w:r>
      <w:r w:rsidRPr="00EA3FEE">
        <w:rPr>
          <w:rFonts w:eastAsia="Times New Roman"/>
          <w:sz w:val="28"/>
          <w:szCs w:val="28"/>
          <w:lang w:val="vi-VN"/>
        </w:rPr>
        <w:t>Sợi cáp phải được đánh số thứ tự cách khoảng mỗi mét chiều dài. Số đánh dấu không được dài quá 6 chữ số, chiều cao của các chữ số này không được nhỏ hơn 5 mm.</w:t>
      </w:r>
    </w:p>
    <w:p w14:paraId="56B3008C" w14:textId="77777777" w:rsidR="00EA3FEE" w:rsidRPr="00EA3FEE" w:rsidRDefault="00EA3FEE" w:rsidP="00EA3FEE">
      <w:pPr>
        <w:widowControl w:val="0"/>
        <w:tabs>
          <w:tab w:val="left" w:pos="567"/>
          <w:tab w:val="left" w:pos="851"/>
        </w:tabs>
        <w:spacing w:before="0" w:after="0" w:line="288" w:lineRule="auto"/>
        <w:ind w:firstLine="567"/>
        <w:jc w:val="both"/>
        <w:rPr>
          <w:rFonts w:eastAsia="Times New Roman"/>
          <w:sz w:val="28"/>
          <w:szCs w:val="28"/>
        </w:rPr>
      </w:pPr>
      <w:r w:rsidRPr="00EA3FEE">
        <w:rPr>
          <w:rFonts w:eastAsia="Times New Roman"/>
          <w:sz w:val="28"/>
          <w:szCs w:val="28"/>
        </w:rPr>
        <w:t>- Mỗi bành cáp có thể bắt đầu đánh dấu chiều dài từ một số nguyên bất kỳ. Khi được quấn vào bành, số nhỏ nhất sẽ nằm trong cùng.</w:t>
      </w:r>
    </w:p>
    <w:p w14:paraId="2C28D96C" w14:textId="77777777" w:rsidR="00EA3FEE" w:rsidRPr="00EA3FEE" w:rsidRDefault="00EA3FEE" w:rsidP="00EA3FEE">
      <w:pPr>
        <w:widowControl w:val="0"/>
        <w:tabs>
          <w:tab w:val="left" w:pos="567"/>
          <w:tab w:val="left" w:pos="851"/>
        </w:tabs>
        <w:spacing w:before="0" w:after="0" w:line="288" w:lineRule="auto"/>
        <w:ind w:left="567" w:firstLine="0"/>
        <w:jc w:val="both"/>
        <w:rPr>
          <w:rFonts w:eastAsia="Times New Roman"/>
          <w:b/>
          <w:sz w:val="28"/>
          <w:szCs w:val="28"/>
          <w:lang w:val="sv-SE" w:eastAsia="x-none"/>
        </w:rPr>
      </w:pPr>
      <w:r w:rsidRPr="00EA3FEE">
        <w:rPr>
          <w:rFonts w:eastAsia="Times New Roman"/>
          <w:b/>
          <w:sz w:val="28"/>
          <w:szCs w:val="28"/>
          <w:lang w:val="sv-SE" w:eastAsia="x-none"/>
        </w:rPr>
        <w:t>III- Các yêu cầu về thử nghiệm</w:t>
      </w:r>
    </w:p>
    <w:p w14:paraId="3629C08D" w14:textId="77777777" w:rsidR="00EA3FEE" w:rsidRPr="00EA3FEE" w:rsidRDefault="00EA3FEE" w:rsidP="00EA3FEE">
      <w:pPr>
        <w:widowControl w:val="0"/>
        <w:tabs>
          <w:tab w:val="left" w:pos="567"/>
          <w:tab w:val="left" w:pos="851"/>
        </w:tabs>
        <w:spacing w:before="0" w:after="0" w:line="288" w:lineRule="auto"/>
        <w:ind w:firstLine="567"/>
        <w:jc w:val="both"/>
        <w:rPr>
          <w:rFonts w:eastAsia="Times New Roman"/>
          <w:color w:val="000000"/>
          <w:spacing w:val="4"/>
          <w:sz w:val="28"/>
          <w:szCs w:val="28"/>
          <w:lang w:val="sv-SE" w:eastAsia="x-none"/>
        </w:rPr>
      </w:pPr>
      <w:r w:rsidRPr="00EA3FEE">
        <w:rPr>
          <w:rFonts w:eastAsia="Times New Roman"/>
          <w:spacing w:val="4"/>
          <w:sz w:val="28"/>
          <w:szCs w:val="28"/>
          <w:lang w:val="sv-SE" w:eastAsia="x-none"/>
        </w:rPr>
        <w:t xml:space="preserve">Đối với cáp ngầm 22 kV, thử nghiệm </w:t>
      </w:r>
      <w:r w:rsidRPr="00EA3FEE">
        <w:rPr>
          <w:rFonts w:eastAsia="Times New Roman"/>
          <w:color w:val="000000"/>
          <w:spacing w:val="4"/>
          <w:sz w:val="28"/>
          <w:szCs w:val="28"/>
          <w:lang w:val="sv-SE" w:eastAsia="x-none"/>
        </w:rPr>
        <w:t xml:space="preserve">thường xuyên và điển hình </w:t>
      </w:r>
      <w:r w:rsidRPr="00EA3FEE">
        <w:rPr>
          <w:rFonts w:eastAsia="Times New Roman"/>
          <w:spacing w:val="4"/>
          <w:sz w:val="28"/>
          <w:szCs w:val="28"/>
          <w:lang w:val="sv-SE" w:eastAsia="x-none"/>
        </w:rPr>
        <w:t xml:space="preserve">được thực hiện </w:t>
      </w:r>
      <w:r w:rsidRPr="00EA3FEE">
        <w:rPr>
          <w:rFonts w:eastAsia="Times New Roman"/>
          <w:color w:val="000000"/>
          <w:spacing w:val="4"/>
          <w:sz w:val="28"/>
          <w:szCs w:val="28"/>
          <w:lang w:val="sv-SE" w:eastAsia="x-none"/>
        </w:rPr>
        <w:t xml:space="preserve">đầy đủ </w:t>
      </w:r>
      <w:r w:rsidRPr="00EA3FEE">
        <w:rPr>
          <w:rFonts w:eastAsia="Times New Roman"/>
          <w:spacing w:val="4"/>
          <w:sz w:val="28"/>
          <w:szCs w:val="28"/>
          <w:lang w:val="sv-SE" w:eastAsia="x-none"/>
        </w:rPr>
        <w:t xml:space="preserve">theo </w:t>
      </w:r>
      <w:r w:rsidRPr="00EA3FEE">
        <w:rPr>
          <w:rFonts w:eastAsia="Times New Roman"/>
          <w:color w:val="000000"/>
          <w:spacing w:val="4"/>
          <w:sz w:val="28"/>
          <w:szCs w:val="28"/>
          <w:lang w:val="sv-SE" w:eastAsia="x-none"/>
        </w:rPr>
        <w:t xml:space="preserve">các phương pháp và yêu cầu thử nghiệm quy định tại </w:t>
      </w:r>
      <w:r w:rsidRPr="00EA3FEE">
        <w:rPr>
          <w:rFonts w:eastAsia="Times New Roman"/>
          <w:color w:val="000000"/>
          <w:spacing w:val="4"/>
          <w:sz w:val="28"/>
          <w:szCs w:val="28"/>
          <w:lang w:val="x-none" w:eastAsia="x-none"/>
        </w:rPr>
        <w:t>IEC 60502-</w:t>
      </w:r>
      <w:r w:rsidRPr="00EA3FEE">
        <w:rPr>
          <w:rFonts w:eastAsia="Times New Roman"/>
          <w:color w:val="000000"/>
          <w:spacing w:val="4"/>
          <w:sz w:val="28"/>
          <w:szCs w:val="28"/>
          <w:lang w:val="sv-SE" w:eastAsia="x-none"/>
        </w:rPr>
        <w:t>2:2014.</w:t>
      </w:r>
    </w:p>
    <w:p w14:paraId="7ACCC386" w14:textId="77777777" w:rsidR="00EA3FEE" w:rsidRPr="00EA3FEE" w:rsidRDefault="00EA3FEE" w:rsidP="00EA3FEE">
      <w:pPr>
        <w:widowControl w:val="0"/>
        <w:tabs>
          <w:tab w:val="left" w:pos="567"/>
          <w:tab w:val="left" w:pos="851"/>
        </w:tabs>
        <w:spacing w:before="0" w:after="0" w:line="288" w:lineRule="auto"/>
        <w:ind w:firstLine="567"/>
        <w:jc w:val="both"/>
        <w:rPr>
          <w:rFonts w:eastAsia="Calibri"/>
          <w:bCs/>
          <w:color w:val="000000"/>
          <w:sz w:val="28"/>
          <w:szCs w:val="28"/>
          <w:lang w:val="sv-SE"/>
        </w:rPr>
      </w:pPr>
      <w:r w:rsidRPr="00EA3FEE">
        <w:rPr>
          <w:rFonts w:eastAsia="Calibri"/>
          <w:sz w:val="28"/>
          <w:szCs w:val="28"/>
          <w:lang w:val="sv-SE"/>
        </w:rPr>
        <w:t>Trường hợp thử nghiệm thường xuyên và điển hình được thực hiện theo IEC 60502-2:2014, các hạng mục thử nghiệm được thực hiện như sau:</w:t>
      </w:r>
    </w:p>
    <w:p w14:paraId="1C75F7DF"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rPr>
      </w:pPr>
      <w:r w:rsidRPr="00EA3FEE">
        <w:rPr>
          <w:rFonts w:eastAsia="Calibri"/>
          <w:sz w:val="28"/>
          <w:szCs w:val="28"/>
        </w:rPr>
        <w:t>1- Thử nghiệm thường xuyên (routine tests):</w:t>
      </w:r>
    </w:p>
    <w:p w14:paraId="74B2FA27"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rPr>
      </w:pPr>
      <w:r w:rsidRPr="00EA3FEE">
        <w:rPr>
          <w:rFonts w:eastAsia="Calibri"/>
          <w:sz w:val="28"/>
          <w:szCs w:val="28"/>
        </w:rPr>
        <w:t>a. Đo điện trở ruột dẫn.</w:t>
      </w:r>
    </w:p>
    <w:p w14:paraId="1133A9B3"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rPr>
      </w:pPr>
      <w:r w:rsidRPr="00EA3FEE">
        <w:rPr>
          <w:rFonts w:eastAsia="Calibri"/>
          <w:sz w:val="28"/>
          <w:szCs w:val="28"/>
        </w:rPr>
        <w:t xml:space="preserve">b. Thử nghiệm phóng điện cục bộ (ở 1,73Uo). </w:t>
      </w:r>
    </w:p>
    <w:p w14:paraId="0601F180"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rPr>
      </w:pPr>
      <w:r w:rsidRPr="00EA3FEE">
        <w:rPr>
          <w:rFonts w:eastAsia="Calibri"/>
          <w:sz w:val="28"/>
          <w:szCs w:val="28"/>
        </w:rPr>
        <w:t>c. Thử nghiệm điện áp (điện áp thử nghiệm tần số công nghiệp 3,5Uo trong 05 phút).</w:t>
      </w:r>
    </w:p>
    <w:p w14:paraId="139A7B31" w14:textId="77777777" w:rsidR="00EA3FEE" w:rsidRPr="00EA3FEE" w:rsidRDefault="00EA3FEE" w:rsidP="00EA3FEE">
      <w:pPr>
        <w:widowControl w:val="0"/>
        <w:tabs>
          <w:tab w:val="left" w:pos="709"/>
          <w:tab w:val="left" w:pos="851"/>
        </w:tabs>
        <w:autoSpaceDE w:val="0"/>
        <w:autoSpaceDN w:val="0"/>
        <w:spacing w:before="0" w:after="0" w:line="288" w:lineRule="auto"/>
        <w:ind w:firstLine="567"/>
        <w:jc w:val="both"/>
        <w:rPr>
          <w:rFonts w:eastAsia="Calibri"/>
          <w:sz w:val="28"/>
          <w:szCs w:val="28"/>
        </w:rPr>
      </w:pPr>
      <w:r w:rsidRPr="00EA3FEE">
        <w:rPr>
          <w:rFonts w:eastAsia="Calibri"/>
          <w:sz w:val="28"/>
          <w:szCs w:val="28"/>
        </w:rPr>
        <w:t>d. Thử nghiệm điện trên vỏ cáp (Electrical test on oversheath of the cable).</w:t>
      </w:r>
    </w:p>
    <w:p w14:paraId="2874C96A"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2. Thử nghiệm điển hình (type test):</w:t>
      </w:r>
    </w:p>
    <w:p w14:paraId="235FAD58"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a. Thử nghiệm điện tuần tự theo các bước sau:</w:t>
      </w:r>
    </w:p>
    <w:p w14:paraId="2889C789"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uốn, tiếp theo là thử nghiệm phóng điện cục bộ. Cường độ phóng điện (ở 1,73Uo) phải được ghi lại.  </w:t>
      </w:r>
    </w:p>
    <w:p w14:paraId="48B89FF2" w14:textId="77777777" w:rsidR="00EA3FEE" w:rsidRPr="00EA3FEE" w:rsidRDefault="00EA3FEE" w:rsidP="00EA3FEE">
      <w:pPr>
        <w:widowControl w:val="0"/>
        <w:spacing w:before="0" w:after="0" w:line="288" w:lineRule="auto"/>
        <w:ind w:right="57" w:firstLine="567"/>
        <w:jc w:val="both"/>
        <w:rPr>
          <w:rFonts w:eastAsia="Calibri"/>
          <w:sz w:val="28"/>
          <w:szCs w:val="28"/>
          <w:lang w:val="de-DE"/>
        </w:rPr>
      </w:pPr>
      <w:r w:rsidRPr="00EA3FEE">
        <w:rPr>
          <w:rFonts w:eastAsia="Calibri"/>
          <w:sz w:val="28"/>
          <w:szCs w:val="28"/>
          <w:lang w:val="de-DE"/>
        </w:rPr>
        <w:t>- Đo tg</w:t>
      </w:r>
      <w:r w:rsidRPr="00EA3FEE">
        <w:rPr>
          <w:rFonts w:eastAsia="Calibri"/>
          <w:sz w:val="28"/>
          <w:szCs w:val="28"/>
          <w:lang w:val="vi-VN"/>
        </w:rPr>
        <w:sym w:font="Symbol" w:char="F064"/>
      </w:r>
      <w:r w:rsidRPr="00EA3FEE">
        <w:rPr>
          <w:rFonts w:eastAsia="Calibri"/>
          <w:sz w:val="28"/>
          <w:szCs w:val="28"/>
          <w:lang w:val="de-DE"/>
        </w:rPr>
        <w:t xml:space="preserve">.  </w:t>
      </w:r>
    </w:p>
    <w:p w14:paraId="6DDCE433"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chu kỳ nhiệt, tiếp theo là thử nghiệm phóng điện cục bộ. Cường độ phóng điện (ở 1,73Uo) phải được ghi lại.  </w:t>
      </w:r>
    </w:p>
    <w:p w14:paraId="4E2B57D6"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xung, tiếp theo là thử nghiệm điện áp tần số công nghiệp (điện áp thử nghiệm tần số công nghiệp 3,5Uo trong 15 phút).  </w:t>
      </w:r>
    </w:p>
    <w:p w14:paraId="6FD58860"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Thử nghiệm điện áp trong 4 giờ (điện áp thử nghiệm tần số công nghiệp 4Uo).</w:t>
      </w:r>
    </w:p>
    <w:p w14:paraId="6DDDD0B2"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b. Thử nghiệm không điện:</w:t>
      </w:r>
    </w:p>
    <w:p w14:paraId="719C2663"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Đo chiều dày cách điện.   </w:t>
      </w:r>
    </w:p>
    <w:p w14:paraId="0E798932"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Đo chiều dày của vỏ bọc phi kim loại (bao gồm lớp vỏ bọc phân cách được tạo thành bằng phương pháp đùn nhưng không được kể lớp bọc bên trong).  </w:t>
      </w:r>
    </w:p>
    <w:p w14:paraId="679105EC"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để xác định tính chất cơ học của cách điện trước và sau khi lão hóa.  </w:t>
      </w:r>
    </w:p>
    <w:p w14:paraId="419D28DE"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để xác định tính chất cơ của vỏ bọc trước và sau khi lão hóa.  </w:t>
      </w:r>
    </w:p>
    <w:p w14:paraId="4535A956"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lastRenderedPageBreak/>
        <w:t xml:space="preserve">- Thử nghiệm lão hóa bổ sung trên các mảnh cáp hoàn chỉnh.    </w:t>
      </w:r>
    </w:p>
    <w:p w14:paraId="36AE162B"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tổn hao khối lượng của vỏ bọc PVC loại ST2.  </w:t>
      </w:r>
    </w:p>
    <w:p w14:paraId="4F9545DD"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nén ở nhiệt độ cao trên cách điện và vỏ bọc phi kim loại..   </w:t>
      </w:r>
    </w:p>
    <w:p w14:paraId="2CA60BC0"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tính kháng nứt của vỏ bọc PVC (thử nghiệm sốc nhiệt-heat shock test).  </w:t>
      </w:r>
    </w:p>
    <w:p w14:paraId="791D7DC4"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tính kháng ôzôn của cách điện EPR. </w:t>
      </w:r>
    </w:p>
    <w:p w14:paraId="7B6ED12B"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kéo giãn trong lò nhiệt của cách điện EPR và XLPE (hot set test).   </w:t>
      </w:r>
    </w:p>
    <w:p w14:paraId="655B6052"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hấp thu nước của cách điện (water absorption).  </w:t>
      </w:r>
    </w:p>
    <w:p w14:paraId="7D8B13CF"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Thử nghiệm cháy lan trên một cáp (đối với vỏ bọc loại ST2).</w:t>
      </w:r>
    </w:p>
    <w:p w14:paraId="5B83ED39"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Đo hàm lượng bột than đen của vỏ bọc ngoài PE (vỏ bọc loại ST7).  </w:t>
      </w:r>
    </w:p>
    <w:p w14:paraId="6F309BD1"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độ co ngót của  cách điện XLPE (shrinkage test).  </w:t>
      </w:r>
    </w:p>
    <w:p w14:paraId="36D68149"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độ co ngót đối với vỏ bọc ngoài PE (shrinkage test).  </w:t>
      </w:r>
    </w:p>
    <w:p w14:paraId="5E2A97C6"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xml:space="preserve">- Thử nghiệm tính bóc được đối với màn chắn cách điện.  </w:t>
      </w:r>
    </w:p>
    <w:p w14:paraId="230D60FF" w14:textId="77777777" w:rsidR="00EA3FEE" w:rsidRPr="00EA3FEE" w:rsidRDefault="00EA3FEE" w:rsidP="00EA3FEE">
      <w:pPr>
        <w:widowControl w:val="0"/>
        <w:spacing w:before="0" w:after="0" w:line="288" w:lineRule="auto"/>
        <w:ind w:firstLine="567"/>
        <w:jc w:val="both"/>
        <w:rPr>
          <w:rFonts w:eastAsia="Calibri"/>
          <w:bCs/>
          <w:spacing w:val="-8"/>
          <w:sz w:val="28"/>
          <w:szCs w:val="28"/>
          <w:lang w:val="de-DE"/>
        </w:rPr>
      </w:pPr>
      <w:r w:rsidRPr="00EA3FEE">
        <w:rPr>
          <w:rFonts w:eastAsia="Calibri"/>
          <w:bCs/>
          <w:spacing w:val="-8"/>
          <w:sz w:val="28"/>
          <w:szCs w:val="28"/>
          <w:lang w:val="de-DE"/>
        </w:rPr>
        <w:t>- Thử nghiệm chống thấm nước.</w:t>
      </w:r>
    </w:p>
    <w:p w14:paraId="534ED6D9" w14:textId="77777777" w:rsidR="00EA3FEE" w:rsidRPr="00EA3FEE" w:rsidRDefault="00EA3FEE" w:rsidP="00EA3FEE">
      <w:pPr>
        <w:widowControl w:val="0"/>
        <w:spacing w:before="0" w:after="160" w:line="360" w:lineRule="exact"/>
        <w:ind w:firstLine="510"/>
        <w:jc w:val="both"/>
        <w:rPr>
          <w:rFonts w:eastAsia="Calibri"/>
          <w:b/>
          <w:spacing w:val="-8"/>
          <w:sz w:val="28"/>
          <w:szCs w:val="28"/>
          <w:lang w:val="de-DE"/>
        </w:rPr>
      </w:pPr>
      <w:r w:rsidRPr="00EA3FEE">
        <w:rPr>
          <w:rFonts w:eastAsia="Calibri"/>
          <w:b/>
          <w:spacing w:val="-8"/>
          <w:sz w:val="28"/>
          <w:szCs w:val="28"/>
          <w:lang w:val="de-DE"/>
        </w:rPr>
        <w:t>IV- Đặc tính kỹ thuật và cam kết cáp ngầm 22kV-Cu-3x240mm</w:t>
      </w:r>
      <w:r w:rsidRPr="00EA3FEE">
        <w:rPr>
          <w:rFonts w:eastAsia="Calibri"/>
          <w:b/>
          <w:spacing w:val="-8"/>
          <w:sz w:val="28"/>
          <w:szCs w:val="28"/>
          <w:vertAlign w:val="superscript"/>
          <w:lang w:val="de-DE"/>
        </w:rPr>
        <w:t>2</w:t>
      </w:r>
      <w:r w:rsidRPr="00EA3FEE">
        <w:rPr>
          <w:rFonts w:eastAsia="Calibri"/>
          <w:b/>
          <w:spacing w:val="-8"/>
          <w:sz w:val="28"/>
          <w:szCs w:val="28"/>
          <w:lang w:val="de-DE"/>
        </w:rPr>
        <w:t>-Chống thấm nước; Màn chắn băng đồng; Giáp kim loại dải băng kép; Cách điện XLPE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082"/>
        <w:gridCol w:w="1168"/>
        <w:gridCol w:w="2045"/>
        <w:gridCol w:w="1607"/>
      </w:tblGrid>
      <w:tr w:rsidR="00EA3FEE" w:rsidRPr="00EA3FEE" w14:paraId="2D4E2B73" w14:textId="77777777" w:rsidTr="00521757">
        <w:trPr>
          <w:tblHeader/>
          <w:jc w:val="center"/>
        </w:trPr>
        <w:tc>
          <w:tcPr>
            <w:tcW w:w="591" w:type="dxa"/>
            <w:shd w:val="clear" w:color="auto" w:fill="auto"/>
            <w:vAlign w:val="center"/>
          </w:tcPr>
          <w:p w14:paraId="1295363A" w14:textId="77777777" w:rsidR="00EA3FEE" w:rsidRPr="00EA3FEE" w:rsidRDefault="00EA3FEE" w:rsidP="00EA3FEE">
            <w:pPr>
              <w:spacing w:before="40" w:after="40" w:line="240" w:lineRule="auto"/>
              <w:ind w:firstLine="0"/>
              <w:jc w:val="center"/>
              <w:rPr>
                <w:rFonts w:eastAsia="Calibri"/>
                <w:b/>
                <w:sz w:val="28"/>
                <w:szCs w:val="28"/>
                <w:lang w:val="vi-VN"/>
              </w:rPr>
            </w:pPr>
            <w:r w:rsidRPr="00EA3FEE">
              <w:rPr>
                <w:rFonts w:eastAsia="Calibri"/>
                <w:b/>
                <w:sz w:val="28"/>
                <w:szCs w:val="28"/>
                <w:lang w:val="vi-VN"/>
              </w:rPr>
              <w:t>TT</w:t>
            </w:r>
          </w:p>
        </w:tc>
        <w:tc>
          <w:tcPr>
            <w:tcW w:w="4082" w:type="dxa"/>
            <w:shd w:val="clear" w:color="auto" w:fill="auto"/>
            <w:vAlign w:val="center"/>
          </w:tcPr>
          <w:p w14:paraId="014DF80F" w14:textId="77777777" w:rsidR="00EA3FEE" w:rsidRPr="00EA3FEE" w:rsidRDefault="00EA3FEE" w:rsidP="00EA3FEE">
            <w:pPr>
              <w:spacing w:before="40" w:after="40" w:line="240" w:lineRule="auto"/>
              <w:ind w:firstLine="0"/>
              <w:jc w:val="center"/>
              <w:rPr>
                <w:rFonts w:eastAsia="Calibri"/>
                <w:b/>
                <w:sz w:val="28"/>
                <w:szCs w:val="28"/>
                <w:lang w:val="vi-VN"/>
              </w:rPr>
            </w:pPr>
            <w:r w:rsidRPr="00EA3FEE">
              <w:rPr>
                <w:rFonts w:eastAsia="Calibri"/>
                <w:b/>
                <w:sz w:val="28"/>
                <w:szCs w:val="28"/>
                <w:lang w:val="vi-VN"/>
              </w:rPr>
              <w:t>Hạng mục</w:t>
            </w:r>
          </w:p>
        </w:tc>
        <w:tc>
          <w:tcPr>
            <w:tcW w:w="1168" w:type="dxa"/>
            <w:shd w:val="clear" w:color="auto" w:fill="auto"/>
            <w:vAlign w:val="center"/>
          </w:tcPr>
          <w:p w14:paraId="273218A4" w14:textId="77777777" w:rsidR="00EA3FEE" w:rsidRPr="00EA3FEE" w:rsidRDefault="00EA3FEE" w:rsidP="00EA3FEE">
            <w:pPr>
              <w:spacing w:before="40" w:after="40" w:line="240" w:lineRule="auto"/>
              <w:ind w:firstLine="0"/>
              <w:jc w:val="center"/>
              <w:rPr>
                <w:rFonts w:eastAsia="Calibri"/>
                <w:b/>
                <w:sz w:val="28"/>
                <w:szCs w:val="28"/>
                <w:lang w:val="vi-VN"/>
              </w:rPr>
            </w:pPr>
            <w:r w:rsidRPr="00EA3FEE">
              <w:rPr>
                <w:rFonts w:eastAsia="Calibri"/>
                <w:b/>
                <w:sz w:val="28"/>
                <w:szCs w:val="28"/>
                <w:lang w:val="vi-VN"/>
              </w:rPr>
              <w:t>Đơn vị</w:t>
            </w:r>
          </w:p>
        </w:tc>
        <w:tc>
          <w:tcPr>
            <w:tcW w:w="2045" w:type="dxa"/>
            <w:shd w:val="clear" w:color="auto" w:fill="auto"/>
            <w:vAlign w:val="center"/>
          </w:tcPr>
          <w:p w14:paraId="47E8001B" w14:textId="77777777" w:rsidR="00EA3FEE" w:rsidRPr="00EA3FEE" w:rsidRDefault="00EA3FEE" w:rsidP="00EA3FEE">
            <w:pPr>
              <w:spacing w:before="40" w:after="40" w:line="240" w:lineRule="auto"/>
              <w:ind w:firstLine="0"/>
              <w:jc w:val="center"/>
              <w:rPr>
                <w:rFonts w:eastAsia="Calibri"/>
                <w:b/>
                <w:sz w:val="28"/>
                <w:szCs w:val="28"/>
                <w:lang w:val="vi-VN"/>
              </w:rPr>
            </w:pPr>
            <w:r w:rsidRPr="00EA3FEE">
              <w:rPr>
                <w:rFonts w:eastAsia="Calibri"/>
                <w:b/>
                <w:sz w:val="28"/>
                <w:szCs w:val="28"/>
                <w:lang w:val="vi-VN"/>
              </w:rPr>
              <w:t>Yêu cầu</w:t>
            </w:r>
          </w:p>
        </w:tc>
        <w:tc>
          <w:tcPr>
            <w:tcW w:w="1607" w:type="dxa"/>
          </w:tcPr>
          <w:p w14:paraId="2A58D773" w14:textId="77777777" w:rsidR="00EA3FEE" w:rsidRPr="00EA3FEE" w:rsidRDefault="00EA3FEE" w:rsidP="00EA3FEE">
            <w:pPr>
              <w:spacing w:before="40" w:after="40" w:line="240" w:lineRule="auto"/>
              <w:ind w:firstLine="0"/>
              <w:jc w:val="center"/>
              <w:rPr>
                <w:rFonts w:eastAsia="Calibri"/>
                <w:b/>
                <w:sz w:val="28"/>
                <w:szCs w:val="28"/>
                <w:lang w:val="vi-VN"/>
              </w:rPr>
            </w:pPr>
            <w:r w:rsidRPr="00EA3FEE">
              <w:rPr>
                <w:rFonts w:eastAsia="Calibri"/>
                <w:b/>
                <w:bCs/>
                <w:sz w:val="28"/>
                <w:szCs w:val="28"/>
                <w:lang w:val="vi-VN"/>
              </w:rPr>
              <w:t>Đề nghị và cam kết</w:t>
            </w:r>
          </w:p>
        </w:tc>
      </w:tr>
      <w:tr w:rsidR="00EA3FEE" w:rsidRPr="00EA3FEE" w14:paraId="1D745D18" w14:textId="77777777" w:rsidTr="00521757">
        <w:trPr>
          <w:jc w:val="center"/>
        </w:trPr>
        <w:tc>
          <w:tcPr>
            <w:tcW w:w="591" w:type="dxa"/>
            <w:shd w:val="clear" w:color="auto" w:fill="auto"/>
          </w:tcPr>
          <w:p w14:paraId="2AE597FF"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1</w:t>
            </w:r>
          </w:p>
        </w:tc>
        <w:tc>
          <w:tcPr>
            <w:tcW w:w="4082" w:type="dxa"/>
            <w:shd w:val="clear" w:color="auto" w:fill="auto"/>
          </w:tcPr>
          <w:p w14:paraId="4504D479"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Hãng sản xuất</w:t>
            </w:r>
          </w:p>
        </w:tc>
        <w:tc>
          <w:tcPr>
            <w:tcW w:w="1168" w:type="dxa"/>
            <w:shd w:val="clear" w:color="auto" w:fill="auto"/>
          </w:tcPr>
          <w:p w14:paraId="655800B1" w14:textId="77777777" w:rsidR="00EA3FEE" w:rsidRPr="00EA3FEE" w:rsidRDefault="00EA3FEE" w:rsidP="00EA3FEE">
            <w:pPr>
              <w:spacing w:before="40" w:after="40" w:line="240" w:lineRule="auto"/>
              <w:ind w:firstLine="0"/>
              <w:jc w:val="center"/>
              <w:rPr>
                <w:rFonts w:eastAsia="Calibri"/>
                <w:sz w:val="28"/>
                <w:szCs w:val="28"/>
                <w:lang w:val="vi-VN"/>
              </w:rPr>
            </w:pPr>
          </w:p>
        </w:tc>
        <w:tc>
          <w:tcPr>
            <w:tcW w:w="2045" w:type="dxa"/>
            <w:shd w:val="clear" w:color="auto" w:fill="auto"/>
            <w:vAlign w:val="center"/>
          </w:tcPr>
          <w:p w14:paraId="7C1F853A"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Nhà thầu nêu rõ</w:t>
            </w:r>
          </w:p>
        </w:tc>
        <w:tc>
          <w:tcPr>
            <w:tcW w:w="1607" w:type="dxa"/>
          </w:tcPr>
          <w:p w14:paraId="6046F6BB"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561DB125" w14:textId="77777777" w:rsidTr="00521757">
        <w:trPr>
          <w:jc w:val="center"/>
        </w:trPr>
        <w:tc>
          <w:tcPr>
            <w:tcW w:w="591" w:type="dxa"/>
            <w:shd w:val="clear" w:color="auto" w:fill="auto"/>
          </w:tcPr>
          <w:p w14:paraId="1424308C"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2</w:t>
            </w:r>
          </w:p>
        </w:tc>
        <w:tc>
          <w:tcPr>
            <w:tcW w:w="4082" w:type="dxa"/>
            <w:shd w:val="clear" w:color="auto" w:fill="auto"/>
          </w:tcPr>
          <w:p w14:paraId="4B6721A2"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Mã hiệu sản phẩm</w:t>
            </w:r>
          </w:p>
        </w:tc>
        <w:tc>
          <w:tcPr>
            <w:tcW w:w="1168" w:type="dxa"/>
            <w:shd w:val="clear" w:color="auto" w:fill="auto"/>
          </w:tcPr>
          <w:p w14:paraId="4E821539" w14:textId="77777777" w:rsidR="00EA3FEE" w:rsidRPr="00EA3FEE" w:rsidRDefault="00EA3FEE" w:rsidP="00EA3FEE">
            <w:pPr>
              <w:spacing w:before="40" w:after="40" w:line="240" w:lineRule="auto"/>
              <w:ind w:firstLine="0"/>
              <w:jc w:val="center"/>
              <w:rPr>
                <w:rFonts w:eastAsia="Calibri"/>
                <w:sz w:val="28"/>
                <w:szCs w:val="28"/>
                <w:lang w:val="vi-VN"/>
              </w:rPr>
            </w:pPr>
          </w:p>
        </w:tc>
        <w:tc>
          <w:tcPr>
            <w:tcW w:w="2045" w:type="dxa"/>
            <w:shd w:val="clear" w:color="auto" w:fill="auto"/>
            <w:vAlign w:val="center"/>
          </w:tcPr>
          <w:p w14:paraId="6F750F95"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Nhà thầu nêu rõ</w:t>
            </w:r>
          </w:p>
        </w:tc>
        <w:tc>
          <w:tcPr>
            <w:tcW w:w="1607" w:type="dxa"/>
          </w:tcPr>
          <w:p w14:paraId="78E3CC33"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2E03ED4A" w14:textId="77777777" w:rsidTr="00521757">
        <w:trPr>
          <w:jc w:val="center"/>
        </w:trPr>
        <w:tc>
          <w:tcPr>
            <w:tcW w:w="591" w:type="dxa"/>
            <w:shd w:val="clear" w:color="auto" w:fill="auto"/>
          </w:tcPr>
          <w:p w14:paraId="4C21B294"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3</w:t>
            </w:r>
          </w:p>
        </w:tc>
        <w:tc>
          <w:tcPr>
            <w:tcW w:w="4082" w:type="dxa"/>
            <w:shd w:val="clear" w:color="auto" w:fill="auto"/>
          </w:tcPr>
          <w:p w14:paraId="43CCC550"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Nước sản xuất</w:t>
            </w:r>
          </w:p>
        </w:tc>
        <w:tc>
          <w:tcPr>
            <w:tcW w:w="1168" w:type="dxa"/>
            <w:shd w:val="clear" w:color="auto" w:fill="auto"/>
          </w:tcPr>
          <w:p w14:paraId="21BA56F8" w14:textId="77777777" w:rsidR="00EA3FEE" w:rsidRPr="00EA3FEE" w:rsidRDefault="00EA3FEE" w:rsidP="00EA3FEE">
            <w:pPr>
              <w:spacing w:before="40" w:after="40" w:line="240" w:lineRule="auto"/>
              <w:ind w:firstLine="0"/>
              <w:jc w:val="center"/>
              <w:rPr>
                <w:rFonts w:eastAsia="Calibri"/>
                <w:sz w:val="28"/>
                <w:szCs w:val="28"/>
                <w:lang w:val="vi-VN"/>
              </w:rPr>
            </w:pPr>
          </w:p>
        </w:tc>
        <w:tc>
          <w:tcPr>
            <w:tcW w:w="2045" w:type="dxa"/>
            <w:shd w:val="clear" w:color="auto" w:fill="auto"/>
            <w:vAlign w:val="center"/>
          </w:tcPr>
          <w:p w14:paraId="04A737D2"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Nhà thầu nêu rõ</w:t>
            </w:r>
          </w:p>
        </w:tc>
        <w:tc>
          <w:tcPr>
            <w:tcW w:w="1607" w:type="dxa"/>
          </w:tcPr>
          <w:p w14:paraId="1E1530F5"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7EF6B506" w14:textId="77777777" w:rsidTr="00521757">
        <w:trPr>
          <w:jc w:val="center"/>
        </w:trPr>
        <w:tc>
          <w:tcPr>
            <w:tcW w:w="591" w:type="dxa"/>
            <w:shd w:val="clear" w:color="auto" w:fill="auto"/>
          </w:tcPr>
          <w:p w14:paraId="67B2F1E4"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4</w:t>
            </w:r>
          </w:p>
        </w:tc>
        <w:tc>
          <w:tcPr>
            <w:tcW w:w="4082" w:type="dxa"/>
            <w:shd w:val="clear" w:color="auto" w:fill="auto"/>
          </w:tcPr>
          <w:p w14:paraId="56F6B901"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Cáp  3 pha XLPE 22kV- ruột đồng</w:t>
            </w:r>
          </w:p>
        </w:tc>
        <w:tc>
          <w:tcPr>
            <w:tcW w:w="1168" w:type="dxa"/>
            <w:shd w:val="clear" w:color="auto" w:fill="auto"/>
          </w:tcPr>
          <w:p w14:paraId="52243AE5" w14:textId="77777777" w:rsidR="00EA3FEE" w:rsidRPr="00EA3FEE" w:rsidRDefault="00EA3FEE" w:rsidP="00EA3FEE">
            <w:pPr>
              <w:spacing w:before="40" w:after="40" w:line="240" w:lineRule="auto"/>
              <w:ind w:firstLine="0"/>
              <w:jc w:val="center"/>
              <w:rPr>
                <w:rFonts w:eastAsia="Calibri"/>
                <w:sz w:val="28"/>
                <w:szCs w:val="28"/>
                <w:lang w:val="vi-VN"/>
              </w:rPr>
            </w:pPr>
          </w:p>
        </w:tc>
        <w:tc>
          <w:tcPr>
            <w:tcW w:w="2045" w:type="dxa"/>
            <w:shd w:val="clear" w:color="auto" w:fill="auto"/>
          </w:tcPr>
          <w:p w14:paraId="52F453BC" w14:textId="77777777" w:rsidR="00EA3FEE" w:rsidRPr="00EA3FEE" w:rsidRDefault="00EA3FEE" w:rsidP="00EA3FEE">
            <w:pPr>
              <w:spacing w:before="40" w:after="40" w:line="240" w:lineRule="auto"/>
              <w:ind w:firstLine="0"/>
              <w:jc w:val="center"/>
              <w:rPr>
                <w:rFonts w:eastAsia="Calibri"/>
                <w:sz w:val="28"/>
                <w:szCs w:val="28"/>
                <w:lang w:val="vi-VN"/>
              </w:rPr>
            </w:pPr>
          </w:p>
        </w:tc>
        <w:tc>
          <w:tcPr>
            <w:tcW w:w="1607" w:type="dxa"/>
          </w:tcPr>
          <w:p w14:paraId="023D2665"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25C2297B" w14:textId="77777777" w:rsidTr="00521757">
        <w:trPr>
          <w:jc w:val="center"/>
        </w:trPr>
        <w:tc>
          <w:tcPr>
            <w:tcW w:w="591" w:type="dxa"/>
            <w:shd w:val="clear" w:color="auto" w:fill="auto"/>
          </w:tcPr>
          <w:p w14:paraId="598B9A32"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5</w:t>
            </w:r>
          </w:p>
        </w:tc>
        <w:tc>
          <w:tcPr>
            <w:tcW w:w="4082" w:type="dxa"/>
            <w:shd w:val="clear" w:color="auto" w:fill="auto"/>
          </w:tcPr>
          <w:p w14:paraId="5BA75A09"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Loại</w:t>
            </w:r>
          </w:p>
        </w:tc>
        <w:tc>
          <w:tcPr>
            <w:tcW w:w="1168" w:type="dxa"/>
            <w:shd w:val="clear" w:color="auto" w:fill="auto"/>
          </w:tcPr>
          <w:p w14:paraId="3E35FE5C" w14:textId="77777777" w:rsidR="00EA3FEE" w:rsidRPr="00EA3FEE" w:rsidRDefault="00EA3FEE" w:rsidP="00EA3FEE">
            <w:pPr>
              <w:spacing w:before="40" w:after="40" w:line="240" w:lineRule="auto"/>
              <w:ind w:firstLine="0"/>
              <w:jc w:val="center"/>
              <w:rPr>
                <w:rFonts w:eastAsia="Calibri"/>
                <w:sz w:val="28"/>
                <w:szCs w:val="28"/>
                <w:lang w:val="vi-VN"/>
              </w:rPr>
            </w:pPr>
          </w:p>
        </w:tc>
        <w:tc>
          <w:tcPr>
            <w:tcW w:w="2045" w:type="dxa"/>
            <w:shd w:val="clear" w:color="auto" w:fill="auto"/>
          </w:tcPr>
          <w:p w14:paraId="386BE943"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Đồng</w:t>
            </w:r>
          </w:p>
        </w:tc>
        <w:tc>
          <w:tcPr>
            <w:tcW w:w="1607" w:type="dxa"/>
          </w:tcPr>
          <w:p w14:paraId="1EE08104"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2C03FF90" w14:textId="77777777" w:rsidTr="00521757">
        <w:trPr>
          <w:jc w:val="center"/>
        </w:trPr>
        <w:tc>
          <w:tcPr>
            <w:tcW w:w="591" w:type="dxa"/>
            <w:shd w:val="clear" w:color="auto" w:fill="auto"/>
          </w:tcPr>
          <w:p w14:paraId="24BE21E9"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6</w:t>
            </w:r>
          </w:p>
        </w:tc>
        <w:tc>
          <w:tcPr>
            <w:tcW w:w="4082" w:type="dxa"/>
            <w:shd w:val="clear" w:color="auto" w:fill="auto"/>
          </w:tcPr>
          <w:p w14:paraId="2D27B366"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Số và tiết diện danh định của lõi cáp</w:t>
            </w:r>
          </w:p>
        </w:tc>
        <w:tc>
          <w:tcPr>
            <w:tcW w:w="1168" w:type="dxa"/>
            <w:shd w:val="clear" w:color="auto" w:fill="auto"/>
          </w:tcPr>
          <w:p w14:paraId="671A1C08"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r w:rsidRPr="00EA3FEE">
              <w:rPr>
                <w:rFonts w:eastAsia="Calibri"/>
                <w:sz w:val="28"/>
                <w:szCs w:val="28"/>
                <w:vertAlign w:val="superscript"/>
                <w:lang w:val="vi-VN"/>
              </w:rPr>
              <w:t>2</w:t>
            </w:r>
          </w:p>
        </w:tc>
        <w:tc>
          <w:tcPr>
            <w:tcW w:w="2045" w:type="dxa"/>
            <w:shd w:val="clear" w:color="auto" w:fill="auto"/>
          </w:tcPr>
          <w:p w14:paraId="6FB23FC9" w14:textId="77777777" w:rsidR="00EA3FEE" w:rsidRPr="00EA3FEE" w:rsidRDefault="00EA3FEE" w:rsidP="00EA3FEE">
            <w:pPr>
              <w:spacing w:before="40" w:after="40" w:line="240" w:lineRule="auto"/>
              <w:ind w:firstLine="0"/>
              <w:jc w:val="center"/>
              <w:rPr>
                <w:rFonts w:eastAsia="Times New Roman"/>
                <w:sz w:val="28"/>
                <w:szCs w:val="28"/>
              </w:rPr>
            </w:pPr>
            <w:r w:rsidRPr="00EA3FEE">
              <w:rPr>
                <w:rFonts w:eastAsia="Times New Roman"/>
                <w:sz w:val="28"/>
                <w:szCs w:val="28"/>
              </w:rPr>
              <w:t>3x240</w:t>
            </w:r>
          </w:p>
        </w:tc>
        <w:tc>
          <w:tcPr>
            <w:tcW w:w="1607" w:type="dxa"/>
          </w:tcPr>
          <w:p w14:paraId="2445FCE7" w14:textId="77777777" w:rsidR="00EA3FEE" w:rsidRPr="00EA3FEE" w:rsidRDefault="00EA3FEE" w:rsidP="00EA3FEE">
            <w:pPr>
              <w:spacing w:before="40" w:after="40" w:line="240" w:lineRule="auto"/>
              <w:ind w:firstLine="0"/>
              <w:jc w:val="center"/>
              <w:rPr>
                <w:rFonts w:eastAsia="Times New Roman"/>
                <w:sz w:val="28"/>
                <w:szCs w:val="28"/>
              </w:rPr>
            </w:pPr>
          </w:p>
        </w:tc>
      </w:tr>
      <w:tr w:rsidR="00EA3FEE" w:rsidRPr="00EA3FEE" w14:paraId="5A84FD8A" w14:textId="77777777" w:rsidTr="00521757">
        <w:trPr>
          <w:jc w:val="center"/>
        </w:trPr>
        <w:tc>
          <w:tcPr>
            <w:tcW w:w="591" w:type="dxa"/>
            <w:shd w:val="clear" w:color="auto" w:fill="auto"/>
          </w:tcPr>
          <w:p w14:paraId="30700264"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7</w:t>
            </w:r>
          </w:p>
        </w:tc>
        <w:tc>
          <w:tcPr>
            <w:tcW w:w="4082" w:type="dxa"/>
            <w:shd w:val="clear" w:color="auto" w:fill="auto"/>
          </w:tcPr>
          <w:p w14:paraId="54189051"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Điện áp cao nhất</w:t>
            </w:r>
          </w:p>
        </w:tc>
        <w:tc>
          <w:tcPr>
            <w:tcW w:w="1168" w:type="dxa"/>
            <w:shd w:val="clear" w:color="auto" w:fill="auto"/>
          </w:tcPr>
          <w:p w14:paraId="4D655309"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kV</w:t>
            </w:r>
          </w:p>
        </w:tc>
        <w:tc>
          <w:tcPr>
            <w:tcW w:w="2045" w:type="dxa"/>
            <w:shd w:val="clear" w:color="auto" w:fill="auto"/>
          </w:tcPr>
          <w:p w14:paraId="432F516B" w14:textId="77777777" w:rsidR="00EA3FEE" w:rsidRPr="00EA3FEE" w:rsidRDefault="00EA3FEE" w:rsidP="00EA3FEE">
            <w:pPr>
              <w:spacing w:before="40" w:after="40" w:line="240" w:lineRule="auto"/>
              <w:ind w:firstLine="0"/>
              <w:jc w:val="center"/>
              <w:rPr>
                <w:rFonts w:eastAsia="Times New Roman"/>
                <w:sz w:val="28"/>
                <w:szCs w:val="28"/>
              </w:rPr>
            </w:pPr>
            <w:r w:rsidRPr="00EA3FEE">
              <w:rPr>
                <w:rFonts w:eastAsia="Times New Roman"/>
                <w:sz w:val="28"/>
                <w:szCs w:val="28"/>
              </w:rPr>
              <w:t>24</w:t>
            </w:r>
          </w:p>
        </w:tc>
        <w:tc>
          <w:tcPr>
            <w:tcW w:w="1607" w:type="dxa"/>
          </w:tcPr>
          <w:p w14:paraId="095344D9" w14:textId="77777777" w:rsidR="00EA3FEE" w:rsidRPr="00EA3FEE" w:rsidRDefault="00EA3FEE" w:rsidP="00EA3FEE">
            <w:pPr>
              <w:spacing w:before="40" w:after="40" w:line="240" w:lineRule="auto"/>
              <w:ind w:firstLine="0"/>
              <w:jc w:val="center"/>
              <w:rPr>
                <w:rFonts w:eastAsia="Times New Roman"/>
                <w:sz w:val="28"/>
                <w:szCs w:val="28"/>
              </w:rPr>
            </w:pPr>
          </w:p>
        </w:tc>
      </w:tr>
      <w:tr w:rsidR="00EA3FEE" w:rsidRPr="00EA3FEE" w14:paraId="2D0AC345" w14:textId="77777777" w:rsidTr="00521757">
        <w:trPr>
          <w:jc w:val="center"/>
        </w:trPr>
        <w:tc>
          <w:tcPr>
            <w:tcW w:w="591" w:type="dxa"/>
            <w:shd w:val="clear" w:color="auto" w:fill="auto"/>
            <w:vAlign w:val="center"/>
          </w:tcPr>
          <w:p w14:paraId="3AFF86A0"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8</w:t>
            </w:r>
          </w:p>
        </w:tc>
        <w:tc>
          <w:tcPr>
            <w:tcW w:w="4082" w:type="dxa"/>
            <w:shd w:val="clear" w:color="auto" w:fill="auto"/>
          </w:tcPr>
          <w:p w14:paraId="77DC8CC0"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Số sợi đồng của lõi cáp</w:t>
            </w:r>
          </w:p>
        </w:tc>
        <w:tc>
          <w:tcPr>
            <w:tcW w:w="1168" w:type="dxa"/>
            <w:shd w:val="clear" w:color="auto" w:fill="auto"/>
          </w:tcPr>
          <w:p w14:paraId="63109FC7" w14:textId="77777777" w:rsidR="00EA3FEE" w:rsidRPr="00EA3FEE" w:rsidRDefault="00EA3FEE" w:rsidP="00EA3FEE">
            <w:pPr>
              <w:spacing w:before="40" w:after="40" w:line="240" w:lineRule="auto"/>
              <w:ind w:firstLine="0"/>
              <w:rPr>
                <w:rFonts w:eastAsia="Calibri"/>
                <w:sz w:val="28"/>
                <w:szCs w:val="28"/>
                <w:lang w:val="vi-VN"/>
              </w:rPr>
            </w:pPr>
            <w:r w:rsidRPr="00EA3FEE">
              <w:rPr>
                <w:rFonts w:eastAsia="Calibri"/>
                <w:sz w:val="28"/>
                <w:szCs w:val="28"/>
                <w:lang w:val="vi-VN"/>
              </w:rPr>
              <w:t xml:space="preserve">     sợi</w:t>
            </w:r>
          </w:p>
        </w:tc>
        <w:tc>
          <w:tcPr>
            <w:tcW w:w="2045" w:type="dxa"/>
            <w:shd w:val="clear" w:color="auto" w:fill="auto"/>
          </w:tcPr>
          <w:p w14:paraId="0FCE8337" w14:textId="77777777" w:rsidR="00EA3FEE" w:rsidRPr="00EA3FEE" w:rsidRDefault="00EA3FEE" w:rsidP="00EA3FEE">
            <w:pPr>
              <w:spacing w:before="40" w:after="40" w:line="240" w:lineRule="auto"/>
              <w:ind w:firstLine="0"/>
              <w:jc w:val="center"/>
              <w:rPr>
                <w:rFonts w:eastAsia="Times New Roman"/>
                <w:sz w:val="28"/>
                <w:szCs w:val="28"/>
              </w:rPr>
            </w:pPr>
            <w:r w:rsidRPr="00EA3FEE">
              <w:rPr>
                <w:rFonts w:eastAsia="Times New Roman"/>
                <w:sz w:val="28"/>
                <w:szCs w:val="28"/>
              </w:rPr>
              <w:t>≥ 34</w:t>
            </w:r>
          </w:p>
        </w:tc>
        <w:tc>
          <w:tcPr>
            <w:tcW w:w="1607" w:type="dxa"/>
          </w:tcPr>
          <w:p w14:paraId="008C9A5E" w14:textId="77777777" w:rsidR="00EA3FEE" w:rsidRPr="00EA3FEE" w:rsidRDefault="00EA3FEE" w:rsidP="00EA3FEE">
            <w:pPr>
              <w:spacing w:before="40" w:after="40" w:line="240" w:lineRule="auto"/>
              <w:ind w:firstLine="0"/>
              <w:jc w:val="center"/>
              <w:rPr>
                <w:rFonts w:eastAsia="Times New Roman"/>
                <w:sz w:val="28"/>
                <w:szCs w:val="28"/>
              </w:rPr>
            </w:pPr>
          </w:p>
        </w:tc>
      </w:tr>
      <w:tr w:rsidR="00EA3FEE" w:rsidRPr="00EA3FEE" w14:paraId="48270DBA" w14:textId="77777777" w:rsidTr="00521757">
        <w:trPr>
          <w:jc w:val="center"/>
        </w:trPr>
        <w:tc>
          <w:tcPr>
            <w:tcW w:w="591" w:type="dxa"/>
            <w:shd w:val="clear" w:color="auto" w:fill="auto"/>
          </w:tcPr>
          <w:p w14:paraId="10F1ED9C"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9</w:t>
            </w:r>
          </w:p>
        </w:tc>
        <w:tc>
          <w:tcPr>
            <w:tcW w:w="4082" w:type="dxa"/>
            <w:shd w:val="clear" w:color="auto" w:fill="auto"/>
          </w:tcPr>
          <w:p w14:paraId="2C3539D9"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Đường kính của lõi cáp</w:t>
            </w:r>
          </w:p>
        </w:tc>
        <w:tc>
          <w:tcPr>
            <w:tcW w:w="1168" w:type="dxa"/>
            <w:shd w:val="clear" w:color="auto" w:fill="auto"/>
          </w:tcPr>
          <w:p w14:paraId="10F9168F"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p>
        </w:tc>
        <w:tc>
          <w:tcPr>
            <w:tcW w:w="2045" w:type="dxa"/>
            <w:shd w:val="clear" w:color="auto" w:fill="auto"/>
          </w:tcPr>
          <w:p w14:paraId="3EE32A2D" w14:textId="77777777" w:rsidR="00EA3FEE" w:rsidRPr="00EA3FEE" w:rsidRDefault="00EA3FEE" w:rsidP="00EA3FEE">
            <w:pPr>
              <w:spacing w:before="40" w:after="40" w:line="240" w:lineRule="auto"/>
              <w:ind w:firstLine="0"/>
              <w:jc w:val="center"/>
              <w:rPr>
                <w:rFonts w:eastAsia="Times New Roman"/>
                <w:sz w:val="28"/>
                <w:szCs w:val="28"/>
              </w:rPr>
            </w:pPr>
            <w:r w:rsidRPr="00EA3FEE">
              <w:rPr>
                <w:rFonts w:eastAsia="Times New Roman"/>
                <w:sz w:val="28"/>
                <w:szCs w:val="28"/>
              </w:rPr>
              <w:t>Nhà thầu nêu rõ</w:t>
            </w:r>
          </w:p>
        </w:tc>
        <w:tc>
          <w:tcPr>
            <w:tcW w:w="1607" w:type="dxa"/>
          </w:tcPr>
          <w:p w14:paraId="2BD5E7B6" w14:textId="77777777" w:rsidR="00EA3FEE" w:rsidRPr="00EA3FEE" w:rsidRDefault="00EA3FEE" w:rsidP="00EA3FEE">
            <w:pPr>
              <w:spacing w:before="40" w:after="40" w:line="240" w:lineRule="auto"/>
              <w:ind w:firstLine="0"/>
              <w:jc w:val="center"/>
              <w:rPr>
                <w:rFonts w:eastAsia="Times New Roman"/>
                <w:sz w:val="28"/>
                <w:szCs w:val="28"/>
              </w:rPr>
            </w:pPr>
          </w:p>
        </w:tc>
      </w:tr>
      <w:tr w:rsidR="00EA3FEE" w:rsidRPr="00EA3FEE" w14:paraId="27D2EFE3" w14:textId="77777777" w:rsidTr="00521757">
        <w:trPr>
          <w:jc w:val="center"/>
        </w:trPr>
        <w:tc>
          <w:tcPr>
            <w:tcW w:w="591" w:type="dxa"/>
            <w:shd w:val="clear" w:color="auto" w:fill="auto"/>
          </w:tcPr>
          <w:p w14:paraId="1D4685E5"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10</w:t>
            </w:r>
          </w:p>
        </w:tc>
        <w:tc>
          <w:tcPr>
            <w:tcW w:w="4082" w:type="dxa"/>
            <w:shd w:val="clear" w:color="auto" w:fill="auto"/>
          </w:tcPr>
          <w:p w14:paraId="358B5631"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Độ dầy danh định của lớp bán dẫn trong</w:t>
            </w:r>
          </w:p>
        </w:tc>
        <w:tc>
          <w:tcPr>
            <w:tcW w:w="1168" w:type="dxa"/>
            <w:shd w:val="clear" w:color="auto" w:fill="auto"/>
          </w:tcPr>
          <w:p w14:paraId="3D7671E3"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p>
        </w:tc>
        <w:tc>
          <w:tcPr>
            <w:tcW w:w="2045" w:type="dxa"/>
            <w:shd w:val="clear" w:color="auto" w:fill="auto"/>
          </w:tcPr>
          <w:p w14:paraId="03FBF460" w14:textId="77777777" w:rsidR="00EA3FEE" w:rsidRPr="00EA3FEE" w:rsidRDefault="00EA3FEE" w:rsidP="00EA3FEE">
            <w:pPr>
              <w:spacing w:before="40" w:after="40" w:line="240" w:lineRule="auto"/>
              <w:ind w:firstLine="0"/>
              <w:jc w:val="center"/>
              <w:rPr>
                <w:rFonts w:eastAsia="Times New Roman"/>
                <w:sz w:val="28"/>
                <w:szCs w:val="28"/>
              </w:rPr>
            </w:pPr>
            <w:r w:rsidRPr="00EA3FEE">
              <w:rPr>
                <w:rFonts w:eastAsia="Times New Roman"/>
                <w:sz w:val="28"/>
                <w:szCs w:val="28"/>
              </w:rPr>
              <w:t>0,6</w:t>
            </w:r>
          </w:p>
        </w:tc>
        <w:tc>
          <w:tcPr>
            <w:tcW w:w="1607" w:type="dxa"/>
          </w:tcPr>
          <w:p w14:paraId="73DAB15B" w14:textId="77777777" w:rsidR="00EA3FEE" w:rsidRPr="00EA3FEE" w:rsidRDefault="00EA3FEE" w:rsidP="00EA3FEE">
            <w:pPr>
              <w:spacing w:before="40" w:after="40" w:line="240" w:lineRule="auto"/>
              <w:ind w:firstLine="0"/>
              <w:jc w:val="center"/>
              <w:rPr>
                <w:rFonts w:eastAsia="Times New Roman"/>
                <w:sz w:val="28"/>
                <w:szCs w:val="28"/>
              </w:rPr>
            </w:pPr>
          </w:p>
        </w:tc>
      </w:tr>
      <w:tr w:rsidR="00EA3FEE" w:rsidRPr="00EA3FEE" w14:paraId="52D6B3D4" w14:textId="77777777" w:rsidTr="00521757">
        <w:trPr>
          <w:jc w:val="center"/>
        </w:trPr>
        <w:tc>
          <w:tcPr>
            <w:tcW w:w="591" w:type="dxa"/>
            <w:shd w:val="clear" w:color="auto" w:fill="auto"/>
          </w:tcPr>
          <w:p w14:paraId="6249ACCE"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11</w:t>
            </w:r>
          </w:p>
        </w:tc>
        <w:tc>
          <w:tcPr>
            <w:tcW w:w="4082" w:type="dxa"/>
            <w:shd w:val="clear" w:color="auto" w:fill="auto"/>
            <w:vAlign w:val="center"/>
          </w:tcPr>
          <w:p w14:paraId="3F7756C5" w14:textId="77777777" w:rsidR="00EA3FEE" w:rsidRPr="00EA3FEE" w:rsidRDefault="00EA3FEE" w:rsidP="00EA3FEE">
            <w:pPr>
              <w:spacing w:before="40" w:after="40" w:line="240" w:lineRule="auto"/>
              <w:ind w:firstLine="0"/>
              <w:rPr>
                <w:rFonts w:eastAsia="Calibri"/>
                <w:sz w:val="28"/>
                <w:szCs w:val="28"/>
                <w:lang w:val="vi-VN"/>
              </w:rPr>
            </w:pPr>
            <w:r w:rsidRPr="00EA3FEE">
              <w:rPr>
                <w:rFonts w:eastAsia="Calibri"/>
                <w:sz w:val="28"/>
                <w:szCs w:val="28"/>
                <w:lang w:val="vi-VN"/>
              </w:rPr>
              <w:t>Loại vật liệu cách điện</w:t>
            </w:r>
          </w:p>
        </w:tc>
        <w:tc>
          <w:tcPr>
            <w:tcW w:w="1168" w:type="dxa"/>
            <w:shd w:val="clear" w:color="auto" w:fill="auto"/>
          </w:tcPr>
          <w:p w14:paraId="604887AD" w14:textId="77777777" w:rsidR="00EA3FEE" w:rsidRPr="00EA3FEE" w:rsidRDefault="00EA3FEE" w:rsidP="00EA3FEE">
            <w:pPr>
              <w:spacing w:before="40" w:after="40" w:line="240" w:lineRule="auto"/>
              <w:ind w:firstLine="0"/>
              <w:jc w:val="center"/>
              <w:rPr>
                <w:rFonts w:eastAsia="Calibri"/>
                <w:sz w:val="28"/>
                <w:szCs w:val="28"/>
                <w:lang w:val="vi-VN"/>
              </w:rPr>
            </w:pPr>
          </w:p>
        </w:tc>
        <w:tc>
          <w:tcPr>
            <w:tcW w:w="2045" w:type="dxa"/>
            <w:shd w:val="clear" w:color="auto" w:fill="auto"/>
          </w:tcPr>
          <w:p w14:paraId="5989D5F5"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XLPE hay EPR</w:t>
            </w:r>
          </w:p>
        </w:tc>
        <w:tc>
          <w:tcPr>
            <w:tcW w:w="1607" w:type="dxa"/>
          </w:tcPr>
          <w:p w14:paraId="17E1F73E"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29834EAA" w14:textId="77777777" w:rsidTr="00521757">
        <w:trPr>
          <w:jc w:val="center"/>
        </w:trPr>
        <w:tc>
          <w:tcPr>
            <w:tcW w:w="591" w:type="dxa"/>
            <w:shd w:val="clear" w:color="auto" w:fill="auto"/>
          </w:tcPr>
          <w:p w14:paraId="11BDAF99"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12</w:t>
            </w:r>
          </w:p>
        </w:tc>
        <w:tc>
          <w:tcPr>
            <w:tcW w:w="4082" w:type="dxa"/>
            <w:shd w:val="clear" w:color="auto" w:fill="auto"/>
          </w:tcPr>
          <w:p w14:paraId="3506436B"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Độ dầy danh định của lớp cách điện</w:t>
            </w:r>
          </w:p>
        </w:tc>
        <w:tc>
          <w:tcPr>
            <w:tcW w:w="1168" w:type="dxa"/>
            <w:shd w:val="clear" w:color="auto" w:fill="auto"/>
          </w:tcPr>
          <w:p w14:paraId="4C553A9C"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p>
        </w:tc>
        <w:tc>
          <w:tcPr>
            <w:tcW w:w="2045" w:type="dxa"/>
            <w:shd w:val="clear" w:color="auto" w:fill="auto"/>
          </w:tcPr>
          <w:p w14:paraId="7CB64B3C"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5,5</w:t>
            </w:r>
          </w:p>
        </w:tc>
        <w:tc>
          <w:tcPr>
            <w:tcW w:w="1607" w:type="dxa"/>
          </w:tcPr>
          <w:p w14:paraId="78713175"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491A2B62" w14:textId="77777777" w:rsidTr="00521757">
        <w:trPr>
          <w:jc w:val="center"/>
        </w:trPr>
        <w:tc>
          <w:tcPr>
            <w:tcW w:w="591" w:type="dxa"/>
            <w:shd w:val="clear" w:color="auto" w:fill="auto"/>
          </w:tcPr>
          <w:p w14:paraId="2D6D9EA9"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13</w:t>
            </w:r>
          </w:p>
        </w:tc>
        <w:tc>
          <w:tcPr>
            <w:tcW w:w="4082" w:type="dxa"/>
            <w:shd w:val="clear" w:color="auto" w:fill="auto"/>
          </w:tcPr>
          <w:p w14:paraId="616C7722"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Độ dầy danh định của lớp bán dẫn ngoài</w:t>
            </w:r>
          </w:p>
        </w:tc>
        <w:tc>
          <w:tcPr>
            <w:tcW w:w="1168" w:type="dxa"/>
            <w:shd w:val="clear" w:color="auto" w:fill="auto"/>
          </w:tcPr>
          <w:p w14:paraId="192346F8"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p>
        </w:tc>
        <w:tc>
          <w:tcPr>
            <w:tcW w:w="2045" w:type="dxa"/>
            <w:shd w:val="clear" w:color="auto" w:fill="auto"/>
          </w:tcPr>
          <w:p w14:paraId="796655FB"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Nhà thầu nêu rõ</w:t>
            </w:r>
          </w:p>
        </w:tc>
        <w:tc>
          <w:tcPr>
            <w:tcW w:w="1607" w:type="dxa"/>
          </w:tcPr>
          <w:p w14:paraId="65FD7FBC"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406B014C" w14:textId="77777777" w:rsidTr="00521757">
        <w:trPr>
          <w:jc w:val="center"/>
        </w:trPr>
        <w:tc>
          <w:tcPr>
            <w:tcW w:w="591" w:type="dxa"/>
            <w:shd w:val="clear" w:color="auto" w:fill="auto"/>
          </w:tcPr>
          <w:p w14:paraId="0BFF3183"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15</w:t>
            </w:r>
          </w:p>
        </w:tc>
        <w:tc>
          <w:tcPr>
            <w:tcW w:w="4082" w:type="dxa"/>
            <w:shd w:val="clear" w:color="auto" w:fill="auto"/>
          </w:tcPr>
          <w:p w14:paraId="581B1913"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Bề rộng của băng đồng:</w:t>
            </w:r>
          </w:p>
        </w:tc>
        <w:tc>
          <w:tcPr>
            <w:tcW w:w="1168" w:type="dxa"/>
            <w:shd w:val="clear" w:color="auto" w:fill="auto"/>
          </w:tcPr>
          <w:p w14:paraId="229DC75E"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p>
        </w:tc>
        <w:tc>
          <w:tcPr>
            <w:tcW w:w="2045" w:type="dxa"/>
            <w:shd w:val="clear" w:color="auto" w:fill="auto"/>
          </w:tcPr>
          <w:p w14:paraId="19F63658"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 12,5</w:t>
            </w:r>
          </w:p>
        </w:tc>
        <w:tc>
          <w:tcPr>
            <w:tcW w:w="1607" w:type="dxa"/>
          </w:tcPr>
          <w:p w14:paraId="158F959A"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4220AE13" w14:textId="77777777" w:rsidTr="00521757">
        <w:trPr>
          <w:jc w:val="center"/>
        </w:trPr>
        <w:tc>
          <w:tcPr>
            <w:tcW w:w="591" w:type="dxa"/>
            <w:shd w:val="clear" w:color="auto" w:fill="auto"/>
          </w:tcPr>
          <w:p w14:paraId="641D9DF8"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lastRenderedPageBreak/>
              <w:t>16</w:t>
            </w:r>
          </w:p>
        </w:tc>
        <w:tc>
          <w:tcPr>
            <w:tcW w:w="4082" w:type="dxa"/>
            <w:shd w:val="clear" w:color="auto" w:fill="auto"/>
          </w:tcPr>
          <w:p w14:paraId="5F42195F"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Độ dầy của băng đồng cho từng pha một</w:t>
            </w:r>
          </w:p>
        </w:tc>
        <w:tc>
          <w:tcPr>
            <w:tcW w:w="1168" w:type="dxa"/>
            <w:shd w:val="clear" w:color="auto" w:fill="auto"/>
          </w:tcPr>
          <w:p w14:paraId="05D42908" w14:textId="77777777" w:rsidR="00EA3FEE" w:rsidRPr="00EA3FEE" w:rsidRDefault="00EA3FEE" w:rsidP="00EA3FEE">
            <w:pPr>
              <w:spacing w:before="40" w:after="40" w:line="240" w:lineRule="auto"/>
              <w:ind w:firstLine="0"/>
              <w:jc w:val="center"/>
              <w:rPr>
                <w:rFonts w:eastAsia="Calibri"/>
                <w:sz w:val="28"/>
                <w:szCs w:val="28"/>
                <w:vertAlign w:val="superscript"/>
                <w:lang w:val="vi-VN"/>
              </w:rPr>
            </w:pPr>
            <w:r w:rsidRPr="00EA3FEE">
              <w:rPr>
                <w:rFonts w:eastAsia="Calibri"/>
                <w:sz w:val="28"/>
                <w:szCs w:val="28"/>
                <w:lang w:val="vi-VN"/>
              </w:rPr>
              <w:t>mm</w:t>
            </w:r>
          </w:p>
        </w:tc>
        <w:tc>
          <w:tcPr>
            <w:tcW w:w="2045" w:type="dxa"/>
            <w:shd w:val="clear" w:color="auto" w:fill="auto"/>
          </w:tcPr>
          <w:p w14:paraId="3736D161"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 0,127</w:t>
            </w:r>
          </w:p>
        </w:tc>
        <w:tc>
          <w:tcPr>
            <w:tcW w:w="1607" w:type="dxa"/>
          </w:tcPr>
          <w:p w14:paraId="4D0B35ED"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16873CD5" w14:textId="77777777" w:rsidTr="00521757">
        <w:trPr>
          <w:jc w:val="center"/>
        </w:trPr>
        <w:tc>
          <w:tcPr>
            <w:tcW w:w="591" w:type="dxa"/>
            <w:shd w:val="clear" w:color="auto" w:fill="auto"/>
          </w:tcPr>
          <w:p w14:paraId="7AC2D4BB"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17</w:t>
            </w:r>
          </w:p>
        </w:tc>
        <w:tc>
          <w:tcPr>
            <w:tcW w:w="4082" w:type="dxa"/>
            <w:shd w:val="clear" w:color="auto" w:fill="auto"/>
          </w:tcPr>
          <w:p w14:paraId="1F68153A"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Độ gối mép của băng đồng cho từng pha một</w:t>
            </w:r>
          </w:p>
        </w:tc>
        <w:tc>
          <w:tcPr>
            <w:tcW w:w="1168" w:type="dxa"/>
            <w:shd w:val="clear" w:color="auto" w:fill="auto"/>
          </w:tcPr>
          <w:p w14:paraId="77031F51"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w:t>
            </w:r>
          </w:p>
        </w:tc>
        <w:tc>
          <w:tcPr>
            <w:tcW w:w="2045" w:type="dxa"/>
            <w:shd w:val="clear" w:color="auto" w:fill="auto"/>
          </w:tcPr>
          <w:p w14:paraId="4DD5710B"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 15</w:t>
            </w:r>
          </w:p>
        </w:tc>
        <w:tc>
          <w:tcPr>
            <w:tcW w:w="1607" w:type="dxa"/>
          </w:tcPr>
          <w:p w14:paraId="105E8E56"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6D61476C" w14:textId="77777777" w:rsidTr="00521757">
        <w:trPr>
          <w:jc w:val="center"/>
        </w:trPr>
        <w:tc>
          <w:tcPr>
            <w:tcW w:w="591" w:type="dxa"/>
            <w:shd w:val="clear" w:color="auto" w:fill="auto"/>
          </w:tcPr>
          <w:p w14:paraId="5D3564B6"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18</w:t>
            </w:r>
          </w:p>
        </w:tc>
        <w:tc>
          <w:tcPr>
            <w:tcW w:w="4082" w:type="dxa"/>
            <w:shd w:val="clear" w:color="auto" w:fill="auto"/>
          </w:tcPr>
          <w:p w14:paraId="64656FD5" w14:textId="77777777" w:rsidR="00EA3FEE" w:rsidRPr="00EA3FEE" w:rsidRDefault="00EA3FEE" w:rsidP="00EA3FEE">
            <w:pPr>
              <w:spacing w:before="40" w:after="40" w:line="240" w:lineRule="auto"/>
              <w:ind w:firstLine="0"/>
              <w:rPr>
                <w:rFonts w:eastAsia="Calibri"/>
                <w:sz w:val="28"/>
                <w:szCs w:val="28"/>
                <w:lang w:val="vi-VN"/>
              </w:rPr>
            </w:pPr>
            <w:r w:rsidRPr="00EA3FEE">
              <w:rPr>
                <w:rFonts w:eastAsia="Calibri"/>
                <w:sz w:val="28"/>
                <w:szCs w:val="28"/>
                <w:lang w:val="vi-VN"/>
              </w:rPr>
              <w:t>Độ dầy danh định của mỗi lớp giáp kim loại</w:t>
            </w:r>
          </w:p>
        </w:tc>
        <w:tc>
          <w:tcPr>
            <w:tcW w:w="1168" w:type="dxa"/>
            <w:shd w:val="clear" w:color="auto" w:fill="auto"/>
            <w:vAlign w:val="center"/>
          </w:tcPr>
          <w:p w14:paraId="228036CA"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p>
        </w:tc>
        <w:tc>
          <w:tcPr>
            <w:tcW w:w="2045" w:type="dxa"/>
            <w:shd w:val="clear" w:color="auto" w:fill="auto"/>
          </w:tcPr>
          <w:p w14:paraId="2BC2B941"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Nhà thầu cam kết theo yêu cầu khoản 7 mục II</w:t>
            </w:r>
          </w:p>
        </w:tc>
        <w:tc>
          <w:tcPr>
            <w:tcW w:w="1607" w:type="dxa"/>
            <w:shd w:val="clear" w:color="auto" w:fill="auto"/>
          </w:tcPr>
          <w:p w14:paraId="6849AC3B"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4AF1D502" w14:textId="77777777" w:rsidTr="00521757">
        <w:trPr>
          <w:jc w:val="center"/>
        </w:trPr>
        <w:tc>
          <w:tcPr>
            <w:tcW w:w="591" w:type="dxa"/>
            <w:shd w:val="clear" w:color="auto" w:fill="auto"/>
          </w:tcPr>
          <w:p w14:paraId="47FDDAF7"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19</w:t>
            </w:r>
          </w:p>
        </w:tc>
        <w:tc>
          <w:tcPr>
            <w:tcW w:w="4082" w:type="dxa"/>
            <w:shd w:val="clear" w:color="auto" w:fill="auto"/>
          </w:tcPr>
          <w:p w14:paraId="70C622C0"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Loại vật liệu của vỏ bọc</w:t>
            </w:r>
          </w:p>
        </w:tc>
        <w:tc>
          <w:tcPr>
            <w:tcW w:w="1168" w:type="dxa"/>
            <w:shd w:val="clear" w:color="auto" w:fill="auto"/>
          </w:tcPr>
          <w:p w14:paraId="7C30049A" w14:textId="77777777" w:rsidR="00EA3FEE" w:rsidRPr="00EA3FEE" w:rsidRDefault="00EA3FEE" w:rsidP="00EA3FEE">
            <w:pPr>
              <w:spacing w:before="40" w:after="40" w:line="240" w:lineRule="auto"/>
              <w:ind w:firstLine="0"/>
              <w:jc w:val="center"/>
              <w:rPr>
                <w:rFonts w:eastAsia="Calibri"/>
                <w:sz w:val="28"/>
                <w:szCs w:val="28"/>
                <w:lang w:val="vi-VN"/>
              </w:rPr>
            </w:pPr>
          </w:p>
        </w:tc>
        <w:tc>
          <w:tcPr>
            <w:tcW w:w="2045" w:type="dxa"/>
            <w:shd w:val="clear" w:color="auto" w:fill="auto"/>
          </w:tcPr>
          <w:p w14:paraId="592D74AA"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PVC loại ST2 hoặc PE loại ST7</w:t>
            </w:r>
          </w:p>
        </w:tc>
        <w:tc>
          <w:tcPr>
            <w:tcW w:w="1607" w:type="dxa"/>
          </w:tcPr>
          <w:p w14:paraId="3FE18D2D"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6A79BDCF" w14:textId="77777777" w:rsidTr="00521757">
        <w:trPr>
          <w:jc w:val="center"/>
        </w:trPr>
        <w:tc>
          <w:tcPr>
            <w:tcW w:w="591" w:type="dxa"/>
            <w:shd w:val="clear" w:color="auto" w:fill="auto"/>
          </w:tcPr>
          <w:p w14:paraId="3A858984"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20</w:t>
            </w:r>
          </w:p>
        </w:tc>
        <w:tc>
          <w:tcPr>
            <w:tcW w:w="4082" w:type="dxa"/>
            <w:shd w:val="clear" w:color="auto" w:fill="auto"/>
          </w:tcPr>
          <w:p w14:paraId="2FF953FD"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Độ dầy của lớp vỏ bọc bên trong</w:t>
            </w:r>
          </w:p>
        </w:tc>
        <w:tc>
          <w:tcPr>
            <w:tcW w:w="1168" w:type="dxa"/>
            <w:shd w:val="clear" w:color="auto" w:fill="auto"/>
          </w:tcPr>
          <w:p w14:paraId="0B17CBE2"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p>
        </w:tc>
        <w:tc>
          <w:tcPr>
            <w:tcW w:w="2045" w:type="dxa"/>
            <w:shd w:val="clear" w:color="auto" w:fill="auto"/>
          </w:tcPr>
          <w:p w14:paraId="2AF54EB5"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 xml:space="preserve">Nhà thầu cam kết theo yêu cầu </w:t>
            </w:r>
            <w:r w:rsidRPr="00EA3FEE">
              <w:rPr>
                <w:rFonts w:eastAsia="Calibri"/>
                <w:sz w:val="28"/>
                <w:szCs w:val="28"/>
              </w:rPr>
              <w:t xml:space="preserve">khoản 5 </w:t>
            </w:r>
            <w:r w:rsidRPr="00EA3FEE">
              <w:rPr>
                <w:rFonts w:eastAsia="Calibri"/>
                <w:sz w:val="28"/>
                <w:szCs w:val="28"/>
                <w:lang w:val="vi-VN"/>
              </w:rPr>
              <w:t xml:space="preserve">mục </w:t>
            </w:r>
            <w:r w:rsidRPr="00EA3FEE">
              <w:rPr>
                <w:rFonts w:eastAsia="Calibri"/>
                <w:sz w:val="28"/>
                <w:szCs w:val="28"/>
              </w:rPr>
              <w:t>II</w:t>
            </w:r>
            <w:r w:rsidRPr="00EA3FEE">
              <w:rPr>
                <w:rFonts w:eastAsia="Calibri"/>
                <w:sz w:val="28"/>
                <w:szCs w:val="28"/>
                <w:lang w:val="vi-VN"/>
              </w:rPr>
              <w:t xml:space="preserve"> </w:t>
            </w:r>
          </w:p>
        </w:tc>
        <w:tc>
          <w:tcPr>
            <w:tcW w:w="1607" w:type="dxa"/>
          </w:tcPr>
          <w:p w14:paraId="1FD932AC"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6AF74A72" w14:textId="77777777" w:rsidTr="00521757">
        <w:trPr>
          <w:jc w:val="center"/>
        </w:trPr>
        <w:tc>
          <w:tcPr>
            <w:tcW w:w="591" w:type="dxa"/>
            <w:shd w:val="clear" w:color="auto" w:fill="auto"/>
          </w:tcPr>
          <w:p w14:paraId="5B73996C"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22</w:t>
            </w:r>
          </w:p>
        </w:tc>
        <w:tc>
          <w:tcPr>
            <w:tcW w:w="4082" w:type="dxa"/>
            <w:shd w:val="clear" w:color="auto" w:fill="auto"/>
          </w:tcPr>
          <w:p w14:paraId="7CD19B4C"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Độ dầy của lớp vỏ bọc bên ngoài</w:t>
            </w:r>
          </w:p>
        </w:tc>
        <w:tc>
          <w:tcPr>
            <w:tcW w:w="1168" w:type="dxa"/>
            <w:shd w:val="clear" w:color="auto" w:fill="auto"/>
          </w:tcPr>
          <w:p w14:paraId="103FB55D"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p>
        </w:tc>
        <w:tc>
          <w:tcPr>
            <w:tcW w:w="2045" w:type="dxa"/>
            <w:shd w:val="clear" w:color="auto" w:fill="auto"/>
          </w:tcPr>
          <w:p w14:paraId="771D62E9"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 xml:space="preserve">Nhà thầu nêu rõ theo yêu cầu </w:t>
            </w:r>
            <w:r w:rsidRPr="00EA3FEE">
              <w:rPr>
                <w:rFonts w:eastAsia="Calibri"/>
                <w:sz w:val="28"/>
                <w:szCs w:val="28"/>
              </w:rPr>
              <w:t xml:space="preserve">khoản 8 </w:t>
            </w:r>
            <w:r w:rsidRPr="00EA3FEE">
              <w:rPr>
                <w:rFonts w:eastAsia="Calibri"/>
                <w:sz w:val="28"/>
                <w:szCs w:val="28"/>
                <w:lang w:val="vi-VN"/>
              </w:rPr>
              <w:t xml:space="preserve">mục </w:t>
            </w:r>
            <w:r w:rsidRPr="00EA3FEE">
              <w:rPr>
                <w:rFonts w:eastAsia="Calibri"/>
                <w:sz w:val="28"/>
                <w:szCs w:val="28"/>
              </w:rPr>
              <w:t>II</w:t>
            </w:r>
            <w:r w:rsidRPr="00EA3FEE">
              <w:rPr>
                <w:rFonts w:eastAsia="Calibri"/>
                <w:sz w:val="28"/>
                <w:szCs w:val="28"/>
                <w:lang w:val="vi-VN"/>
              </w:rPr>
              <w:t xml:space="preserve"> </w:t>
            </w:r>
          </w:p>
        </w:tc>
        <w:tc>
          <w:tcPr>
            <w:tcW w:w="1607" w:type="dxa"/>
          </w:tcPr>
          <w:p w14:paraId="3D687257"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7323E0EF" w14:textId="77777777" w:rsidTr="00521757">
        <w:trPr>
          <w:jc w:val="center"/>
        </w:trPr>
        <w:tc>
          <w:tcPr>
            <w:tcW w:w="591" w:type="dxa"/>
            <w:shd w:val="clear" w:color="auto" w:fill="auto"/>
          </w:tcPr>
          <w:p w14:paraId="2BEFE543"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28</w:t>
            </w:r>
          </w:p>
        </w:tc>
        <w:tc>
          <w:tcPr>
            <w:tcW w:w="4082" w:type="dxa"/>
            <w:shd w:val="clear" w:color="auto" w:fill="auto"/>
          </w:tcPr>
          <w:p w14:paraId="2D3AF9E8"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Đường kính ngoài của toàn bộ cáp</w:t>
            </w:r>
          </w:p>
        </w:tc>
        <w:tc>
          <w:tcPr>
            <w:tcW w:w="1168" w:type="dxa"/>
            <w:shd w:val="clear" w:color="auto" w:fill="auto"/>
          </w:tcPr>
          <w:p w14:paraId="4A920675"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mm</w:t>
            </w:r>
          </w:p>
        </w:tc>
        <w:tc>
          <w:tcPr>
            <w:tcW w:w="2045" w:type="dxa"/>
            <w:shd w:val="clear" w:color="auto" w:fill="auto"/>
          </w:tcPr>
          <w:p w14:paraId="5F0E93CA"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Nhà thầu nêu rõ</w:t>
            </w:r>
          </w:p>
        </w:tc>
        <w:tc>
          <w:tcPr>
            <w:tcW w:w="1607" w:type="dxa"/>
          </w:tcPr>
          <w:p w14:paraId="4D488BB1"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4488C535" w14:textId="77777777" w:rsidTr="00521757">
        <w:trPr>
          <w:jc w:val="center"/>
        </w:trPr>
        <w:tc>
          <w:tcPr>
            <w:tcW w:w="591" w:type="dxa"/>
            <w:shd w:val="clear" w:color="auto" w:fill="auto"/>
          </w:tcPr>
          <w:p w14:paraId="427936A5" w14:textId="77777777" w:rsidR="00EA3FEE" w:rsidRPr="00EA3FEE" w:rsidRDefault="00EA3FEE" w:rsidP="00EA3FEE">
            <w:pPr>
              <w:spacing w:before="40" w:after="40" w:line="240" w:lineRule="auto"/>
              <w:ind w:firstLine="0"/>
              <w:jc w:val="center"/>
              <w:rPr>
                <w:rFonts w:eastAsia="Calibri"/>
                <w:sz w:val="28"/>
                <w:szCs w:val="28"/>
              </w:rPr>
            </w:pPr>
            <w:r w:rsidRPr="00EA3FEE">
              <w:rPr>
                <w:rFonts w:eastAsia="Calibri"/>
                <w:sz w:val="28"/>
                <w:szCs w:val="28"/>
              </w:rPr>
              <w:t>29</w:t>
            </w:r>
          </w:p>
        </w:tc>
        <w:tc>
          <w:tcPr>
            <w:tcW w:w="4082" w:type="dxa"/>
            <w:shd w:val="clear" w:color="auto" w:fill="auto"/>
          </w:tcPr>
          <w:p w14:paraId="3F3241AA"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Nhiệt độ định mức tối đa của dây dẫn</w:t>
            </w:r>
          </w:p>
        </w:tc>
        <w:tc>
          <w:tcPr>
            <w:tcW w:w="1168" w:type="dxa"/>
            <w:shd w:val="clear" w:color="auto" w:fill="auto"/>
          </w:tcPr>
          <w:p w14:paraId="060DFBEA"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vertAlign w:val="superscript"/>
                <w:lang w:val="vi-VN"/>
              </w:rPr>
              <w:t>0</w:t>
            </w:r>
            <w:r w:rsidRPr="00EA3FEE">
              <w:rPr>
                <w:rFonts w:eastAsia="Calibri"/>
                <w:sz w:val="28"/>
                <w:szCs w:val="28"/>
                <w:lang w:val="vi-VN"/>
              </w:rPr>
              <w:t>C</w:t>
            </w:r>
          </w:p>
        </w:tc>
        <w:tc>
          <w:tcPr>
            <w:tcW w:w="2045" w:type="dxa"/>
            <w:shd w:val="clear" w:color="auto" w:fill="auto"/>
          </w:tcPr>
          <w:p w14:paraId="6185FBB9"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t>90</w:t>
            </w:r>
          </w:p>
        </w:tc>
        <w:tc>
          <w:tcPr>
            <w:tcW w:w="1607" w:type="dxa"/>
          </w:tcPr>
          <w:p w14:paraId="6C16DF7E" w14:textId="77777777" w:rsidR="00EA3FEE" w:rsidRPr="00EA3FEE" w:rsidRDefault="00EA3FEE" w:rsidP="00EA3FEE">
            <w:pPr>
              <w:spacing w:before="40" w:after="40" w:line="240" w:lineRule="auto"/>
              <w:ind w:firstLine="0"/>
              <w:jc w:val="center"/>
              <w:rPr>
                <w:rFonts w:eastAsia="Calibri"/>
                <w:sz w:val="28"/>
                <w:szCs w:val="28"/>
                <w:lang w:val="vi-VN"/>
              </w:rPr>
            </w:pPr>
          </w:p>
        </w:tc>
      </w:tr>
      <w:tr w:rsidR="00EA3FEE" w:rsidRPr="00EA3FEE" w14:paraId="33268614" w14:textId="77777777" w:rsidTr="00521757">
        <w:trPr>
          <w:jc w:val="center"/>
        </w:trPr>
        <w:tc>
          <w:tcPr>
            <w:tcW w:w="591" w:type="dxa"/>
            <w:shd w:val="clear" w:color="auto" w:fill="auto"/>
          </w:tcPr>
          <w:p w14:paraId="4E025367" w14:textId="77777777" w:rsidR="00EA3FEE" w:rsidRPr="00EA3FEE" w:rsidRDefault="00EA3FEE" w:rsidP="00EA3FEE">
            <w:pPr>
              <w:spacing w:before="40" w:after="40" w:line="240" w:lineRule="auto"/>
              <w:ind w:firstLine="0"/>
              <w:jc w:val="center"/>
              <w:rPr>
                <w:rFonts w:eastAsia="Calibri"/>
                <w:sz w:val="28"/>
                <w:szCs w:val="28"/>
              </w:rPr>
            </w:pPr>
            <w:r w:rsidRPr="00EA3FEE">
              <w:rPr>
                <w:rFonts w:eastAsia="Calibri"/>
                <w:sz w:val="28"/>
                <w:szCs w:val="28"/>
              </w:rPr>
              <w:t>30</w:t>
            </w:r>
          </w:p>
        </w:tc>
        <w:tc>
          <w:tcPr>
            <w:tcW w:w="4082" w:type="dxa"/>
            <w:shd w:val="clear" w:color="auto" w:fill="auto"/>
          </w:tcPr>
          <w:p w14:paraId="4A466564"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Điện trở một chiều của dây dẫn tại t = 20</w:t>
            </w:r>
            <w:r w:rsidRPr="00EA3FEE">
              <w:rPr>
                <w:rFonts w:eastAsia="Calibri"/>
                <w:sz w:val="28"/>
                <w:szCs w:val="28"/>
                <w:vertAlign w:val="superscript"/>
                <w:lang w:val="vi-VN"/>
              </w:rPr>
              <w:t>o</w:t>
            </w:r>
            <w:r w:rsidRPr="00EA3FEE">
              <w:rPr>
                <w:rFonts w:eastAsia="Calibri"/>
                <w:sz w:val="28"/>
                <w:szCs w:val="28"/>
                <w:lang w:val="vi-VN"/>
              </w:rPr>
              <w:t>C</w:t>
            </w:r>
          </w:p>
        </w:tc>
        <w:tc>
          <w:tcPr>
            <w:tcW w:w="1168" w:type="dxa"/>
            <w:shd w:val="clear" w:color="auto" w:fill="auto"/>
          </w:tcPr>
          <w:p w14:paraId="09AC9867"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sz w:val="28"/>
                <w:szCs w:val="28"/>
                <w:lang w:val="vi-VN"/>
              </w:rPr>
              <w:sym w:font="Symbol" w:char="F057"/>
            </w:r>
            <w:r w:rsidRPr="00EA3FEE">
              <w:rPr>
                <w:rFonts w:eastAsia="Calibri"/>
                <w:sz w:val="28"/>
                <w:szCs w:val="28"/>
                <w:lang w:val="vi-VN"/>
              </w:rPr>
              <w:t>/km</w:t>
            </w:r>
          </w:p>
        </w:tc>
        <w:tc>
          <w:tcPr>
            <w:tcW w:w="2045" w:type="dxa"/>
            <w:shd w:val="clear" w:color="auto" w:fill="auto"/>
          </w:tcPr>
          <w:p w14:paraId="3D5F708C" w14:textId="77777777" w:rsidR="00EA3FEE" w:rsidRPr="00EA3FEE" w:rsidRDefault="00EA3FEE" w:rsidP="00EA3FEE">
            <w:pPr>
              <w:spacing w:before="40" w:after="40" w:line="240" w:lineRule="auto"/>
              <w:ind w:firstLine="0"/>
              <w:jc w:val="center"/>
              <w:rPr>
                <w:rFonts w:eastAsia="Calibri"/>
                <w:sz w:val="28"/>
                <w:szCs w:val="28"/>
                <w:lang w:val="vi-VN"/>
              </w:rPr>
            </w:pPr>
            <w:r w:rsidRPr="00EA3FEE">
              <w:rPr>
                <w:rFonts w:eastAsia="Calibri"/>
                <w:color w:val="000000"/>
                <w:sz w:val="28"/>
                <w:szCs w:val="28"/>
                <w:lang w:val="vi-VN"/>
              </w:rPr>
              <w:t>≤ 0,0754</w:t>
            </w:r>
          </w:p>
        </w:tc>
        <w:tc>
          <w:tcPr>
            <w:tcW w:w="1607" w:type="dxa"/>
          </w:tcPr>
          <w:p w14:paraId="116D8F7E" w14:textId="77777777" w:rsidR="00EA3FEE" w:rsidRPr="00EA3FEE" w:rsidRDefault="00EA3FEE" w:rsidP="00EA3FEE">
            <w:pPr>
              <w:spacing w:before="40" w:after="40" w:line="240" w:lineRule="auto"/>
              <w:ind w:firstLine="0"/>
              <w:jc w:val="center"/>
              <w:rPr>
                <w:rFonts w:eastAsia="Calibri"/>
                <w:color w:val="000000"/>
                <w:sz w:val="28"/>
                <w:szCs w:val="28"/>
                <w:lang w:val="vi-VN"/>
              </w:rPr>
            </w:pPr>
          </w:p>
        </w:tc>
      </w:tr>
      <w:tr w:rsidR="00EA3FEE" w:rsidRPr="00EA3FEE" w14:paraId="51309204" w14:textId="77777777" w:rsidTr="00521757">
        <w:trPr>
          <w:jc w:val="center"/>
        </w:trPr>
        <w:tc>
          <w:tcPr>
            <w:tcW w:w="591" w:type="dxa"/>
            <w:shd w:val="clear" w:color="auto" w:fill="auto"/>
          </w:tcPr>
          <w:p w14:paraId="67F274AC" w14:textId="77777777" w:rsidR="00EA3FEE" w:rsidRPr="00EA3FEE" w:rsidRDefault="00EA3FEE" w:rsidP="00EA3FEE">
            <w:pPr>
              <w:spacing w:before="40" w:after="40" w:line="240" w:lineRule="auto"/>
              <w:ind w:firstLine="0"/>
              <w:jc w:val="center"/>
              <w:rPr>
                <w:rFonts w:eastAsia="Calibri"/>
                <w:sz w:val="28"/>
                <w:szCs w:val="28"/>
              </w:rPr>
            </w:pPr>
            <w:r w:rsidRPr="00EA3FEE">
              <w:rPr>
                <w:rFonts w:eastAsia="Calibri"/>
                <w:sz w:val="28"/>
                <w:szCs w:val="28"/>
              </w:rPr>
              <w:t>31</w:t>
            </w:r>
          </w:p>
        </w:tc>
        <w:tc>
          <w:tcPr>
            <w:tcW w:w="4082" w:type="dxa"/>
            <w:shd w:val="clear" w:color="auto" w:fill="auto"/>
          </w:tcPr>
          <w:p w14:paraId="5B72C84B" w14:textId="77777777" w:rsidR="00EA3FEE" w:rsidRPr="00EA3FEE" w:rsidRDefault="00EA3FEE" w:rsidP="00EA3FEE">
            <w:pPr>
              <w:spacing w:before="40" w:after="40" w:line="240" w:lineRule="auto"/>
              <w:ind w:firstLine="0"/>
              <w:jc w:val="both"/>
              <w:rPr>
                <w:rFonts w:eastAsia="Calibri"/>
                <w:sz w:val="28"/>
                <w:szCs w:val="28"/>
                <w:lang w:val="vi-VN"/>
              </w:rPr>
            </w:pPr>
            <w:r w:rsidRPr="00EA3FEE">
              <w:rPr>
                <w:rFonts w:eastAsia="Calibri"/>
                <w:sz w:val="28"/>
                <w:szCs w:val="28"/>
                <w:lang w:val="vi-VN"/>
              </w:rPr>
              <w:t>Các yêu cầu về thử nghiệm</w:t>
            </w:r>
          </w:p>
        </w:tc>
        <w:tc>
          <w:tcPr>
            <w:tcW w:w="1168" w:type="dxa"/>
            <w:shd w:val="clear" w:color="auto" w:fill="auto"/>
          </w:tcPr>
          <w:p w14:paraId="5D7ACEF8" w14:textId="77777777" w:rsidR="00EA3FEE" w:rsidRPr="00EA3FEE" w:rsidRDefault="00EA3FEE" w:rsidP="00EA3FEE">
            <w:pPr>
              <w:spacing w:before="40" w:after="40" w:line="240" w:lineRule="auto"/>
              <w:ind w:firstLine="0"/>
              <w:jc w:val="center"/>
              <w:rPr>
                <w:rFonts w:eastAsia="Calibri"/>
                <w:sz w:val="28"/>
                <w:szCs w:val="28"/>
                <w:lang w:val="vi-VN"/>
              </w:rPr>
            </w:pPr>
          </w:p>
        </w:tc>
        <w:tc>
          <w:tcPr>
            <w:tcW w:w="2045" w:type="dxa"/>
            <w:shd w:val="clear" w:color="auto" w:fill="auto"/>
          </w:tcPr>
          <w:p w14:paraId="4B62E53F" w14:textId="77777777" w:rsidR="00EA3FEE" w:rsidRPr="00EA3FEE" w:rsidRDefault="00EA3FEE" w:rsidP="00EA3FEE">
            <w:pPr>
              <w:spacing w:before="40" w:after="40" w:line="240" w:lineRule="auto"/>
              <w:ind w:firstLine="0"/>
              <w:jc w:val="center"/>
              <w:rPr>
                <w:rFonts w:eastAsia="Calibri"/>
                <w:sz w:val="28"/>
                <w:szCs w:val="28"/>
              </w:rPr>
            </w:pPr>
            <w:r w:rsidRPr="00EA3FEE">
              <w:rPr>
                <w:rFonts w:eastAsia="Calibri"/>
                <w:sz w:val="28"/>
                <w:szCs w:val="28"/>
                <w:lang w:val="vi-VN"/>
              </w:rPr>
              <w:t xml:space="preserve">Nhà thầu cung cấp các biên bản thử nghiệm theo </w:t>
            </w:r>
            <w:r w:rsidRPr="00EA3FEE">
              <w:rPr>
                <w:rFonts w:eastAsia="Calibri"/>
                <w:sz w:val="28"/>
                <w:szCs w:val="28"/>
              </w:rPr>
              <w:t>Mục III</w:t>
            </w:r>
          </w:p>
        </w:tc>
        <w:tc>
          <w:tcPr>
            <w:tcW w:w="1607" w:type="dxa"/>
          </w:tcPr>
          <w:p w14:paraId="2C0183F8" w14:textId="77777777" w:rsidR="00EA3FEE" w:rsidRPr="00EA3FEE" w:rsidRDefault="00EA3FEE" w:rsidP="00EA3FEE">
            <w:pPr>
              <w:spacing w:before="40" w:after="40" w:line="240" w:lineRule="auto"/>
              <w:ind w:firstLine="0"/>
              <w:jc w:val="center"/>
              <w:rPr>
                <w:rFonts w:eastAsia="Calibri"/>
                <w:sz w:val="28"/>
                <w:szCs w:val="28"/>
                <w:lang w:val="vi-VN"/>
              </w:rPr>
            </w:pPr>
          </w:p>
        </w:tc>
      </w:tr>
    </w:tbl>
    <w:p w14:paraId="47440E89" w14:textId="77777777" w:rsidR="00EA3FEE" w:rsidRDefault="00EA3FEE"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p>
    <w:p w14:paraId="6C92D858" w14:textId="6A5F2894" w:rsidR="00575017" w:rsidRPr="005764E7" w:rsidRDefault="004A298F" w:rsidP="007F7CEA">
      <w:pPr>
        <w:pStyle w:val="Heading3"/>
        <w:tabs>
          <w:tab w:val="left" w:pos="720"/>
          <w:tab w:val="left" w:pos="8460"/>
          <w:tab w:val="left" w:pos="8550"/>
          <w:tab w:val="left" w:pos="9354"/>
        </w:tabs>
        <w:spacing w:before="0" w:after="0" w:line="240" w:lineRule="auto"/>
        <w:jc w:val="both"/>
        <w:rPr>
          <w:rFonts w:cs="Times New Roman"/>
          <w:color w:val="auto"/>
          <w:sz w:val="28"/>
          <w:szCs w:val="28"/>
          <w:lang w:val="nl-NL"/>
        </w:rPr>
      </w:pPr>
      <w:bookmarkStart w:id="233" w:name="_Toc370200091"/>
      <w:bookmarkStart w:id="234" w:name="_Toc374780853"/>
      <w:bookmarkStart w:id="235" w:name="_Toc408315770"/>
      <w:bookmarkStart w:id="236" w:name="_Toc446162357"/>
      <w:bookmarkStart w:id="237" w:name="_Toc201245667"/>
      <w:r w:rsidRPr="005764E7">
        <w:rPr>
          <w:rFonts w:cs="Times New Roman"/>
          <w:color w:val="auto"/>
          <w:sz w:val="28"/>
          <w:szCs w:val="28"/>
          <w:lang w:val="nl-NL"/>
        </w:rPr>
        <w:t xml:space="preserve">6.2.2. </w:t>
      </w:r>
      <w:r w:rsidR="005764E7" w:rsidRPr="005764E7">
        <w:rPr>
          <w:rFonts w:cs="Times New Roman"/>
          <w:color w:val="auto"/>
          <w:sz w:val="28"/>
          <w:szCs w:val="28"/>
          <w:lang w:val="nl-NL"/>
        </w:rPr>
        <w:t xml:space="preserve">Tiêu chuẩn kỹ thuật “Hộp đầu cáp ngầm trung thế </w:t>
      </w:r>
      <w:r w:rsidR="00750326">
        <w:rPr>
          <w:rFonts w:cs="Times New Roman"/>
          <w:color w:val="auto"/>
          <w:sz w:val="28"/>
          <w:szCs w:val="28"/>
          <w:lang w:val="nl-NL"/>
        </w:rPr>
        <w:t xml:space="preserve">24kV </w:t>
      </w:r>
      <w:r w:rsidR="005764E7" w:rsidRPr="005764E7">
        <w:rPr>
          <w:rFonts w:cs="Times New Roman"/>
          <w:color w:val="auto"/>
          <w:sz w:val="28"/>
          <w:szCs w:val="28"/>
          <w:lang w:val="nl-NL"/>
        </w:rPr>
        <w:t>sử dụng ngoài trời”</w:t>
      </w:r>
      <w:bookmarkEnd w:id="237"/>
    </w:p>
    <w:p w14:paraId="69A03AA9" w14:textId="77777777" w:rsidR="005764E7" w:rsidRPr="00EA3FEE" w:rsidRDefault="005764E7" w:rsidP="005764E7">
      <w:pPr>
        <w:widowControl w:val="0"/>
        <w:tabs>
          <w:tab w:val="left" w:pos="567"/>
        </w:tabs>
        <w:spacing w:before="0" w:after="0" w:line="264" w:lineRule="auto"/>
        <w:ind w:firstLine="567"/>
        <w:rPr>
          <w:rFonts w:eastAsia="Calibri"/>
          <w:b/>
          <w:iCs/>
          <w:sz w:val="28"/>
          <w:szCs w:val="28"/>
          <w:lang w:val="vi-VN"/>
        </w:rPr>
      </w:pPr>
      <w:r w:rsidRPr="00EA3FEE">
        <w:rPr>
          <w:rFonts w:eastAsia="Calibri"/>
          <w:b/>
          <w:iCs/>
          <w:sz w:val="28"/>
          <w:szCs w:val="28"/>
        </w:rPr>
        <w:t>A</w:t>
      </w:r>
      <w:r w:rsidRPr="00EA3FEE">
        <w:rPr>
          <w:rFonts w:eastAsia="Calibri"/>
          <w:b/>
          <w:iCs/>
          <w:sz w:val="28"/>
          <w:szCs w:val="28"/>
          <w:lang w:val="vi-VN"/>
        </w:rPr>
        <w:t>- Căn cứ:</w:t>
      </w:r>
    </w:p>
    <w:p w14:paraId="42F74A2C" w14:textId="77777777" w:rsidR="005764E7" w:rsidRPr="00EA3FEE" w:rsidRDefault="005764E7" w:rsidP="005764E7">
      <w:pPr>
        <w:widowControl w:val="0"/>
        <w:tabs>
          <w:tab w:val="left" w:pos="567"/>
        </w:tabs>
        <w:spacing w:before="0" w:after="0" w:line="264" w:lineRule="auto"/>
        <w:ind w:firstLine="567"/>
        <w:jc w:val="both"/>
        <w:rPr>
          <w:rFonts w:eastAsia="Calibri"/>
          <w:spacing w:val="-2"/>
          <w:sz w:val="28"/>
          <w:szCs w:val="28"/>
          <w:lang w:val="vi-VN"/>
        </w:rPr>
      </w:pPr>
      <w:r w:rsidRPr="00EA3FEE">
        <w:rPr>
          <w:rFonts w:eastAsia="Calibri"/>
          <w:spacing w:val="-2"/>
          <w:sz w:val="28"/>
          <w:szCs w:val="28"/>
          <w:lang w:val="vi-VN"/>
        </w:rPr>
        <w:t>Căn cứ Quyết định số: 114/QĐ-HĐTV ngày 21/09/2021 của Tập đoàn Điện lực Việt Nam về việc ban hành ban hành Tiêu chuẩn kỹ thuật cáp ngầm trung áp và phụ kiện áp dụng trong Tập đoàn Điện lực Quốc gia Việt Nam. Tổng công ty Điện lực TP Hà Nội đã ban hành hướng dẫn áp dụng tại Quyết định số: 847/QĐ-EVNHANOI ngày 28/01/2022;</w:t>
      </w:r>
    </w:p>
    <w:p w14:paraId="23E55F97" w14:textId="77777777" w:rsidR="005764E7" w:rsidRPr="00EA3FEE" w:rsidRDefault="005764E7" w:rsidP="005764E7">
      <w:pPr>
        <w:widowControl w:val="0"/>
        <w:tabs>
          <w:tab w:val="left" w:pos="567"/>
        </w:tabs>
        <w:spacing w:before="0" w:after="0" w:line="264" w:lineRule="auto"/>
        <w:ind w:firstLine="567"/>
        <w:jc w:val="both"/>
        <w:rPr>
          <w:rFonts w:eastAsia="Calibri"/>
          <w:spacing w:val="-2"/>
          <w:sz w:val="28"/>
          <w:szCs w:val="28"/>
          <w:lang w:val="vi-VN"/>
        </w:rPr>
      </w:pPr>
      <w:r w:rsidRPr="00EA3FEE">
        <w:rPr>
          <w:rFonts w:eastAsia="Calibri"/>
          <w:spacing w:val="-2"/>
          <w:sz w:val="28"/>
          <w:szCs w:val="28"/>
          <w:lang w:val="vi-VN"/>
        </w:rPr>
        <w:t>Căn cứ Quyết định số 847/QĐ-EVNHANOI ngày 28/12/2022 của Tổng công ty Điện lực TP Hà Nội về việc Hướng dẫn áp dụng 12 tiêu chuẩn kỹ thuật cơ sở mới của Tập đoàn Điện lực Việt Nam ban hành tháng 9/2021 trong Tổng công ty Điện lực TP Hà Nội;</w:t>
      </w:r>
    </w:p>
    <w:p w14:paraId="3190E305" w14:textId="77777777" w:rsidR="005764E7" w:rsidRPr="00EA3FEE" w:rsidRDefault="005764E7" w:rsidP="005764E7">
      <w:pPr>
        <w:widowControl w:val="0"/>
        <w:tabs>
          <w:tab w:val="left" w:pos="567"/>
        </w:tabs>
        <w:spacing w:before="0" w:after="0" w:line="264" w:lineRule="auto"/>
        <w:ind w:firstLine="0"/>
        <w:contextualSpacing/>
        <w:rPr>
          <w:rFonts w:eastAsia="Calibri"/>
          <w:b/>
          <w:iCs/>
          <w:sz w:val="28"/>
          <w:szCs w:val="28"/>
          <w:lang w:val="vi-VN"/>
        </w:rPr>
      </w:pPr>
      <w:r w:rsidRPr="00EA3FEE">
        <w:rPr>
          <w:rFonts w:eastAsia="Calibri"/>
          <w:b/>
          <w:iCs/>
          <w:sz w:val="28"/>
          <w:szCs w:val="28"/>
          <w:lang w:val="vi-VN"/>
        </w:rPr>
        <w:lastRenderedPageBreak/>
        <w:tab/>
      </w:r>
      <w:r w:rsidRPr="00EA3FEE">
        <w:rPr>
          <w:rFonts w:eastAsia="Calibri"/>
          <w:b/>
          <w:iCs/>
          <w:sz w:val="28"/>
          <w:szCs w:val="28"/>
        </w:rPr>
        <w:t>B</w:t>
      </w:r>
      <w:r w:rsidRPr="00EA3FEE">
        <w:rPr>
          <w:rFonts w:eastAsia="Calibri"/>
          <w:b/>
          <w:iCs/>
          <w:sz w:val="28"/>
          <w:szCs w:val="28"/>
          <w:lang w:val="vi-VN"/>
        </w:rPr>
        <w:t>- Nội dung tiêu chuẩn:</w:t>
      </w:r>
    </w:p>
    <w:p w14:paraId="2C1D0CF5" w14:textId="52FCDF8B" w:rsidR="005764E7" w:rsidRPr="00081769" w:rsidRDefault="005764E7" w:rsidP="005214E6">
      <w:pPr>
        <w:pStyle w:val="ListParagraph"/>
        <w:numPr>
          <w:ilvl w:val="0"/>
          <w:numId w:val="101"/>
        </w:numPr>
        <w:tabs>
          <w:tab w:val="left" w:pos="851"/>
          <w:tab w:val="left" w:pos="1701"/>
        </w:tabs>
        <w:spacing w:before="0" w:after="120" w:line="360" w:lineRule="exact"/>
        <w:jc w:val="both"/>
        <w:rPr>
          <w:rFonts w:eastAsia="Times New Roman"/>
          <w:b/>
          <w:sz w:val="28"/>
          <w:szCs w:val="28"/>
          <w:lang w:val="sv-SE" w:eastAsia="x-none"/>
        </w:rPr>
      </w:pPr>
      <w:r w:rsidRPr="00081769">
        <w:rPr>
          <w:rFonts w:eastAsia="Times New Roman"/>
          <w:b/>
          <w:sz w:val="28"/>
          <w:szCs w:val="28"/>
          <w:lang w:val="sv-SE" w:eastAsia="x-none"/>
        </w:rPr>
        <w:t>Yêu cầu chung</w:t>
      </w:r>
    </w:p>
    <w:p w14:paraId="7186D71C" w14:textId="77777777" w:rsidR="005764E7" w:rsidRPr="005764E7" w:rsidRDefault="005764E7" w:rsidP="005214E6">
      <w:pPr>
        <w:numPr>
          <w:ilvl w:val="0"/>
          <w:numId w:val="65"/>
        </w:numPr>
        <w:tabs>
          <w:tab w:val="left" w:pos="851"/>
        </w:tabs>
        <w:autoSpaceDE w:val="0"/>
        <w:autoSpaceDN w:val="0"/>
        <w:spacing w:before="0" w:after="0" w:line="360" w:lineRule="exact"/>
        <w:ind w:left="0" w:firstLine="567"/>
        <w:jc w:val="both"/>
        <w:rPr>
          <w:rFonts w:eastAsia="Arial"/>
          <w:sz w:val="28"/>
          <w:szCs w:val="28"/>
          <w:lang w:val="vi-VN"/>
        </w:rPr>
      </w:pPr>
      <w:r w:rsidRPr="005764E7">
        <w:rPr>
          <w:rFonts w:eastAsia="Arial"/>
          <w:sz w:val="28"/>
          <w:szCs w:val="28"/>
          <w:lang w:val="vi-VN"/>
        </w:rPr>
        <w:t xml:space="preserve">Cấu trúc </w:t>
      </w:r>
    </w:p>
    <w:p w14:paraId="5CF751A5" w14:textId="77777777" w:rsidR="005764E7" w:rsidRPr="005764E7" w:rsidRDefault="005764E7" w:rsidP="005764E7">
      <w:pPr>
        <w:tabs>
          <w:tab w:val="left" w:pos="851"/>
          <w:tab w:val="num" w:pos="900"/>
        </w:tabs>
        <w:spacing w:after="0" w:line="360" w:lineRule="exact"/>
        <w:ind w:firstLine="567"/>
        <w:jc w:val="both"/>
        <w:rPr>
          <w:rFonts w:eastAsia="Arial"/>
          <w:sz w:val="28"/>
          <w:szCs w:val="28"/>
          <w:lang w:val="vi-VN"/>
        </w:rPr>
      </w:pPr>
      <w:r w:rsidRPr="005764E7">
        <w:rPr>
          <w:rFonts w:eastAsia="Arial"/>
          <w:sz w:val="28"/>
          <w:szCs w:val="28"/>
          <w:lang w:val="vi-VN"/>
        </w:rPr>
        <w:t>Loại: Co nguội, co nóng, sử dụng ngoài trời.</w:t>
      </w:r>
    </w:p>
    <w:p w14:paraId="1704062E" w14:textId="24EF95DD" w:rsidR="005764E7" w:rsidRPr="005764E7" w:rsidRDefault="005764E7" w:rsidP="005764E7">
      <w:pPr>
        <w:tabs>
          <w:tab w:val="left" w:pos="851"/>
          <w:tab w:val="num" w:pos="900"/>
        </w:tabs>
        <w:spacing w:after="0" w:line="360" w:lineRule="exact"/>
        <w:ind w:firstLine="567"/>
        <w:jc w:val="both"/>
        <w:rPr>
          <w:rFonts w:eastAsia="Arial"/>
          <w:sz w:val="28"/>
          <w:szCs w:val="28"/>
          <w:lang w:val="vi-VN"/>
        </w:rPr>
      </w:pPr>
      <w:r w:rsidRPr="005764E7">
        <w:rPr>
          <w:rFonts w:eastAsia="Arial"/>
          <w:sz w:val="28"/>
          <w:szCs w:val="28"/>
          <w:lang w:val="vi-VN"/>
        </w:rPr>
        <w:t>Hộp đầu cáp 24kV có thể dùng để đấu nối cả hai loại cáp ngầm 24kV cách điện XLPE hay EPR đến thanh cái đồng</w:t>
      </w:r>
      <w:r w:rsidRPr="005764E7">
        <w:rPr>
          <w:rFonts w:eastAsia="Arial"/>
          <w:sz w:val="28"/>
          <w:szCs w:val="28"/>
        </w:rPr>
        <w:t>, đường dây trên không và cáp ngầm</w:t>
      </w:r>
      <w:r w:rsidRPr="005764E7">
        <w:rPr>
          <w:rFonts w:eastAsia="Arial"/>
          <w:sz w:val="28"/>
          <w:szCs w:val="28"/>
          <w:lang w:val="vi-VN"/>
        </w:rPr>
        <w:t>.</w:t>
      </w:r>
    </w:p>
    <w:p w14:paraId="5D929A08" w14:textId="77777777" w:rsidR="005764E7" w:rsidRPr="005764E7" w:rsidRDefault="005764E7" w:rsidP="005764E7">
      <w:pPr>
        <w:tabs>
          <w:tab w:val="left" w:pos="851"/>
          <w:tab w:val="num" w:pos="900"/>
        </w:tabs>
        <w:spacing w:after="0" w:line="360" w:lineRule="exact"/>
        <w:ind w:firstLine="567"/>
        <w:jc w:val="both"/>
        <w:rPr>
          <w:rFonts w:eastAsia="Arial"/>
          <w:sz w:val="28"/>
          <w:szCs w:val="28"/>
          <w:lang w:val="vi-VN"/>
        </w:rPr>
      </w:pPr>
      <w:r w:rsidRPr="005764E7">
        <w:rPr>
          <w:rFonts w:eastAsia="Arial"/>
          <w:sz w:val="28"/>
          <w:szCs w:val="28"/>
          <w:lang w:val="vi-VN"/>
        </w:rPr>
        <w:t>Hộp đầu cáp bao gồm:</w:t>
      </w:r>
    </w:p>
    <w:p w14:paraId="5C2C0E1B" w14:textId="77777777" w:rsidR="005764E7" w:rsidRPr="005764E7" w:rsidRDefault="005764E7" w:rsidP="005214E6">
      <w:pPr>
        <w:numPr>
          <w:ilvl w:val="0"/>
          <w:numId w:val="67"/>
        </w:numPr>
        <w:tabs>
          <w:tab w:val="left" w:pos="851"/>
        </w:tabs>
        <w:spacing w:before="0" w:after="0" w:line="360" w:lineRule="exact"/>
        <w:ind w:left="0" w:firstLine="567"/>
        <w:jc w:val="both"/>
        <w:rPr>
          <w:rFonts w:eastAsia="Times New Roman"/>
          <w:sz w:val="28"/>
          <w:szCs w:val="28"/>
        </w:rPr>
      </w:pPr>
      <w:r w:rsidRPr="005764E7">
        <w:rPr>
          <w:rFonts w:eastAsia="Times New Roman"/>
          <w:sz w:val="28"/>
          <w:szCs w:val="28"/>
        </w:rPr>
        <w:t>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2125FC8D" w14:textId="77777777" w:rsidR="005764E7" w:rsidRPr="005764E7" w:rsidRDefault="005764E7" w:rsidP="005214E6">
      <w:pPr>
        <w:numPr>
          <w:ilvl w:val="0"/>
          <w:numId w:val="67"/>
        </w:numPr>
        <w:tabs>
          <w:tab w:val="left" w:pos="851"/>
        </w:tabs>
        <w:spacing w:before="0" w:after="0" w:line="360" w:lineRule="exact"/>
        <w:ind w:left="0" w:firstLine="567"/>
        <w:jc w:val="both"/>
        <w:rPr>
          <w:rFonts w:eastAsia="Times New Roman"/>
          <w:sz w:val="28"/>
          <w:szCs w:val="28"/>
        </w:rPr>
      </w:pPr>
      <w:r w:rsidRPr="005764E7">
        <w:rPr>
          <w:rFonts w:eastAsia="Times New Roman"/>
          <w:sz w:val="28"/>
          <w:szCs w:val="28"/>
        </w:rPr>
        <w:t>Chiều dài của phần dây tiếp địa tối thiểu là 600mm. Tổng tiết diện của các dây tiếp địa tối thiểu bằng tổng tiết diện màn chắn đồng của các lõi.</w:t>
      </w:r>
    </w:p>
    <w:p w14:paraId="49565F6D" w14:textId="77777777" w:rsidR="005764E7" w:rsidRPr="005764E7" w:rsidRDefault="005764E7" w:rsidP="005214E6">
      <w:pPr>
        <w:numPr>
          <w:ilvl w:val="0"/>
          <w:numId w:val="67"/>
        </w:numPr>
        <w:tabs>
          <w:tab w:val="left" w:pos="851"/>
        </w:tabs>
        <w:spacing w:before="0" w:after="0" w:line="360" w:lineRule="exact"/>
        <w:ind w:left="0" w:firstLine="567"/>
        <w:jc w:val="both"/>
        <w:rPr>
          <w:rFonts w:eastAsia="Times New Roman"/>
          <w:sz w:val="28"/>
          <w:szCs w:val="28"/>
        </w:rPr>
      </w:pPr>
      <w:r w:rsidRPr="005764E7">
        <w:rPr>
          <w:rFonts w:eastAsia="Times New Roman"/>
          <w:sz w:val="28"/>
          <w:szCs w:val="28"/>
        </w:rPr>
        <w:t xml:space="preserve">Các vải làm sạch và dung môi làm sạch.  </w:t>
      </w:r>
    </w:p>
    <w:p w14:paraId="1197A6E7" w14:textId="77777777" w:rsidR="005764E7" w:rsidRPr="005764E7" w:rsidRDefault="005764E7" w:rsidP="005764E7">
      <w:pPr>
        <w:tabs>
          <w:tab w:val="left" w:pos="851"/>
          <w:tab w:val="num" w:pos="900"/>
        </w:tabs>
        <w:spacing w:after="0" w:line="360" w:lineRule="exact"/>
        <w:ind w:firstLine="567"/>
        <w:jc w:val="both"/>
        <w:rPr>
          <w:rFonts w:eastAsia="Arial"/>
          <w:sz w:val="28"/>
          <w:szCs w:val="28"/>
          <w:lang w:val="vi-VN"/>
        </w:rPr>
      </w:pPr>
      <w:r w:rsidRPr="005764E7">
        <w:rPr>
          <w:rFonts w:eastAsia="Arial"/>
          <w:sz w:val="28"/>
          <w:szCs w:val="28"/>
          <w:lang w:val="vi-VN"/>
        </w:rPr>
        <w:t>Đầu cáp sau khi lắp đặt có thể vận hành ngay sau khi hoàn tất lắp đặt.</w:t>
      </w:r>
    </w:p>
    <w:p w14:paraId="01EA9848" w14:textId="77777777" w:rsidR="005764E7" w:rsidRPr="005764E7" w:rsidRDefault="005764E7" w:rsidP="005764E7">
      <w:pPr>
        <w:tabs>
          <w:tab w:val="left" w:pos="851"/>
          <w:tab w:val="num" w:pos="900"/>
        </w:tabs>
        <w:spacing w:after="0" w:line="360" w:lineRule="exact"/>
        <w:ind w:firstLine="567"/>
        <w:jc w:val="both"/>
        <w:rPr>
          <w:rFonts w:eastAsia="Arial"/>
          <w:sz w:val="28"/>
          <w:szCs w:val="28"/>
          <w:lang w:val="vi-VN"/>
        </w:rPr>
      </w:pPr>
      <w:r w:rsidRPr="005764E7">
        <w:rPr>
          <w:rFonts w:eastAsia="Arial"/>
          <w:sz w:val="28"/>
          <w:szCs w:val="28"/>
          <w:lang w:val="vi-VN"/>
        </w:rPr>
        <w:t>Mỗi hộp đầu đáp được đóng gói trong hộp riêng biệt. Bên trong hộp  phải có danh mục chi tiết trình bày loại và số lượng vật tư mỗi loại bên trong hộp và bản hướng dẫn lắp đặt đầu cáp.</w:t>
      </w:r>
    </w:p>
    <w:p w14:paraId="1FE0A3A7" w14:textId="77777777" w:rsidR="005764E7" w:rsidRPr="005764E7" w:rsidRDefault="005764E7" w:rsidP="005214E6">
      <w:pPr>
        <w:numPr>
          <w:ilvl w:val="0"/>
          <w:numId w:val="65"/>
        </w:numPr>
        <w:tabs>
          <w:tab w:val="left" w:pos="851"/>
        </w:tabs>
        <w:autoSpaceDE w:val="0"/>
        <w:autoSpaceDN w:val="0"/>
        <w:spacing w:before="0" w:after="0" w:line="360" w:lineRule="exact"/>
        <w:ind w:left="0" w:firstLine="567"/>
        <w:jc w:val="both"/>
        <w:rPr>
          <w:rFonts w:eastAsia="Arial"/>
          <w:sz w:val="28"/>
          <w:szCs w:val="28"/>
          <w:lang w:val="vi-VN"/>
        </w:rPr>
      </w:pPr>
      <w:r w:rsidRPr="005764E7">
        <w:rPr>
          <w:rFonts w:eastAsia="Arial"/>
          <w:sz w:val="28"/>
          <w:szCs w:val="28"/>
          <w:lang w:val="vi-VN"/>
        </w:rPr>
        <w:t>Quy cách kỹ thuật của cáp dùng đầu nối:</w:t>
      </w:r>
    </w:p>
    <w:p w14:paraId="07F2F891" w14:textId="1FB7498E" w:rsidR="005764E7" w:rsidRPr="005764E7" w:rsidRDefault="005764E7" w:rsidP="005764E7">
      <w:pPr>
        <w:tabs>
          <w:tab w:val="left" w:pos="851"/>
          <w:tab w:val="num" w:pos="900"/>
          <w:tab w:val="num" w:pos="1440"/>
        </w:tabs>
        <w:spacing w:after="0" w:line="360" w:lineRule="exact"/>
        <w:ind w:firstLine="567"/>
        <w:jc w:val="both"/>
        <w:rPr>
          <w:rFonts w:eastAsia="Arial"/>
          <w:sz w:val="28"/>
          <w:szCs w:val="28"/>
          <w:lang w:val="vi-VN"/>
        </w:rPr>
      </w:pPr>
      <w:r w:rsidRPr="005764E7">
        <w:rPr>
          <w:rFonts w:eastAsia="Arial"/>
          <w:sz w:val="28"/>
          <w:szCs w:val="28"/>
          <w:lang w:val="vi-VN"/>
        </w:rPr>
        <w:t>Loại: 24kV 3x240mm² được sản xuất theo IEC 60502</w:t>
      </w:r>
      <w:r w:rsidRPr="005764E7">
        <w:rPr>
          <w:rFonts w:eastAsia="Arial"/>
          <w:sz w:val="28"/>
          <w:szCs w:val="28"/>
        </w:rPr>
        <w:t>-2</w:t>
      </w:r>
      <w:r w:rsidRPr="005764E7">
        <w:rPr>
          <w:rFonts w:eastAsia="Arial"/>
          <w:sz w:val="28"/>
          <w:szCs w:val="28"/>
          <w:lang w:val="vi-VN"/>
        </w:rPr>
        <w:t>.</w:t>
      </w:r>
    </w:p>
    <w:p w14:paraId="0F369451" w14:textId="77777777" w:rsidR="005764E7" w:rsidRPr="005764E7" w:rsidRDefault="005764E7" w:rsidP="005764E7">
      <w:pPr>
        <w:tabs>
          <w:tab w:val="left" w:pos="851"/>
          <w:tab w:val="num" w:pos="900"/>
          <w:tab w:val="num" w:pos="1440"/>
        </w:tabs>
        <w:spacing w:after="0" w:line="360" w:lineRule="exact"/>
        <w:ind w:firstLine="567"/>
        <w:jc w:val="both"/>
        <w:rPr>
          <w:rFonts w:eastAsia="Arial"/>
          <w:sz w:val="28"/>
          <w:szCs w:val="28"/>
          <w:lang w:val="vi-VN"/>
        </w:rPr>
      </w:pPr>
      <w:r w:rsidRPr="005764E7">
        <w:rPr>
          <w:rFonts w:eastAsia="Arial"/>
          <w:sz w:val="28"/>
          <w:szCs w:val="28"/>
          <w:lang w:val="vi-VN"/>
        </w:rPr>
        <w:t xml:space="preserve">Vật liệu làm lõi cáp: Đồng </w:t>
      </w:r>
    </w:p>
    <w:p w14:paraId="3BE49F66" w14:textId="77777777" w:rsidR="005764E7" w:rsidRPr="005764E7" w:rsidRDefault="005764E7" w:rsidP="005764E7">
      <w:pPr>
        <w:tabs>
          <w:tab w:val="left" w:pos="851"/>
          <w:tab w:val="num" w:pos="900"/>
          <w:tab w:val="num" w:pos="1440"/>
        </w:tabs>
        <w:spacing w:after="0" w:line="360" w:lineRule="exact"/>
        <w:ind w:firstLine="567"/>
        <w:jc w:val="both"/>
        <w:rPr>
          <w:rFonts w:eastAsia="Arial"/>
          <w:sz w:val="28"/>
          <w:szCs w:val="28"/>
          <w:lang w:val="vi-VN"/>
        </w:rPr>
      </w:pPr>
      <w:r w:rsidRPr="005764E7">
        <w:rPr>
          <w:rFonts w:eastAsia="Arial"/>
          <w:sz w:val="28"/>
          <w:szCs w:val="28"/>
          <w:lang w:val="vi-VN"/>
        </w:rPr>
        <w:t xml:space="preserve">Vật liệu cách điện: XLPE, EPR  </w:t>
      </w:r>
    </w:p>
    <w:p w14:paraId="4CC3D9D4" w14:textId="77777777" w:rsidR="005764E7" w:rsidRPr="005764E7" w:rsidRDefault="005764E7" w:rsidP="005764E7">
      <w:pPr>
        <w:tabs>
          <w:tab w:val="left" w:pos="851"/>
          <w:tab w:val="num" w:pos="900"/>
          <w:tab w:val="num" w:pos="1440"/>
        </w:tabs>
        <w:spacing w:after="0" w:line="360" w:lineRule="exact"/>
        <w:ind w:firstLine="567"/>
        <w:jc w:val="both"/>
        <w:rPr>
          <w:rFonts w:eastAsia="Arial"/>
          <w:sz w:val="28"/>
          <w:szCs w:val="28"/>
          <w:lang w:val="vi-VN"/>
        </w:rPr>
      </w:pPr>
      <w:r w:rsidRPr="005764E7">
        <w:rPr>
          <w:rFonts w:eastAsia="Arial"/>
          <w:sz w:val="28"/>
          <w:szCs w:val="28"/>
          <w:lang w:val="vi-VN"/>
        </w:rPr>
        <w:t xml:space="preserve">Độ dày của lớp cách điện:  </w:t>
      </w:r>
    </w:p>
    <w:p w14:paraId="108888B0" w14:textId="77777777" w:rsidR="005764E7" w:rsidRPr="005764E7" w:rsidRDefault="005764E7" w:rsidP="005764E7">
      <w:pPr>
        <w:tabs>
          <w:tab w:val="left" w:pos="851"/>
        </w:tabs>
        <w:autoSpaceDE w:val="0"/>
        <w:autoSpaceDN w:val="0"/>
        <w:spacing w:after="0" w:line="360" w:lineRule="exact"/>
        <w:ind w:firstLine="567"/>
        <w:jc w:val="both"/>
        <w:rPr>
          <w:rFonts w:eastAsia="Arial"/>
          <w:sz w:val="28"/>
          <w:szCs w:val="28"/>
          <w:lang w:val="vi-VN"/>
        </w:rPr>
      </w:pPr>
      <w:r w:rsidRPr="005764E7">
        <w:rPr>
          <w:rFonts w:eastAsia="Arial"/>
          <w:sz w:val="28"/>
          <w:szCs w:val="28"/>
        </w:rPr>
        <w:t>-</w:t>
      </w:r>
      <w:r w:rsidRPr="005764E7">
        <w:rPr>
          <w:rFonts w:eastAsia="Arial"/>
          <w:sz w:val="28"/>
          <w:szCs w:val="28"/>
          <w:lang w:val="vi-VN"/>
        </w:rPr>
        <w:t xml:space="preserve"> Đối với cáp 12,7(U</w:t>
      </w:r>
      <w:r w:rsidRPr="005764E7">
        <w:rPr>
          <w:rFonts w:eastAsia="Arial"/>
          <w:sz w:val="28"/>
          <w:szCs w:val="28"/>
          <w:vertAlign w:val="subscript"/>
          <w:lang w:val="vi-VN"/>
        </w:rPr>
        <w:t>o</w:t>
      </w:r>
      <w:r w:rsidRPr="005764E7">
        <w:rPr>
          <w:rFonts w:eastAsia="Arial"/>
          <w:sz w:val="28"/>
          <w:szCs w:val="28"/>
          <w:lang w:val="vi-VN"/>
        </w:rPr>
        <w:t>)/22kV: 5,5</w:t>
      </w:r>
      <w:r w:rsidRPr="005764E7">
        <w:rPr>
          <w:rFonts w:eastAsia="Arial"/>
          <w:sz w:val="28"/>
          <w:szCs w:val="28"/>
        </w:rPr>
        <w:t xml:space="preserve"> </w:t>
      </w:r>
      <w:r w:rsidRPr="005764E7">
        <w:rPr>
          <w:rFonts w:eastAsia="Arial"/>
          <w:sz w:val="28"/>
          <w:szCs w:val="28"/>
          <w:lang w:val="vi-VN"/>
        </w:rPr>
        <w:t>mm.</w:t>
      </w:r>
    </w:p>
    <w:p w14:paraId="065C306E" w14:textId="270C7DE2" w:rsidR="005764E7" w:rsidRPr="005764E7" w:rsidRDefault="00317F92" w:rsidP="005764E7">
      <w:pPr>
        <w:tabs>
          <w:tab w:val="left" w:pos="851"/>
          <w:tab w:val="num" w:pos="900"/>
          <w:tab w:val="num" w:pos="1440"/>
        </w:tabs>
        <w:spacing w:after="0" w:line="360" w:lineRule="exact"/>
        <w:ind w:firstLine="567"/>
        <w:jc w:val="both"/>
        <w:rPr>
          <w:rFonts w:eastAsia="Arial"/>
          <w:sz w:val="28"/>
          <w:szCs w:val="28"/>
          <w:lang w:val="vi-VN"/>
        </w:rPr>
      </w:pPr>
      <w:r>
        <w:rPr>
          <w:rFonts w:eastAsia="Arial"/>
          <w:sz w:val="28"/>
          <w:szCs w:val="28"/>
        </w:rPr>
        <w:t>M</w:t>
      </w:r>
      <w:r w:rsidR="005764E7" w:rsidRPr="005764E7">
        <w:rPr>
          <w:rFonts w:eastAsia="Arial"/>
          <w:sz w:val="28"/>
          <w:szCs w:val="28"/>
        </w:rPr>
        <w:t>àn chắn kim loạ</w:t>
      </w:r>
      <w:r>
        <w:rPr>
          <w:rFonts w:eastAsia="Arial"/>
          <w:sz w:val="28"/>
          <w:szCs w:val="28"/>
        </w:rPr>
        <w:t xml:space="preserve">i </w:t>
      </w:r>
      <w:r w:rsidR="005764E7" w:rsidRPr="005764E7">
        <w:rPr>
          <w:rFonts w:eastAsia="Arial"/>
          <w:sz w:val="28"/>
          <w:szCs w:val="28"/>
        </w:rPr>
        <w:t>băng đồ</w:t>
      </w:r>
      <w:r>
        <w:rPr>
          <w:rFonts w:eastAsia="Arial"/>
          <w:sz w:val="28"/>
          <w:szCs w:val="28"/>
        </w:rPr>
        <w:t>ng</w:t>
      </w:r>
      <w:r w:rsidR="005764E7" w:rsidRPr="005764E7">
        <w:rPr>
          <w:rFonts w:eastAsia="Arial"/>
          <w:sz w:val="28"/>
          <w:szCs w:val="28"/>
        </w:rPr>
        <w:t>.</w:t>
      </w:r>
      <w:r w:rsidR="005764E7" w:rsidRPr="005764E7">
        <w:rPr>
          <w:rFonts w:eastAsia="Arial"/>
          <w:sz w:val="28"/>
          <w:szCs w:val="28"/>
          <w:lang w:val="vi-VN"/>
        </w:rPr>
        <w:t xml:space="preserve">  </w:t>
      </w:r>
    </w:p>
    <w:p w14:paraId="19BAAF40" w14:textId="77777777" w:rsidR="005764E7" w:rsidRPr="005764E7" w:rsidRDefault="005764E7" w:rsidP="005764E7">
      <w:pPr>
        <w:tabs>
          <w:tab w:val="left" w:pos="851"/>
          <w:tab w:val="num" w:pos="900"/>
          <w:tab w:val="num" w:pos="1440"/>
        </w:tabs>
        <w:spacing w:after="0" w:line="360" w:lineRule="exact"/>
        <w:ind w:firstLine="567"/>
        <w:jc w:val="both"/>
        <w:rPr>
          <w:rFonts w:eastAsia="Arial"/>
          <w:sz w:val="28"/>
          <w:szCs w:val="28"/>
          <w:lang w:val="vi-VN"/>
        </w:rPr>
      </w:pPr>
      <w:r w:rsidRPr="005764E7">
        <w:rPr>
          <w:rFonts w:eastAsia="Arial"/>
          <w:sz w:val="28"/>
          <w:szCs w:val="28"/>
          <w:lang w:val="vi-VN"/>
        </w:rPr>
        <w:t>Lớp giáp:  Theo IEC 60502-2</w:t>
      </w:r>
      <w:r w:rsidRPr="005764E7">
        <w:rPr>
          <w:rFonts w:eastAsia="Arial"/>
          <w:sz w:val="28"/>
          <w:szCs w:val="28"/>
        </w:rPr>
        <w:t>.</w:t>
      </w:r>
      <w:r w:rsidRPr="005764E7">
        <w:rPr>
          <w:rFonts w:eastAsia="Arial"/>
          <w:sz w:val="28"/>
          <w:szCs w:val="28"/>
          <w:lang w:val="vi-VN"/>
        </w:rPr>
        <w:t xml:space="preserve"> </w:t>
      </w:r>
    </w:p>
    <w:p w14:paraId="29E1E213" w14:textId="6B315E72" w:rsidR="005764E7" w:rsidRPr="00081769" w:rsidRDefault="005764E7" w:rsidP="005214E6">
      <w:pPr>
        <w:pStyle w:val="ListParagraph"/>
        <w:numPr>
          <w:ilvl w:val="0"/>
          <w:numId w:val="102"/>
        </w:numPr>
        <w:tabs>
          <w:tab w:val="left" w:pos="851"/>
          <w:tab w:val="left" w:pos="1701"/>
        </w:tabs>
        <w:spacing w:before="0" w:after="120" w:line="360" w:lineRule="exact"/>
        <w:jc w:val="both"/>
        <w:rPr>
          <w:rFonts w:eastAsia="Times New Roman"/>
          <w:b/>
          <w:sz w:val="28"/>
          <w:szCs w:val="28"/>
          <w:lang w:val="sv-SE" w:eastAsia="x-none"/>
        </w:rPr>
      </w:pPr>
      <w:r w:rsidRPr="00081769">
        <w:rPr>
          <w:rFonts w:eastAsia="Times New Roman"/>
          <w:b/>
          <w:sz w:val="28"/>
          <w:szCs w:val="28"/>
          <w:lang w:val="sv-SE" w:eastAsia="x-none"/>
        </w:rPr>
        <w:t>Đặc tính kỹ thuật của hộp đầu cáp</w:t>
      </w:r>
    </w:p>
    <w:p w14:paraId="59AAB2BD" w14:textId="77777777" w:rsidR="005764E7" w:rsidRPr="005764E7" w:rsidRDefault="005764E7" w:rsidP="005214E6">
      <w:pPr>
        <w:numPr>
          <w:ilvl w:val="0"/>
          <w:numId w:val="66"/>
        </w:numPr>
        <w:tabs>
          <w:tab w:val="left" w:pos="851"/>
        </w:tabs>
        <w:autoSpaceDE w:val="0"/>
        <w:autoSpaceDN w:val="0"/>
        <w:spacing w:before="0" w:after="0" w:line="360" w:lineRule="exact"/>
        <w:ind w:left="0" w:firstLine="567"/>
        <w:jc w:val="both"/>
        <w:rPr>
          <w:rFonts w:eastAsia="Arial"/>
          <w:sz w:val="28"/>
          <w:szCs w:val="28"/>
          <w:lang w:val="vi-VN"/>
        </w:rPr>
      </w:pPr>
      <w:r w:rsidRPr="005764E7">
        <w:rPr>
          <w:rFonts w:eastAsia="Arial"/>
          <w:sz w:val="28"/>
          <w:szCs w:val="28"/>
          <w:lang w:val="vi-VN"/>
        </w:rPr>
        <w:t>Thông số kỹ thuật</w:t>
      </w:r>
    </w:p>
    <w:p w14:paraId="0497F393" w14:textId="77777777" w:rsidR="005764E7" w:rsidRPr="005764E7" w:rsidRDefault="005764E7" w:rsidP="005214E6">
      <w:pPr>
        <w:numPr>
          <w:ilvl w:val="1"/>
          <w:numId w:val="62"/>
        </w:numPr>
        <w:tabs>
          <w:tab w:val="num" w:pos="374"/>
          <w:tab w:val="left" w:pos="851"/>
          <w:tab w:val="left" w:pos="4114"/>
        </w:tabs>
        <w:spacing w:before="0" w:after="0" w:line="360" w:lineRule="exact"/>
        <w:ind w:left="0" w:firstLine="567"/>
        <w:jc w:val="both"/>
        <w:rPr>
          <w:rFonts w:eastAsia="Arial"/>
          <w:sz w:val="28"/>
          <w:szCs w:val="28"/>
          <w:lang w:val="vi-VN"/>
        </w:rPr>
      </w:pPr>
      <w:r w:rsidRPr="005764E7">
        <w:rPr>
          <w:rFonts w:eastAsia="Arial"/>
          <w:sz w:val="28"/>
          <w:szCs w:val="28"/>
          <w:lang w:val="vi-VN"/>
        </w:rPr>
        <w:t>Độ bền điện áp ở điều kiện khô 4,5U</w:t>
      </w:r>
      <w:r w:rsidRPr="005764E7">
        <w:rPr>
          <w:rFonts w:eastAsia="Arial"/>
          <w:sz w:val="28"/>
          <w:szCs w:val="28"/>
          <w:vertAlign w:val="subscript"/>
          <w:lang w:val="vi-VN"/>
        </w:rPr>
        <w:t>o</w:t>
      </w:r>
      <w:r w:rsidRPr="005764E7">
        <w:rPr>
          <w:rFonts w:eastAsia="Arial"/>
          <w:sz w:val="28"/>
          <w:szCs w:val="28"/>
          <w:lang w:val="vi-VN"/>
        </w:rPr>
        <w:t>/05phút và/hoặc 4U</w:t>
      </w:r>
      <w:r w:rsidRPr="005764E7">
        <w:rPr>
          <w:rFonts w:eastAsia="Arial"/>
          <w:sz w:val="28"/>
          <w:szCs w:val="28"/>
          <w:vertAlign w:val="subscript"/>
          <w:lang w:val="vi-VN"/>
        </w:rPr>
        <w:t>o</w:t>
      </w:r>
      <w:r w:rsidRPr="005764E7">
        <w:rPr>
          <w:rFonts w:eastAsia="Arial"/>
          <w:sz w:val="28"/>
          <w:szCs w:val="28"/>
          <w:lang w:val="vi-VN"/>
        </w:rPr>
        <w:t>/15phút:</w:t>
      </w:r>
    </w:p>
    <w:p w14:paraId="54680BFE" w14:textId="77777777" w:rsidR="005764E7" w:rsidRPr="005764E7" w:rsidRDefault="005764E7" w:rsidP="005764E7">
      <w:pPr>
        <w:tabs>
          <w:tab w:val="left" w:pos="851"/>
        </w:tabs>
        <w:autoSpaceDE w:val="0"/>
        <w:autoSpaceDN w:val="0"/>
        <w:spacing w:after="0" w:line="360" w:lineRule="exact"/>
        <w:ind w:firstLine="567"/>
        <w:jc w:val="both"/>
        <w:rPr>
          <w:rFonts w:eastAsia="Arial"/>
          <w:sz w:val="28"/>
          <w:szCs w:val="28"/>
        </w:rPr>
      </w:pPr>
      <w:r w:rsidRPr="005764E7">
        <w:rPr>
          <w:rFonts w:eastAsia="Arial"/>
          <w:sz w:val="28"/>
          <w:szCs w:val="28"/>
        </w:rPr>
        <w:t>-</w:t>
      </w:r>
      <w:r w:rsidRPr="005764E7">
        <w:rPr>
          <w:rFonts w:eastAsia="Arial"/>
          <w:sz w:val="28"/>
          <w:szCs w:val="28"/>
          <w:lang w:val="vi-VN"/>
        </w:rPr>
        <w:t xml:space="preserve"> Đối với cáp 12,7(Uo)/22kV: 57 kVAC/05phút và/hoặc 51 kVDC/15phút</w:t>
      </w:r>
      <w:r w:rsidRPr="005764E7">
        <w:rPr>
          <w:rFonts w:eastAsia="Arial"/>
          <w:sz w:val="28"/>
          <w:szCs w:val="28"/>
        </w:rPr>
        <w:t>.</w:t>
      </w:r>
    </w:p>
    <w:p w14:paraId="57E1FAC6" w14:textId="77777777" w:rsidR="005764E7" w:rsidRPr="005764E7" w:rsidRDefault="005764E7" w:rsidP="005214E6">
      <w:pPr>
        <w:numPr>
          <w:ilvl w:val="1"/>
          <w:numId w:val="62"/>
        </w:numPr>
        <w:tabs>
          <w:tab w:val="num" w:pos="374"/>
          <w:tab w:val="left" w:pos="851"/>
          <w:tab w:val="left" w:pos="4114"/>
        </w:tabs>
        <w:spacing w:before="0" w:after="0" w:line="360" w:lineRule="exact"/>
        <w:ind w:left="0" w:firstLine="567"/>
        <w:jc w:val="both"/>
        <w:rPr>
          <w:rFonts w:eastAsia="Arial"/>
          <w:sz w:val="28"/>
          <w:szCs w:val="28"/>
          <w:lang w:val="da-DK"/>
        </w:rPr>
      </w:pPr>
      <w:r w:rsidRPr="005764E7">
        <w:rPr>
          <w:rFonts w:eastAsia="Arial"/>
          <w:sz w:val="28"/>
          <w:szCs w:val="28"/>
          <w:lang w:val="vi-VN"/>
        </w:rPr>
        <w:t>Độ</w:t>
      </w:r>
      <w:r w:rsidRPr="005764E7">
        <w:rPr>
          <w:rFonts w:eastAsia="Arial"/>
          <w:sz w:val="28"/>
          <w:szCs w:val="28"/>
          <w:lang w:val="da-DK"/>
        </w:rPr>
        <w:t xml:space="preserve"> bền điện áp xung: </w:t>
      </w:r>
    </w:p>
    <w:p w14:paraId="135E585F" w14:textId="77777777" w:rsidR="005764E7" w:rsidRPr="005764E7" w:rsidRDefault="005764E7" w:rsidP="005764E7">
      <w:pPr>
        <w:tabs>
          <w:tab w:val="left" w:pos="851"/>
        </w:tabs>
        <w:autoSpaceDE w:val="0"/>
        <w:autoSpaceDN w:val="0"/>
        <w:spacing w:after="0" w:line="360" w:lineRule="exact"/>
        <w:ind w:firstLine="567"/>
        <w:jc w:val="both"/>
        <w:rPr>
          <w:rFonts w:eastAsia="Arial"/>
          <w:sz w:val="28"/>
          <w:szCs w:val="28"/>
          <w:lang w:val="vi-VN"/>
        </w:rPr>
      </w:pPr>
      <w:r w:rsidRPr="005764E7">
        <w:rPr>
          <w:rFonts w:eastAsia="Arial"/>
          <w:sz w:val="28"/>
          <w:szCs w:val="28"/>
        </w:rPr>
        <w:t>-</w:t>
      </w:r>
      <w:r w:rsidRPr="005764E7">
        <w:rPr>
          <w:rFonts w:eastAsia="Arial"/>
          <w:sz w:val="28"/>
          <w:szCs w:val="28"/>
          <w:lang w:val="vi-VN"/>
        </w:rPr>
        <w:t xml:space="preserve"> Đối với cáp 12,7(Uo)/22kV: 125kV</w:t>
      </w:r>
      <w:r w:rsidRPr="005764E7">
        <w:rPr>
          <w:rFonts w:eastAsia="Arial"/>
          <w:sz w:val="28"/>
          <w:szCs w:val="28"/>
        </w:rPr>
        <w:t>.</w:t>
      </w:r>
      <w:r w:rsidRPr="005764E7">
        <w:rPr>
          <w:rFonts w:eastAsia="Arial"/>
          <w:sz w:val="28"/>
          <w:szCs w:val="28"/>
          <w:lang w:val="vi-VN"/>
        </w:rPr>
        <w:t xml:space="preserve"> </w:t>
      </w:r>
    </w:p>
    <w:p w14:paraId="78E236AC" w14:textId="77777777" w:rsidR="005764E7" w:rsidRPr="005764E7" w:rsidRDefault="005764E7" w:rsidP="005214E6">
      <w:pPr>
        <w:numPr>
          <w:ilvl w:val="1"/>
          <w:numId w:val="62"/>
        </w:numPr>
        <w:tabs>
          <w:tab w:val="num" w:pos="374"/>
          <w:tab w:val="left" w:pos="851"/>
          <w:tab w:val="left" w:pos="4114"/>
        </w:tabs>
        <w:spacing w:before="0" w:after="0" w:line="360" w:lineRule="exact"/>
        <w:ind w:left="0" w:firstLine="567"/>
        <w:jc w:val="both"/>
        <w:rPr>
          <w:rFonts w:eastAsia="Arial"/>
          <w:sz w:val="28"/>
          <w:szCs w:val="28"/>
          <w:lang w:val="vi-VN"/>
        </w:rPr>
      </w:pPr>
      <w:r w:rsidRPr="005764E7">
        <w:rPr>
          <w:rFonts w:eastAsia="Arial"/>
          <w:sz w:val="28"/>
          <w:szCs w:val="28"/>
          <w:lang w:val="da-DK"/>
        </w:rPr>
        <w:t>Phóng điện cục bộ</w:t>
      </w:r>
      <w:r w:rsidRPr="005764E7">
        <w:rPr>
          <w:rFonts w:eastAsia="Arial"/>
          <w:sz w:val="28"/>
          <w:szCs w:val="28"/>
          <w:lang w:val="vi-VN"/>
        </w:rPr>
        <w:t>: tối đa 10 pC ở điện áp 1,73Uo.</w:t>
      </w:r>
    </w:p>
    <w:p w14:paraId="19585C13" w14:textId="77777777" w:rsidR="005764E7" w:rsidRPr="005764E7" w:rsidRDefault="005764E7" w:rsidP="005214E6">
      <w:pPr>
        <w:numPr>
          <w:ilvl w:val="1"/>
          <w:numId w:val="62"/>
        </w:numPr>
        <w:tabs>
          <w:tab w:val="num" w:pos="374"/>
          <w:tab w:val="left" w:pos="851"/>
          <w:tab w:val="left" w:pos="4114"/>
        </w:tabs>
        <w:spacing w:before="0" w:after="0" w:line="360" w:lineRule="exact"/>
        <w:ind w:left="0" w:firstLine="567"/>
        <w:jc w:val="both"/>
        <w:rPr>
          <w:rFonts w:eastAsia="Arial"/>
          <w:sz w:val="28"/>
          <w:szCs w:val="28"/>
          <w:lang w:val="vi-VN"/>
        </w:rPr>
      </w:pPr>
      <w:r w:rsidRPr="005764E7">
        <w:rPr>
          <w:rFonts w:eastAsia="Arial"/>
          <w:sz w:val="28"/>
          <w:szCs w:val="28"/>
          <w:lang w:val="vi-VN"/>
        </w:rPr>
        <w:lastRenderedPageBreak/>
        <w:t>Khả năng ổn định nhiệt trong 1s (nhiệt độ lõi trước ngắn mạch là  23</w:t>
      </w:r>
      <w:r w:rsidRPr="005764E7">
        <w:rPr>
          <w:rFonts w:eastAsia="Arial"/>
          <w:sz w:val="28"/>
          <w:szCs w:val="28"/>
          <w:lang w:val="vi-VN"/>
        </w:rPr>
        <w:sym w:font="Symbol" w:char="F0B0"/>
      </w:r>
      <w:r w:rsidRPr="005764E7">
        <w:rPr>
          <w:rFonts w:eastAsia="Arial"/>
          <w:sz w:val="28"/>
          <w:szCs w:val="28"/>
          <w:lang w:val="vi-VN"/>
        </w:rPr>
        <w:t>C và nhiệt độ lõi ở cuối quá trình ngắn mạch là 250</w:t>
      </w:r>
      <w:r w:rsidRPr="005764E7">
        <w:rPr>
          <w:rFonts w:eastAsia="Arial"/>
          <w:sz w:val="28"/>
          <w:szCs w:val="28"/>
          <w:lang w:val="vi-VN"/>
        </w:rPr>
        <w:sym w:font="Symbol" w:char="F0B0"/>
      </w:r>
      <w:r w:rsidRPr="005764E7">
        <w:rPr>
          <w:rFonts w:eastAsia="Arial"/>
          <w:sz w:val="28"/>
          <w:szCs w:val="28"/>
          <w:lang w:val="vi-VN"/>
        </w:rPr>
        <w:t>C, nhiệt độ môi trường  từ 10</w:t>
      </w:r>
      <w:r w:rsidRPr="005764E7">
        <w:rPr>
          <w:rFonts w:eastAsia="Arial"/>
          <w:sz w:val="28"/>
          <w:szCs w:val="28"/>
          <w:lang w:val="vi-VN"/>
        </w:rPr>
        <w:sym w:font="Symbol" w:char="F0B0"/>
      </w:r>
      <w:r w:rsidRPr="005764E7">
        <w:rPr>
          <w:rFonts w:eastAsia="Arial"/>
          <w:sz w:val="28"/>
          <w:szCs w:val="28"/>
          <w:lang w:val="vi-VN"/>
        </w:rPr>
        <w:t>C đến 30</w:t>
      </w:r>
      <w:r w:rsidRPr="005764E7">
        <w:rPr>
          <w:rFonts w:eastAsia="Arial"/>
          <w:sz w:val="28"/>
          <w:szCs w:val="28"/>
          <w:lang w:val="vi-VN"/>
        </w:rPr>
        <w:sym w:font="Symbol" w:char="F0B0"/>
      </w:r>
      <w:r w:rsidRPr="005764E7">
        <w:rPr>
          <w:rFonts w:eastAsia="Arial"/>
          <w:sz w:val="28"/>
          <w:szCs w:val="28"/>
          <w:lang w:val="vi-VN"/>
        </w:rPr>
        <w:t>C): theo tiêu chuẩn VDE 0278-1 hoặc tương đương.</w:t>
      </w:r>
    </w:p>
    <w:p w14:paraId="6DD0F47B" w14:textId="5B4690C4" w:rsidR="005764E7" w:rsidRPr="005764E7" w:rsidRDefault="005764E7" w:rsidP="005214E6">
      <w:pPr>
        <w:numPr>
          <w:ilvl w:val="1"/>
          <w:numId w:val="62"/>
        </w:numPr>
        <w:tabs>
          <w:tab w:val="num" w:pos="374"/>
          <w:tab w:val="left" w:pos="851"/>
          <w:tab w:val="left" w:pos="4114"/>
        </w:tabs>
        <w:spacing w:before="0" w:after="0" w:line="360" w:lineRule="exact"/>
        <w:ind w:left="0" w:firstLine="567"/>
        <w:jc w:val="both"/>
        <w:rPr>
          <w:rFonts w:eastAsia="Arial"/>
          <w:sz w:val="28"/>
          <w:szCs w:val="28"/>
          <w:lang w:val="vi-VN"/>
        </w:rPr>
      </w:pPr>
      <w:r w:rsidRPr="005764E7">
        <w:rPr>
          <w:rFonts w:eastAsia="Arial"/>
          <w:sz w:val="28"/>
          <w:szCs w:val="28"/>
          <w:lang w:val="vi-VN"/>
        </w:rPr>
        <w:t>Khoảng cách rò tối thiể</w:t>
      </w:r>
      <w:r w:rsidR="00317F92">
        <w:rPr>
          <w:rFonts w:eastAsia="Arial"/>
          <w:sz w:val="28"/>
          <w:szCs w:val="28"/>
          <w:lang w:val="vi-VN"/>
        </w:rPr>
        <w:t>u:</w:t>
      </w:r>
      <w:r w:rsidR="00317F92">
        <w:rPr>
          <w:rFonts w:eastAsia="Arial"/>
          <w:sz w:val="28"/>
          <w:szCs w:val="28"/>
        </w:rPr>
        <w:t xml:space="preserve"> </w:t>
      </w:r>
      <w:r w:rsidRPr="005764E7">
        <w:rPr>
          <w:rFonts w:eastAsia="Arial"/>
          <w:sz w:val="28"/>
          <w:szCs w:val="28"/>
          <w:lang w:val="vi-VN"/>
        </w:rPr>
        <w:t>25 mm/kV.</w:t>
      </w:r>
    </w:p>
    <w:p w14:paraId="043FF9A4" w14:textId="77777777" w:rsidR="005764E7" w:rsidRPr="005764E7" w:rsidRDefault="005764E7" w:rsidP="005214E6">
      <w:pPr>
        <w:numPr>
          <w:ilvl w:val="1"/>
          <w:numId w:val="62"/>
        </w:numPr>
        <w:tabs>
          <w:tab w:val="num" w:pos="374"/>
          <w:tab w:val="left" w:pos="851"/>
          <w:tab w:val="left" w:pos="4114"/>
        </w:tabs>
        <w:spacing w:before="0" w:after="0" w:line="360" w:lineRule="exact"/>
        <w:ind w:left="0" w:firstLine="567"/>
        <w:jc w:val="both"/>
        <w:rPr>
          <w:rFonts w:eastAsia="Arial"/>
          <w:sz w:val="28"/>
          <w:szCs w:val="28"/>
          <w:lang w:val="vi-VN"/>
        </w:rPr>
      </w:pPr>
      <w:r w:rsidRPr="005764E7">
        <w:rPr>
          <w:rFonts w:eastAsia="Arial"/>
          <w:sz w:val="28"/>
          <w:szCs w:val="28"/>
          <w:lang w:val="vi-VN"/>
        </w:rPr>
        <w:t>Đầu cáp có thể vận hành ở vị trí ướt.</w:t>
      </w:r>
    </w:p>
    <w:p w14:paraId="2558ABDF" w14:textId="77777777" w:rsidR="005764E7" w:rsidRPr="005764E7" w:rsidRDefault="005764E7" w:rsidP="005214E6">
      <w:pPr>
        <w:numPr>
          <w:ilvl w:val="0"/>
          <w:numId w:val="66"/>
        </w:numPr>
        <w:tabs>
          <w:tab w:val="left" w:pos="851"/>
        </w:tabs>
        <w:autoSpaceDE w:val="0"/>
        <w:autoSpaceDN w:val="0"/>
        <w:spacing w:before="0" w:after="0" w:line="360" w:lineRule="exact"/>
        <w:ind w:left="0" w:firstLine="567"/>
        <w:jc w:val="both"/>
        <w:rPr>
          <w:rFonts w:eastAsia="Arial"/>
          <w:sz w:val="28"/>
          <w:szCs w:val="28"/>
          <w:lang w:val="vi-VN"/>
        </w:rPr>
      </w:pPr>
      <w:r w:rsidRPr="005764E7">
        <w:rPr>
          <w:rFonts w:eastAsia="Arial"/>
          <w:sz w:val="28"/>
          <w:szCs w:val="28"/>
          <w:lang w:val="vi-VN"/>
        </w:rPr>
        <w:t>Phụ kiện</w:t>
      </w:r>
    </w:p>
    <w:p w14:paraId="42FA2C14" w14:textId="77777777" w:rsidR="005764E7" w:rsidRPr="005764E7" w:rsidRDefault="005764E7" w:rsidP="000F7ADF">
      <w:pPr>
        <w:tabs>
          <w:tab w:val="left" w:pos="851"/>
          <w:tab w:val="left" w:pos="4114"/>
        </w:tabs>
        <w:spacing w:before="0" w:after="0" w:line="360" w:lineRule="exact"/>
        <w:ind w:left="567" w:firstLine="0"/>
        <w:jc w:val="both"/>
        <w:rPr>
          <w:rFonts w:eastAsia="Arial"/>
          <w:sz w:val="28"/>
          <w:szCs w:val="28"/>
          <w:lang w:val="vi-VN"/>
        </w:rPr>
      </w:pPr>
      <w:r w:rsidRPr="005764E7">
        <w:rPr>
          <w:rFonts w:eastAsia="Arial"/>
          <w:sz w:val="28"/>
          <w:szCs w:val="28"/>
          <w:lang w:val="vi-VN"/>
        </w:rPr>
        <w:t xml:space="preserve">Đối với hộp đầu cáp 3x240 mm² </w:t>
      </w:r>
      <w:r w:rsidRPr="005764E7">
        <w:rPr>
          <w:rFonts w:eastAsia="Arial"/>
          <w:sz w:val="28"/>
          <w:szCs w:val="28"/>
          <w:lang w:val="vi-VN"/>
        </w:rPr>
        <w:tab/>
        <w:t>: 3 đầu cosses  240 mm².</w:t>
      </w:r>
    </w:p>
    <w:p w14:paraId="535E5FFD" w14:textId="77777777" w:rsidR="005764E7" w:rsidRPr="005764E7" w:rsidRDefault="005764E7" w:rsidP="005764E7">
      <w:pPr>
        <w:tabs>
          <w:tab w:val="left" w:pos="567"/>
          <w:tab w:val="left" w:pos="851"/>
          <w:tab w:val="num" w:pos="1440"/>
          <w:tab w:val="left" w:pos="4114"/>
        </w:tabs>
        <w:spacing w:after="0" w:line="360" w:lineRule="exact"/>
        <w:ind w:firstLine="567"/>
        <w:jc w:val="both"/>
        <w:rPr>
          <w:rFonts w:eastAsia="Arial"/>
          <w:sz w:val="28"/>
          <w:szCs w:val="28"/>
          <w:lang w:val="vi-VN"/>
        </w:rPr>
      </w:pPr>
      <w:r w:rsidRPr="005764E7">
        <w:rPr>
          <w:rFonts w:eastAsia="Arial"/>
          <w:sz w:val="28"/>
          <w:szCs w:val="28"/>
          <w:lang w:val="vi-VN"/>
        </w:rPr>
        <w:t xml:space="preserve">Nhà sản xuất hộp đầu cáp phải xác nhận chất lượng đầu cosse cung cấp kèm theo hộp đầu cáp đảm bảo chất lượng, có thể sử dụng với hộp đầu cáp cung cấp. </w:t>
      </w:r>
    </w:p>
    <w:p w14:paraId="66955895" w14:textId="1B501E84" w:rsidR="005764E7" w:rsidRPr="005764E7" w:rsidRDefault="000F7ADF" w:rsidP="005764E7">
      <w:pPr>
        <w:tabs>
          <w:tab w:val="left" w:pos="567"/>
          <w:tab w:val="left" w:pos="851"/>
          <w:tab w:val="num" w:pos="1440"/>
          <w:tab w:val="left" w:pos="4114"/>
        </w:tabs>
        <w:spacing w:after="0" w:line="360" w:lineRule="exact"/>
        <w:ind w:firstLine="567"/>
        <w:jc w:val="both"/>
        <w:rPr>
          <w:rFonts w:eastAsia="Arial"/>
          <w:sz w:val="28"/>
          <w:szCs w:val="28"/>
          <w:lang w:val="vi-VN"/>
        </w:rPr>
      </w:pPr>
      <w:r>
        <w:rPr>
          <w:rFonts w:eastAsia="Arial"/>
          <w:sz w:val="28"/>
          <w:szCs w:val="28"/>
        </w:rPr>
        <w:t>Đ</w:t>
      </w:r>
      <w:r w:rsidR="005764E7" w:rsidRPr="005764E7">
        <w:rPr>
          <w:rFonts w:eastAsia="Arial"/>
          <w:sz w:val="28"/>
          <w:szCs w:val="28"/>
          <w:lang w:val="vi-VN"/>
        </w:rPr>
        <w:t>ầ</w:t>
      </w:r>
      <w:r>
        <w:rPr>
          <w:rFonts w:eastAsia="Arial"/>
          <w:sz w:val="28"/>
          <w:szCs w:val="28"/>
          <w:lang w:val="vi-VN"/>
        </w:rPr>
        <w:t xml:space="preserve">u cosse </w:t>
      </w:r>
      <w:r w:rsidR="005764E7" w:rsidRPr="005764E7">
        <w:rPr>
          <w:rFonts w:eastAsia="Arial"/>
          <w:sz w:val="28"/>
          <w:szCs w:val="28"/>
          <w:lang w:val="vi-VN"/>
        </w:rPr>
        <w:t>loạ</w:t>
      </w:r>
      <w:r>
        <w:rPr>
          <w:rFonts w:eastAsia="Arial"/>
          <w:sz w:val="28"/>
          <w:szCs w:val="28"/>
          <w:lang w:val="vi-VN"/>
        </w:rPr>
        <w:t>i ép</w:t>
      </w:r>
      <w:r>
        <w:rPr>
          <w:rFonts w:eastAsia="Arial"/>
          <w:sz w:val="28"/>
          <w:szCs w:val="28"/>
        </w:rPr>
        <w:t xml:space="preserve"> hoặc</w:t>
      </w:r>
      <w:r w:rsidR="005764E7" w:rsidRPr="005764E7">
        <w:rPr>
          <w:rFonts w:eastAsia="Arial"/>
          <w:sz w:val="28"/>
          <w:szCs w:val="28"/>
          <w:lang w:val="vi-VN"/>
        </w:rPr>
        <w:t xml:space="preserve"> loại xiết bứt đầu bu lông, số lỗ bắt bu lông và khoảng cách giữa 2 lỗ bắt bu lông tại bản cự</w:t>
      </w:r>
      <w:r>
        <w:rPr>
          <w:rFonts w:eastAsia="Arial"/>
          <w:sz w:val="28"/>
          <w:szCs w:val="28"/>
          <w:lang w:val="vi-VN"/>
        </w:rPr>
        <w:t xml:space="preserve">c </w:t>
      </w:r>
      <w:r w:rsidR="005764E7" w:rsidRPr="005764E7">
        <w:rPr>
          <w:rFonts w:eastAsia="Arial"/>
          <w:sz w:val="28"/>
          <w:szCs w:val="28"/>
          <w:lang w:val="vi-VN"/>
        </w:rPr>
        <w:t>phù hợp với thiết bị đóng cắ</w:t>
      </w:r>
      <w:r>
        <w:rPr>
          <w:rFonts w:eastAsia="Arial"/>
          <w:sz w:val="28"/>
          <w:szCs w:val="28"/>
          <w:lang w:val="vi-VN"/>
        </w:rPr>
        <w:t>t</w:t>
      </w:r>
      <w:r>
        <w:rPr>
          <w:rFonts w:eastAsia="Arial"/>
          <w:sz w:val="28"/>
          <w:szCs w:val="28"/>
        </w:rPr>
        <w:t xml:space="preserve"> (cầu dao phụ tải 22kV</w:t>
      </w:r>
      <w:r w:rsidR="00FB24A0">
        <w:rPr>
          <w:rFonts w:eastAsia="Arial"/>
          <w:sz w:val="28"/>
          <w:szCs w:val="28"/>
        </w:rPr>
        <w:t>-630A</w:t>
      </w:r>
      <w:r>
        <w:rPr>
          <w:rFonts w:eastAsia="Arial"/>
          <w:sz w:val="28"/>
          <w:szCs w:val="28"/>
        </w:rPr>
        <w:t xml:space="preserve"> ngoài trời)</w:t>
      </w:r>
      <w:r w:rsidR="005764E7" w:rsidRPr="005764E7">
        <w:rPr>
          <w:rFonts w:eastAsia="Arial"/>
          <w:sz w:val="28"/>
          <w:szCs w:val="28"/>
          <w:lang w:val="vi-VN"/>
        </w:rPr>
        <w:t xml:space="preserve"> và đường kính trong/ngoài phù hợp với lõi cáp ngầm </w:t>
      </w:r>
      <w:r>
        <w:rPr>
          <w:rFonts w:eastAsia="Arial"/>
          <w:sz w:val="28"/>
          <w:szCs w:val="28"/>
        </w:rPr>
        <w:t>22kV tiết diện 3x240mm</w:t>
      </w:r>
      <w:r>
        <w:rPr>
          <w:rFonts w:eastAsia="Arial"/>
          <w:sz w:val="28"/>
          <w:szCs w:val="28"/>
          <w:vertAlign w:val="superscript"/>
        </w:rPr>
        <w:t>2</w:t>
      </w:r>
      <w:r w:rsidR="005764E7" w:rsidRPr="005764E7">
        <w:rPr>
          <w:rFonts w:eastAsia="Arial"/>
          <w:sz w:val="28"/>
          <w:szCs w:val="28"/>
        </w:rPr>
        <w:t>.</w:t>
      </w:r>
      <w:r w:rsidR="005764E7" w:rsidRPr="005764E7">
        <w:rPr>
          <w:rFonts w:eastAsia="Arial"/>
          <w:sz w:val="28"/>
          <w:szCs w:val="28"/>
          <w:lang w:val="vi-VN"/>
        </w:rPr>
        <w:t xml:space="preserve"> </w:t>
      </w:r>
    </w:p>
    <w:p w14:paraId="0A7426A5" w14:textId="59D0E03D" w:rsidR="005764E7" w:rsidRPr="00081769" w:rsidRDefault="005764E7" w:rsidP="005214E6">
      <w:pPr>
        <w:pStyle w:val="ListParagraph"/>
        <w:numPr>
          <w:ilvl w:val="0"/>
          <w:numId w:val="102"/>
        </w:numPr>
        <w:tabs>
          <w:tab w:val="left" w:pos="851"/>
          <w:tab w:val="left" w:pos="1701"/>
        </w:tabs>
        <w:spacing w:before="0" w:after="120" w:line="360" w:lineRule="exact"/>
        <w:jc w:val="both"/>
        <w:rPr>
          <w:rFonts w:eastAsia="Times New Roman"/>
          <w:b/>
          <w:sz w:val="28"/>
          <w:szCs w:val="28"/>
          <w:lang w:val="sv-SE" w:eastAsia="x-none"/>
        </w:rPr>
      </w:pPr>
      <w:r w:rsidRPr="00081769">
        <w:rPr>
          <w:rFonts w:eastAsia="Times New Roman"/>
          <w:b/>
          <w:sz w:val="28"/>
          <w:szCs w:val="28"/>
          <w:lang w:val="sv-SE" w:eastAsia="x-none"/>
        </w:rPr>
        <w:t>Các yêu cầu về thử nghiệm điển hình</w:t>
      </w:r>
    </w:p>
    <w:p w14:paraId="24FB4B9B" w14:textId="77777777" w:rsidR="005764E7" w:rsidRPr="005764E7" w:rsidRDefault="005764E7" w:rsidP="005764E7">
      <w:pPr>
        <w:tabs>
          <w:tab w:val="left" w:pos="851"/>
        </w:tabs>
        <w:spacing w:after="0" w:line="360" w:lineRule="exact"/>
        <w:ind w:firstLine="567"/>
        <w:jc w:val="both"/>
        <w:rPr>
          <w:rFonts w:eastAsia="Times New Roman"/>
          <w:sz w:val="28"/>
          <w:szCs w:val="28"/>
          <w:lang w:val="sv-SE" w:eastAsia="x-none"/>
        </w:rPr>
      </w:pPr>
      <w:r w:rsidRPr="005764E7">
        <w:rPr>
          <w:rFonts w:eastAsia="Times New Roman"/>
          <w:sz w:val="28"/>
          <w:szCs w:val="28"/>
          <w:lang w:val="sv-SE" w:eastAsia="x-none"/>
        </w:rPr>
        <w:t xml:space="preserve">Thử nghiệm điển hình được thực hiện theo </w:t>
      </w:r>
      <w:r w:rsidRPr="005764E7">
        <w:rPr>
          <w:rFonts w:eastAsia="Times New Roman"/>
          <w:sz w:val="28"/>
          <w:szCs w:val="28"/>
          <w:lang w:val="x-none" w:eastAsia="x-none"/>
        </w:rPr>
        <w:t>IEC 60502-4</w:t>
      </w:r>
      <w:r w:rsidRPr="005764E7">
        <w:rPr>
          <w:rFonts w:eastAsia="Times New Roman"/>
          <w:sz w:val="28"/>
          <w:szCs w:val="28"/>
          <w:lang w:val="sv-SE" w:eastAsia="x-none"/>
        </w:rPr>
        <w:t>:2010 (TCVN 5935-4:2013):</w:t>
      </w:r>
    </w:p>
    <w:p w14:paraId="57902D9C" w14:textId="77777777" w:rsidR="005764E7" w:rsidRPr="005764E7" w:rsidRDefault="005764E7" w:rsidP="005214E6">
      <w:pPr>
        <w:numPr>
          <w:ilvl w:val="0"/>
          <w:numId w:val="64"/>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rPr>
        <w:t xml:space="preserve"> </w:t>
      </w:r>
      <w:r w:rsidRPr="005764E7">
        <w:rPr>
          <w:rFonts w:eastAsia="Arial"/>
          <w:sz w:val="28"/>
          <w:szCs w:val="28"/>
          <w:lang w:val="vi-VN"/>
        </w:rPr>
        <w:t>Trình tự thử 1:</w:t>
      </w:r>
    </w:p>
    <w:p w14:paraId="51328B45" w14:textId="77777777" w:rsidR="005764E7" w:rsidRPr="005764E7" w:rsidRDefault="005764E7" w:rsidP="005214E6">
      <w:pPr>
        <w:numPr>
          <w:ilvl w:val="0"/>
          <w:numId w:val="63"/>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AC (4,5Uo/5 phút) và/hoặc DC (4Uo/15 phút) ở điều kiện khô và ướt (AC or DC voltage test and AC (wet) test).</w:t>
      </w:r>
    </w:p>
    <w:p w14:paraId="1B15A87D" w14:textId="77777777" w:rsidR="005764E7" w:rsidRPr="005764E7" w:rsidRDefault="005764E7" w:rsidP="005214E6">
      <w:pPr>
        <w:numPr>
          <w:ilvl w:val="0"/>
          <w:numId w:val="63"/>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phóng điện cục bộ ở 1,73Uo (Partial discharge)</w:t>
      </w:r>
      <w:r w:rsidRPr="005764E7">
        <w:rPr>
          <w:rFonts w:eastAsia="Arial"/>
          <w:sz w:val="28"/>
          <w:szCs w:val="28"/>
        </w:rPr>
        <w:t>.</w:t>
      </w:r>
    </w:p>
    <w:p w14:paraId="28ED95C2" w14:textId="77777777" w:rsidR="005764E7" w:rsidRPr="005764E7" w:rsidRDefault="005764E7" w:rsidP="005214E6">
      <w:pPr>
        <w:numPr>
          <w:ilvl w:val="0"/>
          <w:numId w:val="63"/>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xung ở nhiệt độ cáp cực đại trong điều kiện vận hành bình thường (Impulse at maximum cable conductor temperature in normal operation +5K to 10K)</w:t>
      </w:r>
      <w:r w:rsidRPr="005764E7">
        <w:rPr>
          <w:rFonts w:eastAsia="Arial"/>
          <w:sz w:val="28"/>
          <w:szCs w:val="28"/>
        </w:rPr>
        <w:t>.</w:t>
      </w:r>
      <w:r w:rsidRPr="005764E7">
        <w:rPr>
          <w:rFonts w:eastAsia="Arial"/>
          <w:sz w:val="28"/>
          <w:szCs w:val="28"/>
          <w:lang w:val="vi-VN"/>
        </w:rPr>
        <w:t xml:space="preserve">  </w:t>
      </w:r>
    </w:p>
    <w:p w14:paraId="3D96FEDB" w14:textId="77777777" w:rsidR="005764E7" w:rsidRPr="005764E7" w:rsidRDefault="005764E7" w:rsidP="005214E6">
      <w:pPr>
        <w:numPr>
          <w:ilvl w:val="0"/>
          <w:numId w:val="63"/>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chu kỳ nhiệt trong môi trường không khí (Heating cycles in air)</w:t>
      </w:r>
      <w:r w:rsidRPr="005764E7">
        <w:rPr>
          <w:rFonts w:eastAsia="Arial"/>
          <w:sz w:val="28"/>
          <w:szCs w:val="28"/>
        </w:rPr>
        <w:t>.</w:t>
      </w:r>
    </w:p>
    <w:p w14:paraId="64BBE70E" w14:textId="77777777" w:rsidR="005764E7" w:rsidRPr="005764E7" w:rsidRDefault="005764E7" w:rsidP="005214E6">
      <w:pPr>
        <w:numPr>
          <w:ilvl w:val="0"/>
          <w:numId w:val="63"/>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ngâm nước (immersion test)</w:t>
      </w:r>
      <w:r w:rsidRPr="005764E7">
        <w:rPr>
          <w:rFonts w:eastAsia="Arial"/>
          <w:sz w:val="28"/>
          <w:szCs w:val="28"/>
        </w:rPr>
        <w:t>.</w:t>
      </w:r>
    </w:p>
    <w:p w14:paraId="179BF994" w14:textId="77777777" w:rsidR="005764E7" w:rsidRPr="005764E7" w:rsidRDefault="005764E7" w:rsidP="005214E6">
      <w:pPr>
        <w:numPr>
          <w:ilvl w:val="0"/>
          <w:numId w:val="63"/>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55C24F0C" w14:textId="77777777" w:rsidR="005764E7" w:rsidRPr="005764E7" w:rsidRDefault="005764E7" w:rsidP="005214E6">
      <w:pPr>
        <w:numPr>
          <w:ilvl w:val="0"/>
          <w:numId w:val="63"/>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xung (Impulse).</w:t>
      </w:r>
    </w:p>
    <w:p w14:paraId="1A5F669D" w14:textId="77777777" w:rsidR="005764E7" w:rsidRPr="005764E7" w:rsidRDefault="005764E7" w:rsidP="005214E6">
      <w:pPr>
        <w:numPr>
          <w:ilvl w:val="0"/>
          <w:numId w:val="63"/>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AC ở 2,5Uo/15 phút (AC voltage).</w:t>
      </w:r>
    </w:p>
    <w:p w14:paraId="58F0540C" w14:textId="77777777" w:rsidR="005764E7" w:rsidRPr="005764E7" w:rsidRDefault="005764E7" w:rsidP="005214E6">
      <w:pPr>
        <w:numPr>
          <w:ilvl w:val="0"/>
          <w:numId w:val="63"/>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Kiểm tra ngoại quan (Examination)</w:t>
      </w:r>
      <w:r w:rsidRPr="005764E7">
        <w:rPr>
          <w:rFonts w:eastAsia="Arial"/>
          <w:sz w:val="28"/>
          <w:szCs w:val="28"/>
          <w:lang w:val="fr-FR"/>
        </w:rPr>
        <w:t>.</w:t>
      </w:r>
    </w:p>
    <w:p w14:paraId="16D54759" w14:textId="77777777" w:rsidR="005764E7" w:rsidRPr="005764E7" w:rsidRDefault="005764E7" w:rsidP="005214E6">
      <w:pPr>
        <w:numPr>
          <w:ilvl w:val="0"/>
          <w:numId w:val="64"/>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rPr>
        <w:t xml:space="preserve"> </w:t>
      </w:r>
      <w:r w:rsidRPr="005764E7">
        <w:rPr>
          <w:rFonts w:eastAsia="Arial"/>
          <w:sz w:val="28"/>
          <w:szCs w:val="28"/>
          <w:lang w:val="vi-VN"/>
        </w:rPr>
        <w:t>Trình tự thử 2:</w:t>
      </w:r>
    </w:p>
    <w:p w14:paraId="0F1EE5E5" w14:textId="77777777" w:rsidR="005764E7" w:rsidRPr="005764E7" w:rsidRDefault="005764E7" w:rsidP="005214E6">
      <w:pPr>
        <w:numPr>
          <w:ilvl w:val="0"/>
          <w:numId w:val="98"/>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AC (4,5Uo/05 phút) và/hoặc DC (4Uo/15 phút) ở điều kiện khô (AC or DC voltage).</w:t>
      </w:r>
    </w:p>
    <w:p w14:paraId="2F663D63" w14:textId="77777777" w:rsidR="005764E7" w:rsidRPr="005764E7" w:rsidRDefault="005764E7" w:rsidP="005214E6">
      <w:pPr>
        <w:numPr>
          <w:ilvl w:val="0"/>
          <w:numId w:val="98"/>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ổn định nhiệt đối với màn chắn (Thermal short circuit (screen))</w:t>
      </w:r>
      <w:r w:rsidRPr="005764E7">
        <w:rPr>
          <w:rFonts w:eastAsia="Arial"/>
          <w:sz w:val="28"/>
          <w:szCs w:val="28"/>
        </w:rPr>
        <w:t>.</w:t>
      </w:r>
    </w:p>
    <w:p w14:paraId="004DC57A" w14:textId="77777777" w:rsidR="005764E7" w:rsidRPr="005764E7" w:rsidRDefault="005764E7" w:rsidP="005214E6">
      <w:pPr>
        <w:numPr>
          <w:ilvl w:val="0"/>
          <w:numId w:val="98"/>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ổn định nhiệt đối với lõi cáp (Thermal short circuit (conductor))</w:t>
      </w:r>
      <w:r w:rsidRPr="005764E7">
        <w:rPr>
          <w:rFonts w:eastAsia="Arial"/>
          <w:sz w:val="28"/>
          <w:szCs w:val="28"/>
        </w:rPr>
        <w:t>.</w:t>
      </w:r>
    </w:p>
    <w:p w14:paraId="429D89E0" w14:textId="77777777" w:rsidR="005764E7" w:rsidRPr="005764E7" w:rsidRDefault="005764E7" w:rsidP="005214E6">
      <w:pPr>
        <w:numPr>
          <w:ilvl w:val="0"/>
          <w:numId w:val="98"/>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xung (Impulse).</w:t>
      </w:r>
    </w:p>
    <w:p w14:paraId="30BF24D4" w14:textId="77777777" w:rsidR="005764E7" w:rsidRPr="005764E7" w:rsidRDefault="005764E7" w:rsidP="005214E6">
      <w:pPr>
        <w:numPr>
          <w:ilvl w:val="0"/>
          <w:numId w:val="98"/>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AC ở 2,5Uo/15 phút  (AC voltage).</w:t>
      </w:r>
    </w:p>
    <w:p w14:paraId="2FF4A1B3" w14:textId="77777777" w:rsidR="005764E7" w:rsidRPr="005764E7" w:rsidRDefault="005764E7" w:rsidP="005214E6">
      <w:pPr>
        <w:numPr>
          <w:ilvl w:val="0"/>
          <w:numId w:val="98"/>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lastRenderedPageBreak/>
        <w:t>Kiểm tra ngoại quan (Examination)</w:t>
      </w:r>
      <w:r w:rsidRPr="005764E7">
        <w:rPr>
          <w:rFonts w:eastAsia="Arial"/>
          <w:sz w:val="28"/>
          <w:szCs w:val="28"/>
          <w:lang w:val="fr-FR"/>
        </w:rPr>
        <w:t>.</w:t>
      </w:r>
    </w:p>
    <w:p w14:paraId="56EC0AD8" w14:textId="77777777" w:rsidR="005764E7" w:rsidRPr="005764E7" w:rsidRDefault="005764E7" w:rsidP="005214E6">
      <w:pPr>
        <w:numPr>
          <w:ilvl w:val="0"/>
          <w:numId w:val="64"/>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rPr>
        <w:t xml:space="preserve"> </w:t>
      </w:r>
      <w:r w:rsidRPr="005764E7">
        <w:rPr>
          <w:rFonts w:eastAsia="Arial"/>
          <w:sz w:val="28"/>
          <w:szCs w:val="28"/>
          <w:lang w:val="vi-VN"/>
        </w:rPr>
        <w:t>Trình tự thử 3:</w:t>
      </w:r>
    </w:p>
    <w:p w14:paraId="3868F0DD" w14:textId="77777777" w:rsidR="005764E7" w:rsidRPr="005764E7" w:rsidRDefault="005764E7" w:rsidP="005214E6">
      <w:pPr>
        <w:numPr>
          <w:ilvl w:val="0"/>
          <w:numId w:val="99"/>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AC (4,5Uo/05 phút) và/hoặc DC (4Uo/ 15 phút) ở điều kiện khô (AC or DC voltage).</w:t>
      </w:r>
    </w:p>
    <w:p w14:paraId="2CED1372" w14:textId="77777777" w:rsidR="005764E7" w:rsidRPr="005764E7" w:rsidRDefault="005764E7" w:rsidP="005214E6">
      <w:pPr>
        <w:numPr>
          <w:ilvl w:val="0"/>
          <w:numId w:val="99"/>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ổn định nhiệt đối với màn chắn (Thermal short circuit (screen))</w:t>
      </w:r>
      <w:r w:rsidRPr="005764E7">
        <w:rPr>
          <w:rFonts w:eastAsia="Arial"/>
          <w:sz w:val="28"/>
          <w:szCs w:val="28"/>
        </w:rPr>
        <w:t>.</w:t>
      </w:r>
    </w:p>
    <w:p w14:paraId="1E0FC8FE" w14:textId="77777777" w:rsidR="005764E7" w:rsidRPr="005764E7" w:rsidRDefault="005764E7" w:rsidP="005764E7">
      <w:pPr>
        <w:tabs>
          <w:tab w:val="left" w:pos="851"/>
        </w:tabs>
        <w:spacing w:after="0" w:line="360" w:lineRule="exact"/>
        <w:ind w:firstLine="567"/>
        <w:jc w:val="both"/>
        <w:rPr>
          <w:rFonts w:eastAsia="Arial"/>
          <w:sz w:val="28"/>
          <w:szCs w:val="28"/>
          <w:lang w:val="vi-VN"/>
        </w:rPr>
      </w:pPr>
      <w:r w:rsidRPr="005764E7">
        <w:rPr>
          <w:rFonts w:eastAsia="Arial"/>
          <w:sz w:val="28"/>
          <w:szCs w:val="28"/>
          <w:lang w:val="vi-VN"/>
        </w:rPr>
        <w:t>Hạng mục này có thể thử kết hợp với thử ổn định động.</w:t>
      </w:r>
    </w:p>
    <w:p w14:paraId="5E9E842D" w14:textId="77777777" w:rsidR="005764E7" w:rsidRPr="005764E7" w:rsidRDefault="005764E7" w:rsidP="005214E6">
      <w:pPr>
        <w:numPr>
          <w:ilvl w:val="0"/>
          <w:numId w:val="99"/>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ổn định nhiệt đối với lõi (Thermal short circuit (conductor))</w:t>
      </w:r>
      <w:r w:rsidRPr="005764E7">
        <w:rPr>
          <w:rFonts w:eastAsia="Arial"/>
          <w:sz w:val="28"/>
          <w:szCs w:val="28"/>
        </w:rPr>
        <w:t>.</w:t>
      </w:r>
    </w:p>
    <w:p w14:paraId="02418C44" w14:textId="77777777" w:rsidR="005764E7" w:rsidRPr="005764E7" w:rsidRDefault="005764E7" w:rsidP="005764E7">
      <w:pPr>
        <w:tabs>
          <w:tab w:val="left" w:pos="851"/>
        </w:tabs>
        <w:spacing w:after="0" w:line="360" w:lineRule="exact"/>
        <w:ind w:firstLine="567"/>
        <w:jc w:val="both"/>
        <w:rPr>
          <w:rFonts w:eastAsia="Arial"/>
          <w:sz w:val="28"/>
          <w:szCs w:val="28"/>
          <w:lang w:val="vi-VN"/>
        </w:rPr>
      </w:pPr>
      <w:r w:rsidRPr="005764E7">
        <w:rPr>
          <w:rFonts w:eastAsia="Arial"/>
          <w:sz w:val="28"/>
          <w:szCs w:val="28"/>
          <w:lang w:val="vi-VN"/>
        </w:rPr>
        <w:t>Hạng mục này có thể thử kết hợp với thử ổn định động.</w:t>
      </w:r>
    </w:p>
    <w:p w14:paraId="27AEBEFB" w14:textId="77777777" w:rsidR="005764E7" w:rsidRPr="005764E7" w:rsidRDefault="005764E7" w:rsidP="005214E6">
      <w:pPr>
        <w:numPr>
          <w:ilvl w:val="0"/>
          <w:numId w:val="99"/>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ổn định động (Dynamic short circuit)</w:t>
      </w:r>
      <w:r w:rsidRPr="005764E7">
        <w:rPr>
          <w:rFonts w:eastAsia="Arial"/>
          <w:sz w:val="28"/>
          <w:szCs w:val="28"/>
        </w:rPr>
        <w:t>.</w:t>
      </w:r>
    </w:p>
    <w:p w14:paraId="75E17874" w14:textId="77777777" w:rsidR="005764E7" w:rsidRPr="005764E7" w:rsidRDefault="005764E7" w:rsidP="005214E6">
      <w:pPr>
        <w:numPr>
          <w:ilvl w:val="0"/>
          <w:numId w:val="99"/>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xung (Impulse).</w:t>
      </w:r>
    </w:p>
    <w:p w14:paraId="65D6DFBE" w14:textId="77777777" w:rsidR="005764E7" w:rsidRPr="005764E7" w:rsidRDefault="005764E7" w:rsidP="005214E6">
      <w:pPr>
        <w:numPr>
          <w:ilvl w:val="0"/>
          <w:numId w:val="99"/>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Thử điện áp AC ở 2,5Uo/15 phút (AC voltage).</w:t>
      </w:r>
    </w:p>
    <w:p w14:paraId="7F52618C" w14:textId="77777777" w:rsidR="005764E7" w:rsidRPr="005764E7" w:rsidRDefault="005764E7" w:rsidP="005214E6">
      <w:pPr>
        <w:numPr>
          <w:ilvl w:val="0"/>
          <w:numId w:val="98"/>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Kiểm tra ngoại quan (Examination)</w:t>
      </w:r>
      <w:r w:rsidRPr="005764E7">
        <w:rPr>
          <w:rFonts w:eastAsia="Arial"/>
          <w:sz w:val="28"/>
          <w:szCs w:val="28"/>
          <w:lang w:val="fr-FR"/>
        </w:rPr>
        <w:t>.</w:t>
      </w:r>
    </w:p>
    <w:p w14:paraId="16753CC9" w14:textId="77777777" w:rsidR="005764E7" w:rsidRPr="005764E7" w:rsidRDefault="005764E7" w:rsidP="005214E6">
      <w:pPr>
        <w:numPr>
          <w:ilvl w:val="0"/>
          <w:numId w:val="64"/>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rPr>
        <w:t xml:space="preserve"> </w:t>
      </w:r>
      <w:r w:rsidRPr="005764E7">
        <w:rPr>
          <w:rFonts w:eastAsia="Arial"/>
          <w:sz w:val="28"/>
          <w:szCs w:val="28"/>
          <w:lang w:val="vi-VN"/>
        </w:rPr>
        <w:t>Trình tự thử 4:</w:t>
      </w:r>
    </w:p>
    <w:p w14:paraId="2AA9A77D" w14:textId="77777777" w:rsidR="005764E7" w:rsidRPr="005764E7" w:rsidRDefault="005764E7" w:rsidP="005214E6">
      <w:pPr>
        <w:numPr>
          <w:ilvl w:val="0"/>
          <w:numId w:val="100"/>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 xml:space="preserve">Thử điện áp ở 1,25Uo/1000h trong môi trường sương muối (Salt fog).   </w:t>
      </w:r>
    </w:p>
    <w:p w14:paraId="498B304A" w14:textId="77777777" w:rsidR="005764E7" w:rsidRPr="005764E7" w:rsidRDefault="005764E7" w:rsidP="005214E6">
      <w:pPr>
        <w:numPr>
          <w:ilvl w:val="0"/>
          <w:numId w:val="100"/>
        </w:numPr>
        <w:tabs>
          <w:tab w:val="left" w:pos="851"/>
        </w:tabs>
        <w:spacing w:before="0" w:after="0" w:line="360" w:lineRule="exact"/>
        <w:ind w:left="0" w:firstLine="567"/>
        <w:jc w:val="both"/>
        <w:rPr>
          <w:rFonts w:eastAsia="Arial"/>
          <w:sz w:val="28"/>
          <w:szCs w:val="28"/>
          <w:lang w:val="vi-VN"/>
        </w:rPr>
      </w:pPr>
      <w:r w:rsidRPr="005764E7">
        <w:rPr>
          <w:rFonts w:eastAsia="Arial"/>
          <w:sz w:val="28"/>
          <w:szCs w:val="28"/>
          <w:lang w:val="vi-VN"/>
        </w:rPr>
        <w:t>Kiểm tra ngoại quan (Examination).</w:t>
      </w:r>
    </w:p>
    <w:p w14:paraId="076AE510" w14:textId="0F5CC5C8" w:rsidR="003046B7" w:rsidRPr="00EA3FEE" w:rsidRDefault="00081769" w:rsidP="003046B7">
      <w:pPr>
        <w:widowControl w:val="0"/>
        <w:spacing w:before="0" w:after="160" w:line="360" w:lineRule="exact"/>
        <w:ind w:firstLine="0"/>
        <w:jc w:val="both"/>
        <w:rPr>
          <w:rFonts w:eastAsia="Calibri"/>
          <w:b/>
          <w:spacing w:val="-8"/>
          <w:sz w:val="28"/>
          <w:szCs w:val="28"/>
          <w:lang w:val="de-DE"/>
        </w:rPr>
      </w:pPr>
      <w:r>
        <w:rPr>
          <w:rFonts w:eastAsia="Calibri"/>
          <w:b/>
          <w:spacing w:val="-8"/>
          <w:sz w:val="28"/>
          <w:szCs w:val="28"/>
          <w:lang w:val="de-DE"/>
        </w:rPr>
        <w:t xml:space="preserve">IV. </w:t>
      </w:r>
      <w:r w:rsidR="003046B7" w:rsidRPr="00EA3FEE">
        <w:rPr>
          <w:rFonts w:eastAsia="Calibri"/>
          <w:b/>
          <w:spacing w:val="-8"/>
          <w:sz w:val="28"/>
          <w:szCs w:val="28"/>
          <w:lang w:val="de-DE"/>
        </w:rPr>
        <w:t xml:space="preserve">Đặc tính kỹ thuật và cam kết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082"/>
        <w:gridCol w:w="1168"/>
        <w:gridCol w:w="2045"/>
        <w:gridCol w:w="1607"/>
      </w:tblGrid>
      <w:tr w:rsidR="003046B7" w:rsidRPr="00EA3FEE" w14:paraId="560B64A9" w14:textId="77777777" w:rsidTr="00521757">
        <w:trPr>
          <w:tblHeader/>
          <w:jc w:val="center"/>
        </w:trPr>
        <w:tc>
          <w:tcPr>
            <w:tcW w:w="591" w:type="dxa"/>
            <w:shd w:val="clear" w:color="auto" w:fill="auto"/>
            <w:vAlign w:val="center"/>
          </w:tcPr>
          <w:p w14:paraId="2AE252FB" w14:textId="77777777" w:rsidR="003046B7" w:rsidRPr="00EA3FEE" w:rsidRDefault="003046B7" w:rsidP="00521757">
            <w:pPr>
              <w:spacing w:before="40" w:after="40" w:line="240" w:lineRule="auto"/>
              <w:ind w:firstLine="0"/>
              <w:jc w:val="center"/>
              <w:rPr>
                <w:rFonts w:eastAsia="Calibri"/>
                <w:b/>
                <w:sz w:val="28"/>
                <w:szCs w:val="28"/>
                <w:lang w:val="vi-VN"/>
              </w:rPr>
            </w:pPr>
            <w:r w:rsidRPr="00EA3FEE">
              <w:rPr>
                <w:rFonts w:eastAsia="Calibri"/>
                <w:b/>
                <w:sz w:val="28"/>
                <w:szCs w:val="28"/>
                <w:lang w:val="vi-VN"/>
              </w:rPr>
              <w:t>TT</w:t>
            </w:r>
          </w:p>
        </w:tc>
        <w:tc>
          <w:tcPr>
            <w:tcW w:w="4082" w:type="dxa"/>
            <w:shd w:val="clear" w:color="auto" w:fill="auto"/>
            <w:vAlign w:val="center"/>
          </w:tcPr>
          <w:p w14:paraId="47963B8D" w14:textId="77777777" w:rsidR="003046B7" w:rsidRPr="00EA3FEE" w:rsidRDefault="003046B7" w:rsidP="00521757">
            <w:pPr>
              <w:spacing w:before="40" w:after="40" w:line="240" w:lineRule="auto"/>
              <w:ind w:firstLine="0"/>
              <w:jc w:val="center"/>
              <w:rPr>
                <w:rFonts w:eastAsia="Calibri"/>
                <w:b/>
                <w:sz w:val="28"/>
                <w:szCs w:val="28"/>
                <w:lang w:val="vi-VN"/>
              </w:rPr>
            </w:pPr>
            <w:r w:rsidRPr="00EA3FEE">
              <w:rPr>
                <w:rFonts w:eastAsia="Calibri"/>
                <w:b/>
                <w:sz w:val="28"/>
                <w:szCs w:val="28"/>
                <w:lang w:val="vi-VN"/>
              </w:rPr>
              <w:t>Hạng mục</w:t>
            </w:r>
          </w:p>
        </w:tc>
        <w:tc>
          <w:tcPr>
            <w:tcW w:w="1168" w:type="dxa"/>
            <w:shd w:val="clear" w:color="auto" w:fill="auto"/>
            <w:vAlign w:val="center"/>
          </w:tcPr>
          <w:p w14:paraId="69777E4A" w14:textId="77777777" w:rsidR="003046B7" w:rsidRPr="00EA3FEE" w:rsidRDefault="003046B7" w:rsidP="00521757">
            <w:pPr>
              <w:spacing w:before="40" w:after="40" w:line="240" w:lineRule="auto"/>
              <w:ind w:firstLine="0"/>
              <w:jc w:val="center"/>
              <w:rPr>
                <w:rFonts w:eastAsia="Calibri"/>
                <w:b/>
                <w:sz w:val="28"/>
                <w:szCs w:val="28"/>
                <w:lang w:val="vi-VN"/>
              </w:rPr>
            </w:pPr>
            <w:r w:rsidRPr="00EA3FEE">
              <w:rPr>
                <w:rFonts w:eastAsia="Calibri"/>
                <w:b/>
                <w:sz w:val="28"/>
                <w:szCs w:val="28"/>
                <w:lang w:val="vi-VN"/>
              </w:rPr>
              <w:t>Đơn vị</w:t>
            </w:r>
          </w:p>
        </w:tc>
        <w:tc>
          <w:tcPr>
            <w:tcW w:w="2045" w:type="dxa"/>
            <w:shd w:val="clear" w:color="auto" w:fill="auto"/>
            <w:vAlign w:val="center"/>
          </w:tcPr>
          <w:p w14:paraId="2834D691" w14:textId="77777777" w:rsidR="003046B7" w:rsidRPr="00EA3FEE" w:rsidRDefault="003046B7" w:rsidP="00521757">
            <w:pPr>
              <w:spacing w:before="40" w:after="40" w:line="240" w:lineRule="auto"/>
              <w:ind w:firstLine="0"/>
              <w:jc w:val="center"/>
              <w:rPr>
                <w:rFonts w:eastAsia="Calibri"/>
                <w:b/>
                <w:sz w:val="28"/>
                <w:szCs w:val="28"/>
                <w:lang w:val="vi-VN"/>
              </w:rPr>
            </w:pPr>
            <w:r w:rsidRPr="00EA3FEE">
              <w:rPr>
                <w:rFonts w:eastAsia="Calibri"/>
                <w:b/>
                <w:sz w:val="28"/>
                <w:szCs w:val="28"/>
                <w:lang w:val="vi-VN"/>
              </w:rPr>
              <w:t>Yêu cầu</w:t>
            </w:r>
          </w:p>
        </w:tc>
        <w:tc>
          <w:tcPr>
            <w:tcW w:w="1607" w:type="dxa"/>
          </w:tcPr>
          <w:p w14:paraId="0E1851EB" w14:textId="77777777" w:rsidR="003046B7" w:rsidRPr="00EA3FEE" w:rsidRDefault="003046B7" w:rsidP="00521757">
            <w:pPr>
              <w:spacing w:before="40" w:after="40" w:line="240" w:lineRule="auto"/>
              <w:ind w:firstLine="0"/>
              <w:jc w:val="center"/>
              <w:rPr>
                <w:rFonts w:eastAsia="Calibri"/>
                <w:b/>
                <w:sz w:val="28"/>
                <w:szCs w:val="28"/>
                <w:lang w:val="vi-VN"/>
              </w:rPr>
            </w:pPr>
            <w:r w:rsidRPr="00EA3FEE">
              <w:rPr>
                <w:rFonts w:eastAsia="Calibri"/>
                <w:b/>
                <w:bCs/>
                <w:sz w:val="28"/>
                <w:szCs w:val="28"/>
                <w:lang w:val="vi-VN"/>
              </w:rPr>
              <w:t>Đề nghị và cam kết</w:t>
            </w:r>
          </w:p>
        </w:tc>
      </w:tr>
      <w:tr w:rsidR="003046B7" w:rsidRPr="00EA3FEE" w14:paraId="10E846DA" w14:textId="77777777" w:rsidTr="00521757">
        <w:trPr>
          <w:jc w:val="center"/>
        </w:trPr>
        <w:tc>
          <w:tcPr>
            <w:tcW w:w="591" w:type="dxa"/>
            <w:shd w:val="clear" w:color="auto" w:fill="auto"/>
          </w:tcPr>
          <w:p w14:paraId="0E217B64" w14:textId="77777777" w:rsidR="003046B7" w:rsidRPr="00EA3FEE" w:rsidRDefault="003046B7" w:rsidP="00521757">
            <w:pPr>
              <w:spacing w:before="40" w:after="40" w:line="240" w:lineRule="auto"/>
              <w:ind w:firstLine="0"/>
              <w:jc w:val="center"/>
              <w:rPr>
                <w:rFonts w:eastAsia="Calibri"/>
                <w:sz w:val="28"/>
                <w:szCs w:val="28"/>
                <w:lang w:val="vi-VN"/>
              </w:rPr>
            </w:pPr>
            <w:r w:rsidRPr="00EA3FEE">
              <w:rPr>
                <w:rFonts w:eastAsia="Calibri"/>
                <w:sz w:val="28"/>
                <w:szCs w:val="28"/>
                <w:lang w:val="vi-VN"/>
              </w:rPr>
              <w:t>1</w:t>
            </w:r>
          </w:p>
        </w:tc>
        <w:tc>
          <w:tcPr>
            <w:tcW w:w="4082" w:type="dxa"/>
            <w:shd w:val="clear" w:color="auto" w:fill="auto"/>
          </w:tcPr>
          <w:p w14:paraId="3587768F" w14:textId="77777777" w:rsidR="003046B7" w:rsidRPr="00EA3FEE" w:rsidRDefault="003046B7" w:rsidP="00521757">
            <w:pPr>
              <w:spacing w:before="40" w:after="40" w:line="240" w:lineRule="auto"/>
              <w:ind w:firstLine="0"/>
              <w:jc w:val="both"/>
              <w:rPr>
                <w:rFonts w:eastAsia="Calibri"/>
                <w:sz w:val="28"/>
                <w:szCs w:val="28"/>
                <w:lang w:val="vi-VN"/>
              </w:rPr>
            </w:pPr>
            <w:r w:rsidRPr="00EA3FEE">
              <w:rPr>
                <w:rFonts w:eastAsia="Calibri"/>
                <w:sz w:val="28"/>
                <w:szCs w:val="28"/>
                <w:lang w:val="vi-VN"/>
              </w:rPr>
              <w:t>Hãng sản xuất</w:t>
            </w:r>
          </w:p>
        </w:tc>
        <w:tc>
          <w:tcPr>
            <w:tcW w:w="1168" w:type="dxa"/>
            <w:shd w:val="clear" w:color="auto" w:fill="auto"/>
          </w:tcPr>
          <w:p w14:paraId="28DC0D83" w14:textId="77777777" w:rsidR="003046B7" w:rsidRPr="00EA3FEE" w:rsidRDefault="003046B7" w:rsidP="00521757">
            <w:pPr>
              <w:spacing w:before="40" w:after="40" w:line="240" w:lineRule="auto"/>
              <w:ind w:firstLine="0"/>
              <w:jc w:val="center"/>
              <w:rPr>
                <w:rFonts w:eastAsia="Calibri"/>
                <w:sz w:val="28"/>
                <w:szCs w:val="28"/>
                <w:lang w:val="vi-VN"/>
              </w:rPr>
            </w:pPr>
          </w:p>
        </w:tc>
        <w:tc>
          <w:tcPr>
            <w:tcW w:w="2045" w:type="dxa"/>
            <w:shd w:val="clear" w:color="auto" w:fill="auto"/>
            <w:vAlign w:val="center"/>
          </w:tcPr>
          <w:p w14:paraId="1CFF31F5" w14:textId="77777777" w:rsidR="003046B7" w:rsidRPr="00EA3FEE" w:rsidRDefault="003046B7" w:rsidP="00521757">
            <w:pPr>
              <w:spacing w:before="40" w:after="40" w:line="240" w:lineRule="auto"/>
              <w:ind w:firstLine="0"/>
              <w:jc w:val="center"/>
              <w:rPr>
                <w:rFonts w:eastAsia="Calibri"/>
                <w:sz w:val="28"/>
                <w:szCs w:val="28"/>
                <w:lang w:val="vi-VN"/>
              </w:rPr>
            </w:pPr>
            <w:r w:rsidRPr="00EA3FEE">
              <w:rPr>
                <w:rFonts w:eastAsia="Calibri"/>
                <w:sz w:val="28"/>
                <w:szCs w:val="28"/>
                <w:lang w:val="vi-VN"/>
              </w:rPr>
              <w:t>Nhà thầu nêu rõ</w:t>
            </w:r>
          </w:p>
        </w:tc>
        <w:tc>
          <w:tcPr>
            <w:tcW w:w="1607" w:type="dxa"/>
          </w:tcPr>
          <w:p w14:paraId="052C55E8" w14:textId="77777777" w:rsidR="003046B7" w:rsidRPr="00EA3FEE" w:rsidRDefault="003046B7" w:rsidP="00521757">
            <w:pPr>
              <w:spacing w:before="40" w:after="40" w:line="240" w:lineRule="auto"/>
              <w:ind w:firstLine="0"/>
              <w:jc w:val="center"/>
              <w:rPr>
                <w:rFonts w:eastAsia="Calibri"/>
                <w:sz w:val="28"/>
                <w:szCs w:val="28"/>
                <w:lang w:val="vi-VN"/>
              </w:rPr>
            </w:pPr>
          </w:p>
        </w:tc>
      </w:tr>
      <w:tr w:rsidR="003046B7" w:rsidRPr="00EA3FEE" w14:paraId="670BEE46" w14:textId="77777777" w:rsidTr="00521757">
        <w:trPr>
          <w:jc w:val="center"/>
        </w:trPr>
        <w:tc>
          <w:tcPr>
            <w:tcW w:w="591" w:type="dxa"/>
            <w:shd w:val="clear" w:color="auto" w:fill="auto"/>
          </w:tcPr>
          <w:p w14:paraId="39F2DB0F" w14:textId="77777777" w:rsidR="003046B7" w:rsidRPr="00EA3FEE" w:rsidRDefault="003046B7" w:rsidP="00521757">
            <w:pPr>
              <w:spacing w:before="40" w:after="40" w:line="240" w:lineRule="auto"/>
              <w:ind w:firstLine="0"/>
              <w:jc w:val="center"/>
              <w:rPr>
                <w:rFonts w:eastAsia="Calibri"/>
                <w:sz w:val="28"/>
                <w:szCs w:val="28"/>
                <w:lang w:val="vi-VN"/>
              </w:rPr>
            </w:pPr>
            <w:r w:rsidRPr="00EA3FEE">
              <w:rPr>
                <w:rFonts w:eastAsia="Calibri"/>
                <w:sz w:val="28"/>
                <w:szCs w:val="28"/>
                <w:lang w:val="vi-VN"/>
              </w:rPr>
              <w:t>2</w:t>
            </w:r>
          </w:p>
        </w:tc>
        <w:tc>
          <w:tcPr>
            <w:tcW w:w="4082" w:type="dxa"/>
            <w:shd w:val="clear" w:color="auto" w:fill="auto"/>
          </w:tcPr>
          <w:p w14:paraId="34CA9B54" w14:textId="77777777" w:rsidR="003046B7" w:rsidRPr="00EA3FEE" w:rsidRDefault="003046B7" w:rsidP="00521757">
            <w:pPr>
              <w:spacing w:before="40" w:after="40" w:line="240" w:lineRule="auto"/>
              <w:ind w:firstLine="0"/>
              <w:jc w:val="both"/>
              <w:rPr>
                <w:rFonts w:eastAsia="Calibri"/>
                <w:sz w:val="28"/>
                <w:szCs w:val="28"/>
                <w:lang w:val="vi-VN"/>
              </w:rPr>
            </w:pPr>
            <w:r w:rsidRPr="00EA3FEE">
              <w:rPr>
                <w:rFonts w:eastAsia="Calibri"/>
                <w:sz w:val="28"/>
                <w:szCs w:val="28"/>
                <w:lang w:val="vi-VN"/>
              </w:rPr>
              <w:t>Mã hiệu sản phẩm</w:t>
            </w:r>
          </w:p>
        </w:tc>
        <w:tc>
          <w:tcPr>
            <w:tcW w:w="1168" w:type="dxa"/>
            <w:shd w:val="clear" w:color="auto" w:fill="auto"/>
          </w:tcPr>
          <w:p w14:paraId="5BB5A6ED" w14:textId="77777777" w:rsidR="003046B7" w:rsidRPr="00EA3FEE" w:rsidRDefault="003046B7" w:rsidP="00521757">
            <w:pPr>
              <w:spacing w:before="40" w:after="40" w:line="240" w:lineRule="auto"/>
              <w:ind w:firstLine="0"/>
              <w:jc w:val="center"/>
              <w:rPr>
                <w:rFonts w:eastAsia="Calibri"/>
                <w:sz w:val="28"/>
                <w:szCs w:val="28"/>
                <w:lang w:val="vi-VN"/>
              </w:rPr>
            </w:pPr>
          </w:p>
        </w:tc>
        <w:tc>
          <w:tcPr>
            <w:tcW w:w="2045" w:type="dxa"/>
            <w:shd w:val="clear" w:color="auto" w:fill="auto"/>
            <w:vAlign w:val="center"/>
          </w:tcPr>
          <w:p w14:paraId="62D1C1E4" w14:textId="77777777" w:rsidR="003046B7" w:rsidRPr="00EA3FEE" w:rsidRDefault="003046B7" w:rsidP="00521757">
            <w:pPr>
              <w:spacing w:before="40" w:after="40" w:line="240" w:lineRule="auto"/>
              <w:ind w:firstLine="0"/>
              <w:jc w:val="center"/>
              <w:rPr>
                <w:rFonts w:eastAsia="Calibri"/>
                <w:sz w:val="28"/>
                <w:szCs w:val="28"/>
                <w:lang w:val="vi-VN"/>
              </w:rPr>
            </w:pPr>
            <w:r w:rsidRPr="00EA3FEE">
              <w:rPr>
                <w:rFonts w:eastAsia="Calibri"/>
                <w:sz w:val="28"/>
                <w:szCs w:val="28"/>
                <w:lang w:val="vi-VN"/>
              </w:rPr>
              <w:t>Nhà thầu nêu rõ</w:t>
            </w:r>
          </w:p>
        </w:tc>
        <w:tc>
          <w:tcPr>
            <w:tcW w:w="1607" w:type="dxa"/>
          </w:tcPr>
          <w:p w14:paraId="240821F8" w14:textId="77777777" w:rsidR="003046B7" w:rsidRPr="00EA3FEE" w:rsidRDefault="003046B7" w:rsidP="00521757">
            <w:pPr>
              <w:spacing w:before="40" w:after="40" w:line="240" w:lineRule="auto"/>
              <w:ind w:firstLine="0"/>
              <w:jc w:val="center"/>
              <w:rPr>
                <w:rFonts w:eastAsia="Calibri"/>
                <w:sz w:val="28"/>
                <w:szCs w:val="28"/>
                <w:lang w:val="vi-VN"/>
              </w:rPr>
            </w:pPr>
          </w:p>
        </w:tc>
      </w:tr>
      <w:tr w:rsidR="003046B7" w:rsidRPr="00EA3FEE" w14:paraId="35C328DE" w14:textId="77777777" w:rsidTr="00521757">
        <w:trPr>
          <w:jc w:val="center"/>
        </w:trPr>
        <w:tc>
          <w:tcPr>
            <w:tcW w:w="591" w:type="dxa"/>
            <w:shd w:val="clear" w:color="auto" w:fill="auto"/>
          </w:tcPr>
          <w:p w14:paraId="4FC0E2B3" w14:textId="77777777" w:rsidR="003046B7" w:rsidRPr="00EA3FEE" w:rsidRDefault="003046B7" w:rsidP="00521757">
            <w:pPr>
              <w:spacing w:before="40" w:after="40" w:line="240" w:lineRule="auto"/>
              <w:ind w:firstLine="0"/>
              <w:jc w:val="center"/>
              <w:rPr>
                <w:rFonts w:eastAsia="Calibri"/>
                <w:sz w:val="28"/>
                <w:szCs w:val="28"/>
                <w:lang w:val="vi-VN"/>
              </w:rPr>
            </w:pPr>
            <w:r w:rsidRPr="00EA3FEE">
              <w:rPr>
                <w:rFonts w:eastAsia="Calibri"/>
                <w:sz w:val="28"/>
                <w:szCs w:val="28"/>
                <w:lang w:val="vi-VN"/>
              </w:rPr>
              <w:t>3</w:t>
            </w:r>
          </w:p>
        </w:tc>
        <w:tc>
          <w:tcPr>
            <w:tcW w:w="4082" w:type="dxa"/>
            <w:shd w:val="clear" w:color="auto" w:fill="auto"/>
          </w:tcPr>
          <w:p w14:paraId="35C5BCC1" w14:textId="77777777" w:rsidR="003046B7" w:rsidRPr="00EA3FEE" w:rsidRDefault="003046B7" w:rsidP="00521757">
            <w:pPr>
              <w:spacing w:before="40" w:after="40" w:line="240" w:lineRule="auto"/>
              <w:ind w:firstLine="0"/>
              <w:jc w:val="both"/>
              <w:rPr>
                <w:rFonts w:eastAsia="Calibri"/>
                <w:sz w:val="28"/>
                <w:szCs w:val="28"/>
                <w:lang w:val="vi-VN"/>
              </w:rPr>
            </w:pPr>
            <w:r w:rsidRPr="00EA3FEE">
              <w:rPr>
                <w:rFonts w:eastAsia="Calibri"/>
                <w:sz w:val="28"/>
                <w:szCs w:val="28"/>
                <w:lang w:val="vi-VN"/>
              </w:rPr>
              <w:t>Nước sản xuất</w:t>
            </w:r>
          </w:p>
        </w:tc>
        <w:tc>
          <w:tcPr>
            <w:tcW w:w="1168" w:type="dxa"/>
            <w:shd w:val="clear" w:color="auto" w:fill="auto"/>
          </w:tcPr>
          <w:p w14:paraId="7DE6F5C7" w14:textId="77777777" w:rsidR="003046B7" w:rsidRPr="00EA3FEE" w:rsidRDefault="003046B7" w:rsidP="00521757">
            <w:pPr>
              <w:spacing w:before="40" w:after="40" w:line="240" w:lineRule="auto"/>
              <w:ind w:firstLine="0"/>
              <w:jc w:val="center"/>
              <w:rPr>
                <w:rFonts w:eastAsia="Calibri"/>
                <w:sz w:val="28"/>
                <w:szCs w:val="28"/>
                <w:lang w:val="vi-VN"/>
              </w:rPr>
            </w:pPr>
          </w:p>
        </w:tc>
        <w:tc>
          <w:tcPr>
            <w:tcW w:w="2045" w:type="dxa"/>
            <w:shd w:val="clear" w:color="auto" w:fill="auto"/>
            <w:vAlign w:val="center"/>
          </w:tcPr>
          <w:p w14:paraId="206FBFF1" w14:textId="77777777" w:rsidR="003046B7" w:rsidRPr="00EA3FEE" w:rsidRDefault="003046B7" w:rsidP="00521757">
            <w:pPr>
              <w:spacing w:before="40" w:after="40" w:line="240" w:lineRule="auto"/>
              <w:ind w:firstLine="0"/>
              <w:jc w:val="center"/>
              <w:rPr>
                <w:rFonts w:eastAsia="Calibri"/>
                <w:sz w:val="28"/>
                <w:szCs w:val="28"/>
                <w:lang w:val="vi-VN"/>
              </w:rPr>
            </w:pPr>
            <w:r w:rsidRPr="00EA3FEE">
              <w:rPr>
                <w:rFonts w:eastAsia="Calibri"/>
                <w:sz w:val="28"/>
                <w:szCs w:val="28"/>
                <w:lang w:val="vi-VN"/>
              </w:rPr>
              <w:t>Nhà thầu nêu rõ</w:t>
            </w:r>
          </w:p>
        </w:tc>
        <w:tc>
          <w:tcPr>
            <w:tcW w:w="1607" w:type="dxa"/>
          </w:tcPr>
          <w:p w14:paraId="7A2342B6" w14:textId="77777777" w:rsidR="003046B7" w:rsidRPr="00EA3FEE" w:rsidRDefault="003046B7" w:rsidP="00521757">
            <w:pPr>
              <w:spacing w:before="40" w:after="40" w:line="240" w:lineRule="auto"/>
              <w:ind w:firstLine="0"/>
              <w:jc w:val="center"/>
              <w:rPr>
                <w:rFonts w:eastAsia="Calibri"/>
                <w:sz w:val="28"/>
                <w:szCs w:val="28"/>
                <w:lang w:val="vi-VN"/>
              </w:rPr>
            </w:pPr>
          </w:p>
        </w:tc>
      </w:tr>
      <w:tr w:rsidR="00A14495" w:rsidRPr="00EA3FEE" w14:paraId="538E6731" w14:textId="77777777" w:rsidTr="00521757">
        <w:trPr>
          <w:jc w:val="center"/>
        </w:trPr>
        <w:tc>
          <w:tcPr>
            <w:tcW w:w="591" w:type="dxa"/>
            <w:shd w:val="clear" w:color="auto" w:fill="auto"/>
          </w:tcPr>
          <w:p w14:paraId="55A0E2EB" w14:textId="12DCB5A3" w:rsidR="00A14495" w:rsidRPr="00A14495" w:rsidRDefault="00A14495" w:rsidP="00521757">
            <w:pPr>
              <w:spacing w:before="40" w:after="40" w:line="240" w:lineRule="auto"/>
              <w:ind w:firstLine="0"/>
              <w:jc w:val="center"/>
              <w:rPr>
                <w:rFonts w:eastAsia="Calibri"/>
                <w:sz w:val="28"/>
                <w:szCs w:val="28"/>
              </w:rPr>
            </w:pPr>
            <w:r>
              <w:rPr>
                <w:rFonts w:eastAsia="Calibri"/>
                <w:sz w:val="28"/>
                <w:szCs w:val="28"/>
              </w:rPr>
              <w:t>4</w:t>
            </w:r>
          </w:p>
        </w:tc>
        <w:tc>
          <w:tcPr>
            <w:tcW w:w="4082" w:type="dxa"/>
            <w:shd w:val="clear" w:color="auto" w:fill="auto"/>
          </w:tcPr>
          <w:p w14:paraId="182E266B" w14:textId="02E372D5" w:rsidR="00A14495" w:rsidRPr="00A14495" w:rsidRDefault="00A14495" w:rsidP="00521757">
            <w:pPr>
              <w:spacing w:before="40" w:after="40" w:line="240" w:lineRule="auto"/>
              <w:ind w:firstLine="0"/>
              <w:jc w:val="both"/>
              <w:rPr>
                <w:rFonts w:eastAsia="Calibri"/>
                <w:sz w:val="28"/>
                <w:szCs w:val="28"/>
              </w:rPr>
            </w:pPr>
            <w:r>
              <w:rPr>
                <w:rFonts w:eastAsia="Calibri"/>
                <w:sz w:val="28"/>
                <w:szCs w:val="28"/>
              </w:rPr>
              <w:t>Tiêu chuẩn áp dụng</w:t>
            </w:r>
          </w:p>
        </w:tc>
        <w:tc>
          <w:tcPr>
            <w:tcW w:w="1168" w:type="dxa"/>
            <w:shd w:val="clear" w:color="auto" w:fill="auto"/>
          </w:tcPr>
          <w:p w14:paraId="3D849C08" w14:textId="77777777" w:rsidR="00A14495" w:rsidRPr="00EA3FEE" w:rsidRDefault="00A14495" w:rsidP="00521757">
            <w:pPr>
              <w:spacing w:before="40" w:after="40" w:line="240" w:lineRule="auto"/>
              <w:ind w:firstLine="0"/>
              <w:jc w:val="center"/>
              <w:rPr>
                <w:rFonts w:eastAsia="Calibri"/>
                <w:sz w:val="28"/>
                <w:szCs w:val="28"/>
                <w:lang w:val="vi-VN"/>
              </w:rPr>
            </w:pPr>
          </w:p>
        </w:tc>
        <w:tc>
          <w:tcPr>
            <w:tcW w:w="2045" w:type="dxa"/>
            <w:shd w:val="clear" w:color="auto" w:fill="auto"/>
            <w:vAlign w:val="center"/>
          </w:tcPr>
          <w:p w14:paraId="2362AB7C" w14:textId="263E4133" w:rsidR="00A14495" w:rsidRPr="00EA3FEE" w:rsidRDefault="00A14495" w:rsidP="00521757">
            <w:pPr>
              <w:spacing w:before="40" w:after="40" w:line="240" w:lineRule="auto"/>
              <w:ind w:firstLine="0"/>
              <w:jc w:val="center"/>
              <w:rPr>
                <w:rFonts w:eastAsia="Calibri"/>
                <w:sz w:val="28"/>
                <w:szCs w:val="28"/>
                <w:lang w:val="vi-VN"/>
              </w:rPr>
            </w:pPr>
            <w:r w:rsidRPr="005764E7">
              <w:rPr>
                <w:rFonts w:eastAsia="Arial"/>
                <w:sz w:val="28"/>
                <w:szCs w:val="28"/>
                <w:lang w:val="vi-VN"/>
              </w:rPr>
              <w:t>IEC 60502</w:t>
            </w:r>
            <w:r w:rsidRPr="005764E7">
              <w:rPr>
                <w:rFonts w:eastAsia="Arial"/>
                <w:sz w:val="28"/>
                <w:szCs w:val="28"/>
              </w:rPr>
              <w:t>-2</w:t>
            </w:r>
          </w:p>
        </w:tc>
        <w:tc>
          <w:tcPr>
            <w:tcW w:w="1607" w:type="dxa"/>
          </w:tcPr>
          <w:p w14:paraId="1B597FF4" w14:textId="77777777" w:rsidR="00A14495" w:rsidRPr="00EA3FEE" w:rsidRDefault="00A14495" w:rsidP="00521757">
            <w:pPr>
              <w:spacing w:before="40" w:after="40" w:line="240" w:lineRule="auto"/>
              <w:ind w:firstLine="0"/>
              <w:jc w:val="center"/>
              <w:rPr>
                <w:rFonts w:eastAsia="Calibri"/>
                <w:sz w:val="28"/>
                <w:szCs w:val="28"/>
                <w:lang w:val="vi-VN"/>
              </w:rPr>
            </w:pPr>
          </w:p>
        </w:tc>
      </w:tr>
      <w:tr w:rsidR="00A14495" w:rsidRPr="00EA3FEE" w14:paraId="5574EF9C" w14:textId="77777777" w:rsidTr="00521757">
        <w:trPr>
          <w:jc w:val="center"/>
        </w:trPr>
        <w:tc>
          <w:tcPr>
            <w:tcW w:w="591" w:type="dxa"/>
            <w:shd w:val="clear" w:color="auto" w:fill="auto"/>
          </w:tcPr>
          <w:p w14:paraId="1B03A418" w14:textId="073917A3" w:rsidR="00A14495" w:rsidRPr="00EA3FEE" w:rsidRDefault="00A14495" w:rsidP="00A14495">
            <w:pPr>
              <w:spacing w:before="40" w:after="40" w:line="240" w:lineRule="auto"/>
              <w:ind w:firstLine="0"/>
              <w:jc w:val="center"/>
              <w:rPr>
                <w:rFonts w:eastAsia="Calibri"/>
                <w:sz w:val="28"/>
                <w:szCs w:val="28"/>
                <w:lang w:val="vi-VN"/>
              </w:rPr>
            </w:pPr>
            <w:r w:rsidRPr="00EA3FEE">
              <w:rPr>
                <w:rFonts w:eastAsia="Calibri"/>
                <w:sz w:val="28"/>
                <w:szCs w:val="28"/>
                <w:lang w:val="vi-VN"/>
              </w:rPr>
              <w:t>5</w:t>
            </w:r>
          </w:p>
        </w:tc>
        <w:tc>
          <w:tcPr>
            <w:tcW w:w="4082" w:type="dxa"/>
            <w:shd w:val="clear" w:color="auto" w:fill="auto"/>
          </w:tcPr>
          <w:p w14:paraId="75BADF38" w14:textId="2CF96961" w:rsidR="00A14495" w:rsidRPr="00EA3FEE" w:rsidRDefault="00A14495" w:rsidP="00A14495">
            <w:pPr>
              <w:spacing w:before="40" w:after="40" w:line="240" w:lineRule="auto"/>
              <w:ind w:firstLine="0"/>
              <w:jc w:val="both"/>
              <w:rPr>
                <w:rFonts w:eastAsia="Calibri"/>
                <w:sz w:val="28"/>
                <w:szCs w:val="28"/>
              </w:rPr>
            </w:pPr>
            <w:r w:rsidRPr="00EA3FEE">
              <w:rPr>
                <w:rFonts w:eastAsia="Calibri"/>
                <w:sz w:val="28"/>
                <w:szCs w:val="28"/>
                <w:lang w:val="vi-VN"/>
              </w:rPr>
              <w:t>Loại</w:t>
            </w:r>
            <w:r>
              <w:rPr>
                <w:rFonts w:eastAsia="Calibri"/>
                <w:sz w:val="28"/>
                <w:szCs w:val="28"/>
              </w:rPr>
              <w:t xml:space="preserve"> cáp đấu nối</w:t>
            </w:r>
          </w:p>
        </w:tc>
        <w:tc>
          <w:tcPr>
            <w:tcW w:w="1168" w:type="dxa"/>
            <w:shd w:val="clear" w:color="auto" w:fill="auto"/>
          </w:tcPr>
          <w:p w14:paraId="1D125185" w14:textId="77777777" w:rsidR="00A14495" w:rsidRPr="00EA3FEE" w:rsidRDefault="00A14495" w:rsidP="00A14495">
            <w:pPr>
              <w:spacing w:before="40" w:after="40" w:line="240" w:lineRule="auto"/>
              <w:ind w:firstLine="0"/>
              <w:jc w:val="center"/>
              <w:rPr>
                <w:rFonts w:eastAsia="Calibri"/>
                <w:sz w:val="28"/>
                <w:szCs w:val="28"/>
                <w:lang w:val="vi-VN"/>
              </w:rPr>
            </w:pPr>
          </w:p>
        </w:tc>
        <w:tc>
          <w:tcPr>
            <w:tcW w:w="2045" w:type="dxa"/>
            <w:shd w:val="clear" w:color="auto" w:fill="auto"/>
          </w:tcPr>
          <w:p w14:paraId="62CE1DA0" w14:textId="19FEB019" w:rsidR="00A14495" w:rsidRPr="00EA3FEE" w:rsidRDefault="00A14495" w:rsidP="00A14495">
            <w:pPr>
              <w:spacing w:before="40" w:after="40" w:line="240" w:lineRule="auto"/>
              <w:ind w:firstLine="0"/>
              <w:jc w:val="center"/>
              <w:rPr>
                <w:rFonts w:eastAsia="Calibri"/>
                <w:sz w:val="28"/>
                <w:szCs w:val="28"/>
                <w:vertAlign w:val="superscript"/>
              </w:rPr>
            </w:pPr>
            <w:r w:rsidRPr="00EA3FEE">
              <w:rPr>
                <w:rFonts w:eastAsia="Calibri"/>
                <w:sz w:val="28"/>
                <w:szCs w:val="28"/>
                <w:lang w:val="vi-VN"/>
              </w:rPr>
              <w:t>Cáp  3 pha  22kV- ruột đồng</w:t>
            </w:r>
            <w:r>
              <w:rPr>
                <w:rFonts w:eastAsia="Calibri"/>
                <w:sz w:val="28"/>
                <w:szCs w:val="28"/>
              </w:rPr>
              <w:t>, cách điện XLPE hoặc EPR, tiết diện 3x240mm</w:t>
            </w:r>
            <w:r>
              <w:rPr>
                <w:rFonts w:eastAsia="Calibri"/>
                <w:sz w:val="28"/>
                <w:szCs w:val="28"/>
                <w:vertAlign w:val="superscript"/>
              </w:rPr>
              <w:t>2</w:t>
            </w:r>
          </w:p>
        </w:tc>
        <w:tc>
          <w:tcPr>
            <w:tcW w:w="1607" w:type="dxa"/>
          </w:tcPr>
          <w:p w14:paraId="185379D0" w14:textId="77777777" w:rsidR="00A14495" w:rsidRPr="00EA3FEE" w:rsidRDefault="00A14495" w:rsidP="00A14495">
            <w:pPr>
              <w:spacing w:before="40" w:after="40" w:line="240" w:lineRule="auto"/>
              <w:ind w:firstLine="0"/>
              <w:jc w:val="center"/>
              <w:rPr>
                <w:rFonts w:eastAsia="Calibri"/>
                <w:sz w:val="28"/>
                <w:szCs w:val="28"/>
                <w:lang w:val="vi-VN"/>
              </w:rPr>
            </w:pPr>
          </w:p>
        </w:tc>
      </w:tr>
      <w:tr w:rsidR="00A14495" w:rsidRPr="00EA3FEE" w14:paraId="3DFB127F" w14:textId="77777777" w:rsidTr="00521757">
        <w:trPr>
          <w:jc w:val="center"/>
        </w:trPr>
        <w:tc>
          <w:tcPr>
            <w:tcW w:w="591" w:type="dxa"/>
            <w:shd w:val="clear" w:color="auto" w:fill="auto"/>
          </w:tcPr>
          <w:p w14:paraId="021925B8" w14:textId="344C6D4E" w:rsidR="00A14495" w:rsidRPr="00EA3FEE" w:rsidRDefault="00A14495" w:rsidP="00A14495">
            <w:pPr>
              <w:spacing w:before="40" w:after="40" w:line="240" w:lineRule="auto"/>
              <w:ind w:firstLine="0"/>
              <w:jc w:val="center"/>
              <w:rPr>
                <w:rFonts w:eastAsia="Calibri"/>
                <w:sz w:val="28"/>
                <w:szCs w:val="28"/>
                <w:lang w:val="vi-VN"/>
              </w:rPr>
            </w:pPr>
            <w:r w:rsidRPr="00EA3FEE">
              <w:rPr>
                <w:rFonts w:eastAsia="Calibri"/>
                <w:sz w:val="28"/>
                <w:szCs w:val="28"/>
                <w:lang w:val="vi-VN"/>
              </w:rPr>
              <w:t>6</w:t>
            </w:r>
          </w:p>
        </w:tc>
        <w:tc>
          <w:tcPr>
            <w:tcW w:w="4082" w:type="dxa"/>
            <w:shd w:val="clear" w:color="auto" w:fill="auto"/>
          </w:tcPr>
          <w:p w14:paraId="19C8A27E" w14:textId="4174C6A3" w:rsidR="00A14495" w:rsidRPr="00EA3FEE" w:rsidRDefault="00A14495" w:rsidP="00A14495">
            <w:pPr>
              <w:spacing w:before="40" w:after="40" w:line="240" w:lineRule="auto"/>
              <w:ind w:firstLine="0"/>
              <w:jc w:val="both"/>
              <w:rPr>
                <w:rFonts w:eastAsia="Calibri"/>
                <w:sz w:val="28"/>
                <w:szCs w:val="28"/>
                <w:lang w:val="vi-VN"/>
              </w:rPr>
            </w:pPr>
            <w:r w:rsidRPr="00EA3FEE">
              <w:rPr>
                <w:rFonts w:eastAsia="Calibri"/>
                <w:sz w:val="28"/>
                <w:szCs w:val="28"/>
                <w:lang w:val="vi-VN"/>
              </w:rPr>
              <w:t>Điện áp cao nhất</w:t>
            </w:r>
          </w:p>
        </w:tc>
        <w:tc>
          <w:tcPr>
            <w:tcW w:w="1168" w:type="dxa"/>
            <w:shd w:val="clear" w:color="auto" w:fill="auto"/>
          </w:tcPr>
          <w:p w14:paraId="410E7A6B" w14:textId="37F52EC3" w:rsidR="00A14495" w:rsidRPr="00EA3FEE" w:rsidRDefault="00A14495" w:rsidP="00A14495">
            <w:pPr>
              <w:spacing w:before="40" w:after="40" w:line="240" w:lineRule="auto"/>
              <w:ind w:firstLine="0"/>
              <w:jc w:val="center"/>
              <w:rPr>
                <w:rFonts w:eastAsia="Calibri"/>
                <w:sz w:val="28"/>
                <w:szCs w:val="28"/>
                <w:lang w:val="vi-VN"/>
              </w:rPr>
            </w:pPr>
            <w:r w:rsidRPr="00EA3FEE">
              <w:rPr>
                <w:rFonts w:eastAsia="Calibri"/>
                <w:sz w:val="28"/>
                <w:szCs w:val="28"/>
                <w:lang w:val="vi-VN"/>
              </w:rPr>
              <w:t>kV</w:t>
            </w:r>
          </w:p>
        </w:tc>
        <w:tc>
          <w:tcPr>
            <w:tcW w:w="2045" w:type="dxa"/>
            <w:shd w:val="clear" w:color="auto" w:fill="auto"/>
          </w:tcPr>
          <w:p w14:paraId="637B1FA7" w14:textId="540FB69F" w:rsidR="00A14495" w:rsidRPr="00EA3FEE" w:rsidRDefault="00A14495" w:rsidP="00A14495">
            <w:pPr>
              <w:spacing w:before="40" w:after="40" w:line="240" w:lineRule="auto"/>
              <w:ind w:firstLine="0"/>
              <w:jc w:val="center"/>
              <w:rPr>
                <w:rFonts w:eastAsia="Calibri"/>
                <w:sz w:val="28"/>
                <w:szCs w:val="28"/>
                <w:lang w:val="vi-VN"/>
              </w:rPr>
            </w:pPr>
            <w:r w:rsidRPr="00EA3FEE">
              <w:rPr>
                <w:rFonts w:eastAsia="Times New Roman"/>
                <w:sz w:val="28"/>
                <w:szCs w:val="28"/>
              </w:rPr>
              <w:t>24</w:t>
            </w:r>
          </w:p>
        </w:tc>
        <w:tc>
          <w:tcPr>
            <w:tcW w:w="1607" w:type="dxa"/>
          </w:tcPr>
          <w:p w14:paraId="057A4022" w14:textId="77777777" w:rsidR="00A14495" w:rsidRPr="00EA3FEE" w:rsidRDefault="00A14495" w:rsidP="00A14495">
            <w:pPr>
              <w:spacing w:before="40" w:after="40" w:line="240" w:lineRule="auto"/>
              <w:ind w:firstLine="0"/>
              <w:jc w:val="center"/>
              <w:rPr>
                <w:rFonts w:eastAsia="Calibri"/>
                <w:sz w:val="28"/>
                <w:szCs w:val="28"/>
                <w:lang w:val="vi-VN"/>
              </w:rPr>
            </w:pPr>
          </w:p>
        </w:tc>
      </w:tr>
      <w:tr w:rsidR="00A14495" w:rsidRPr="00EA3FEE" w14:paraId="124E54B4" w14:textId="77777777" w:rsidTr="00521757">
        <w:trPr>
          <w:jc w:val="center"/>
        </w:trPr>
        <w:tc>
          <w:tcPr>
            <w:tcW w:w="591" w:type="dxa"/>
            <w:shd w:val="clear" w:color="auto" w:fill="auto"/>
          </w:tcPr>
          <w:p w14:paraId="64016A2D" w14:textId="730A1FCD" w:rsidR="00A14495" w:rsidRPr="00EA3FEE" w:rsidRDefault="00A14495" w:rsidP="00A14495">
            <w:pPr>
              <w:spacing w:before="40" w:after="40" w:line="240" w:lineRule="auto"/>
              <w:ind w:firstLine="0"/>
              <w:jc w:val="center"/>
              <w:rPr>
                <w:rFonts w:eastAsia="Calibri"/>
                <w:sz w:val="28"/>
                <w:szCs w:val="28"/>
                <w:lang w:val="vi-VN"/>
              </w:rPr>
            </w:pPr>
            <w:r w:rsidRPr="00EA3FEE">
              <w:rPr>
                <w:rFonts w:eastAsia="Calibri"/>
                <w:sz w:val="28"/>
                <w:szCs w:val="28"/>
                <w:lang w:val="vi-VN"/>
              </w:rPr>
              <w:t>7</w:t>
            </w:r>
          </w:p>
        </w:tc>
        <w:tc>
          <w:tcPr>
            <w:tcW w:w="4082" w:type="dxa"/>
            <w:shd w:val="clear" w:color="auto" w:fill="auto"/>
          </w:tcPr>
          <w:p w14:paraId="25532A99" w14:textId="72153517" w:rsidR="00A14495" w:rsidRPr="00EA3FEE" w:rsidRDefault="00A14495" w:rsidP="00A14495">
            <w:pPr>
              <w:spacing w:before="40" w:after="40" w:line="240" w:lineRule="auto"/>
              <w:ind w:firstLine="0"/>
              <w:jc w:val="both"/>
              <w:rPr>
                <w:rFonts w:eastAsia="Calibri"/>
                <w:sz w:val="28"/>
                <w:szCs w:val="28"/>
              </w:rPr>
            </w:pPr>
            <w:r>
              <w:rPr>
                <w:rFonts w:eastAsia="Calibri"/>
                <w:sz w:val="28"/>
                <w:szCs w:val="28"/>
              </w:rPr>
              <w:t>Vật liệu đầu cốt</w:t>
            </w:r>
          </w:p>
        </w:tc>
        <w:tc>
          <w:tcPr>
            <w:tcW w:w="1168" w:type="dxa"/>
            <w:shd w:val="clear" w:color="auto" w:fill="auto"/>
          </w:tcPr>
          <w:p w14:paraId="0295F8CB" w14:textId="4C230588" w:rsidR="00A14495" w:rsidRPr="00EA3FEE" w:rsidRDefault="00A14495" w:rsidP="00A14495">
            <w:pPr>
              <w:spacing w:before="40" w:after="40" w:line="240" w:lineRule="auto"/>
              <w:ind w:firstLine="0"/>
              <w:jc w:val="center"/>
              <w:rPr>
                <w:rFonts w:eastAsia="Calibri"/>
                <w:sz w:val="28"/>
                <w:szCs w:val="28"/>
                <w:lang w:val="vi-VN"/>
              </w:rPr>
            </w:pPr>
          </w:p>
        </w:tc>
        <w:tc>
          <w:tcPr>
            <w:tcW w:w="2045" w:type="dxa"/>
            <w:shd w:val="clear" w:color="auto" w:fill="auto"/>
          </w:tcPr>
          <w:p w14:paraId="4E76229E" w14:textId="56527CBD" w:rsidR="00A14495" w:rsidRPr="00EA3FEE" w:rsidRDefault="00A14495" w:rsidP="00A14495">
            <w:pPr>
              <w:spacing w:before="40" w:after="40" w:line="240" w:lineRule="auto"/>
              <w:ind w:firstLine="0"/>
              <w:jc w:val="center"/>
              <w:rPr>
                <w:rFonts w:eastAsia="Times New Roman"/>
                <w:sz w:val="28"/>
                <w:szCs w:val="28"/>
              </w:rPr>
            </w:pPr>
            <w:r w:rsidRPr="00EA3FEE">
              <w:rPr>
                <w:rFonts w:eastAsia="Calibri"/>
                <w:sz w:val="28"/>
                <w:szCs w:val="28"/>
                <w:lang w:val="vi-VN"/>
              </w:rPr>
              <w:t>Nhà thầu nêu rõ</w:t>
            </w:r>
          </w:p>
        </w:tc>
        <w:tc>
          <w:tcPr>
            <w:tcW w:w="1607" w:type="dxa"/>
          </w:tcPr>
          <w:p w14:paraId="251ADAF3" w14:textId="77777777" w:rsidR="00A14495" w:rsidRPr="00EA3FEE" w:rsidRDefault="00A14495" w:rsidP="00A14495">
            <w:pPr>
              <w:spacing w:before="40" w:after="40" w:line="240" w:lineRule="auto"/>
              <w:ind w:firstLine="0"/>
              <w:jc w:val="center"/>
              <w:rPr>
                <w:rFonts w:eastAsia="Times New Roman"/>
                <w:sz w:val="28"/>
                <w:szCs w:val="28"/>
              </w:rPr>
            </w:pPr>
          </w:p>
        </w:tc>
      </w:tr>
      <w:tr w:rsidR="00A14495" w:rsidRPr="00EA3FEE" w14:paraId="0CE4434B" w14:textId="77777777" w:rsidTr="00A14495">
        <w:trPr>
          <w:jc w:val="center"/>
        </w:trPr>
        <w:tc>
          <w:tcPr>
            <w:tcW w:w="591" w:type="dxa"/>
            <w:shd w:val="clear" w:color="auto" w:fill="auto"/>
            <w:vAlign w:val="center"/>
          </w:tcPr>
          <w:p w14:paraId="6214283F" w14:textId="6672ECD6" w:rsidR="00A14495" w:rsidRPr="00EA3FEE" w:rsidRDefault="00A14495" w:rsidP="00A14495">
            <w:pPr>
              <w:spacing w:before="40" w:after="40" w:line="240" w:lineRule="auto"/>
              <w:ind w:firstLine="0"/>
              <w:jc w:val="center"/>
              <w:rPr>
                <w:rFonts w:eastAsia="Calibri"/>
                <w:sz w:val="28"/>
                <w:szCs w:val="28"/>
                <w:lang w:val="vi-VN"/>
              </w:rPr>
            </w:pPr>
            <w:r w:rsidRPr="00EA3FEE">
              <w:rPr>
                <w:rFonts w:eastAsia="Calibri"/>
                <w:sz w:val="28"/>
                <w:szCs w:val="28"/>
                <w:lang w:val="vi-VN"/>
              </w:rPr>
              <w:t>8</w:t>
            </w:r>
          </w:p>
        </w:tc>
        <w:tc>
          <w:tcPr>
            <w:tcW w:w="4082" w:type="dxa"/>
            <w:shd w:val="clear" w:color="auto" w:fill="auto"/>
            <w:vAlign w:val="center"/>
          </w:tcPr>
          <w:p w14:paraId="3A58F532" w14:textId="56086E95" w:rsidR="00A14495" w:rsidRPr="00EA3FEE" w:rsidRDefault="00A14495" w:rsidP="00A14495">
            <w:pPr>
              <w:spacing w:before="40" w:after="40" w:line="240" w:lineRule="auto"/>
              <w:ind w:firstLine="0"/>
              <w:jc w:val="both"/>
              <w:rPr>
                <w:rFonts w:eastAsia="Calibri"/>
                <w:sz w:val="28"/>
                <w:szCs w:val="28"/>
              </w:rPr>
            </w:pPr>
            <w:r>
              <w:rPr>
                <w:rFonts w:eastAsia="Calibri"/>
                <w:sz w:val="28"/>
                <w:szCs w:val="28"/>
              </w:rPr>
              <w:t>Loại đầu cốt</w:t>
            </w:r>
          </w:p>
        </w:tc>
        <w:tc>
          <w:tcPr>
            <w:tcW w:w="1168" w:type="dxa"/>
            <w:shd w:val="clear" w:color="auto" w:fill="auto"/>
            <w:vAlign w:val="center"/>
          </w:tcPr>
          <w:p w14:paraId="01C33FC2" w14:textId="5560136B" w:rsidR="00A14495" w:rsidRPr="00EA3FEE" w:rsidRDefault="00A14495" w:rsidP="00A14495">
            <w:pPr>
              <w:spacing w:before="40" w:after="40" w:line="240" w:lineRule="auto"/>
              <w:ind w:firstLine="0"/>
              <w:jc w:val="center"/>
              <w:rPr>
                <w:rFonts w:eastAsia="Calibri"/>
                <w:sz w:val="28"/>
                <w:szCs w:val="28"/>
                <w:lang w:val="vi-VN"/>
              </w:rPr>
            </w:pPr>
          </w:p>
        </w:tc>
        <w:tc>
          <w:tcPr>
            <w:tcW w:w="2045" w:type="dxa"/>
            <w:shd w:val="clear" w:color="auto" w:fill="auto"/>
            <w:vAlign w:val="center"/>
          </w:tcPr>
          <w:p w14:paraId="3A71989E" w14:textId="3ACD54E1" w:rsidR="00A14495" w:rsidRPr="00EA3FEE" w:rsidRDefault="00A14495" w:rsidP="00A14495">
            <w:pPr>
              <w:spacing w:before="40" w:after="40" w:line="240" w:lineRule="auto"/>
              <w:ind w:firstLine="0"/>
              <w:jc w:val="center"/>
              <w:rPr>
                <w:rFonts w:eastAsia="Times New Roman"/>
                <w:sz w:val="28"/>
                <w:szCs w:val="28"/>
              </w:rPr>
            </w:pPr>
            <w:r w:rsidRPr="00A14495">
              <w:rPr>
                <w:rFonts w:eastAsia="Times New Roman"/>
                <w:sz w:val="28"/>
                <w:szCs w:val="28"/>
              </w:rPr>
              <w:t>Đ</w:t>
            </w:r>
            <w:r w:rsidRPr="00A14495">
              <w:rPr>
                <w:rFonts w:eastAsia="Times New Roman"/>
                <w:sz w:val="28"/>
                <w:szCs w:val="28"/>
                <w:lang w:val="vi-VN"/>
              </w:rPr>
              <w:t>ầu cosse loại ép</w:t>
            </w:r>
            <w:r w:rsidRPr="00A14495">
              <w:rPr>
                <w:rFonts w:eastAsia="Times New Roman"/>
                <w:sz w:val="28"/>
                <w:szCs w:val="28"/>
              </w:rPr>
              <w:t xml:space="preserve"> hoặc</w:t>
            </w:r>
            <w:r w:rsidRPr="00A14495">
              <w:rPr>
                <w:rFonts w:eastAsia="Times New Roman"/>
                <w:sz w:val="28"/>
                <w:szCs w:val="28"/>
                <w:lang w:val="vi-VN"/>
              </w:rPr>
              <w:t xml:space="preserve"> loại xiết bứt đầu bu lông</w:t>
            </w:r>
          </w:p>
        </w:tc>
        <w:tc>
          <w:tcPr>
            <w:tcW w:w="1607" w:type="dxa"/>
          </w:tcPr>
          <w:p w14:paraId="32F8C682" w14:textId="77777777" w:rsidR="00A14495" w:rsidRPr="00EA3FEE" w:rsidRDefault="00A14495" w:rsidP="00A14495">
            <w:pPr>
              <w:spacing w:before="40" w:after="40" w:line="240" w:lineRule="auto"/>
              <w:ind w:firstLine="0"/>
              <w:jc w:val="center"/>
              <w:rPr>
                <w:rFonts w:eastAsia="Times New Roman"/>
                <w:sz w:val="28"/>
                <w:szCs w:val="28"/>
              </w:rPr>
            </w:pPr>
          </w:p>
        </w:tc>
      </w:tr>
      <w:tr w:rsidR="00A14495" w:rsidRPr="00EA3FEE" w14:paraId="39AEA55F" w14:textId="77777777" w:rsidTr="00C07180">
        <w:trPr>
          <w:jc w:val="center"/>
        </w:trPr>
        <w:tc>
          <w:tcPr>
            <w:tcW w:w="591" w:type="dxa"/>
            <w:shd w:val="clear" w:color="auto" w:fill="auto"/>
          </w:tcPr>
          <w:p w14:paraId="2BF65476" w14:textId="61F4C733" w:rsidR="00A14495" w:rsidRPr="00EA3FEE" w:rsidRDefault="00A14495" w:rsidP="00A14495">
            <w:pPr>
              <w:spacing w:before="40" w:after="40" w:line="240" w:lineRule="auto"/>
              <w:ind w:firstLine="0"/>
              <w:jc w:val="center"/>
              <w:rPr>
                <w:rFonts w:eastAsia="Calibri"/>
                <w:sz w:val="28"/>
                <w:szCs w:val="28"/>
                <w:lang w:val="vi-VN"/>
              </w:rPr>
            </w:pPr>
            <w:r w:rsidRPr="00EA3FEE">
              <w:rPr>
                <w:rFonts w:eastAsia="Calibri"/>
                <w:sz w:val="28"/>
                <w:szCs w:val="28"/>
                <w:lang w:val="vi-VN"/>
              </w:rPr>
              <w:t>9</w:t>
            </w:r>
          </w:p>
        </w:tc>
        <w:tc>
          <w:tcPr>
            <w:tcW w:w="4082" w:type="dxa"/>
            <w:shd w:val="clear" w:color="auto" w:fill="auto"/>
          </w:tcPr>
          <w:p w14:paraId="2412FFE5" w14:textId="43395DFA" w:rsidR="00A14495" w:rsidRPr="00EA3FEE" w:rsidRDefault="00A14495" w:rsidP="00A14495">
            <w:pPr>
              <w:spacing w:before="40" w:after="40" w:line="240" w:lineRule="auto"/>
              <w:ind w:firstLine="0"/>
              <w:jc w:val="both"/>
              <w:rPr>
                <w:rFonts w:eastAsia="Calibri"/>
                <w:sz w:val="28"/>
                <w:szCs w:val="28"/>
              </w:rPr>
            </w:pPr>
            <w:r>
              <w:rPr>
                <w:rFonts w:eastAsia="Times New Roman"/>
                <w:sz w:val="28"/>
                <w:szCs w:val="28"/>
              </w:rPr>
              <w:t>S</w:t>
            </w:r>
            <w:r w:rsidRPr="00A14495">
              <w:rPr>
                <w:rFonts w:eastAsia="Times New Roman"/>
                <w:sz w:val="28"/>
                <w:szCs w:val="28"/>
                <w:lang w:val="vi-VN"/>
              </w:rPr>
              <w:t xml:space="preserve">ố lỗ bắt bu lông </w:t>
            </w:r>
            <w:r>
              <w:rPr>
                <w:rFonts w:eastAsia="Times New Roman"/>
                <w:sz w:val="28"/>
                <w:szCs w:val="28"/>
              </w:rPr>
              <w:t>của đầu cốt</w:t>
            </w:r>
          </w:p>
        </w:tc>
        <w:tc>
          <w:tcPr>
            <w:tcW w:w="1168" w:type="dxa"/>
            <w:shd w:val="clear" w:color="auto" w:fill="auto"/>
          </w:tcPr>
          <w:p w14:paraId="07EFC38B" w14:textId="5C6056DD" w:rsidR="00A14495" w:rsidRPr="00EA3FEE" w:rsidRDefault="00A14495" w:rsidP="00A14495">
            <w:pPr>
              <w:spacing w:before="40" w:after="40" w:line="240" w:lineRule="auto"/>
              <w:ind w:firstLine="0"/>
              <w:rPr>
                <w:rFonts w:eastAsia="Calibri"/>
                <w:sz w:val="28"/>
                <w:szCs w:val="28"/>
                <w:lang w:val="vi-VN"/>
              </w:rPr>
            </w:pPr>
          </w:p>
        </w:tc>
        <w:tc>
          <w:tcPr>
            <w:tcW w:w="2045" w:type="dxa"/>
            <w:shd w:val="clear" w:color="auto" w:fill="auto"/>
          </w:tcPr>
          <w:p w14:paraId="142D6CB0" w14:textId="4841447B" w:rsidR="00A14495" w:rsidRPr="00EA3FEE" w:rsidRDefault="00081769" w:rsidP="00A14495">
            <w:pPr>
              <w:spacing w:before="40" w:after="40" w:line="240" w:lineRule="auto"/>
              <w:ind w:firstLine="0"/>
              <w:jc w:val="center"/>
              <w:rPr>
                <w:rFonts w:eastAsia="Times New Roman"/>
                <w:sz w:val="28"/>
                <w:szCs w:val="28"/>
              </w:rPr>
            </w:pPr>
            <w:r>
              <w:rPr>
                <w:rFonts w:eastAsia="Times New Roman"/>
                <w:sz w:val="28"/>
                <w:szCs w:val="28"/>
              </w:rPr>
              <w:t>2</w:t>
            </w:r>
          </w:p>
        </w:tc>
        <w:tc>
          <w:tcPr>
            <w:tcW w:w="1607" w:type="dxa"/>
          </w:tcPr>
          <w:p w14:paraId="2DAF5077" w14:textId="77777777" w:rsidR="00A14495" w:rsidRPr="00EA3FEE" w:rsidRDefault="00A14495" w:rsidP="00A14495">
            <w:pPr>
              <w:spacing w:before="40" w:after="40" w:line="240" w:lineRule="auto"/>
              <w:ind w:firstLine="0"/>
              <w:jc w:val="center"/>
              <w:rPr>
                <w:rFonts w:eastAsia="Times New Roman"/>
                <w:sz w:val="28"/>
                <w:szCs w:val="28"/>
              </w:rPr>
            </w:pPr>
          </w:p>
        </w:tc>
      </w:tr>
      <w:tr w:rsidR="00A14495" w:rsidRPr="00EA3FEE" w14:paraId="07D6B19A" w14:textId="77777777" w:rsidTr="00521757">
        <w:trPr>
          <w:jc w:val="center"/>
        </w:trPr>
        <w:tc>
          <w:tcPr>
            <w:tcW w:w="591" w:type="dxa"/>
            <w:shd w:val="clear" w:color="auto" w:fill="auto"/>
          </w:tcPr>
          <w:p w14:paraId="56BB903E" w14:textId="012DDEB7" w:rsidR="00A14495" w:rsidRPr="00EA3FEE" w:rsidRDefault="00081769" w:rsidP="00A14495">
            <w:pPr>
              <w:spacing w:before="40" w:after="40" w:line="240" w:lineRule="auto"/>
              <w:ind w:firstLine="0"/>
              <w:jc w:val="center"/>
              <w:rPr>
                <w:rFonts w:eastAsia="Calibri"/>
                <w:sz w:val="28"/>
                <w:szCs w:val="28"/>
              </w:rPr>
            </w:pPr>
            <w:r>
              <w:rPr>
                <w:rFonts w:eastAsia="Calibri"/>
                <w:sz w:val="28"/>
                <w:szCs w:val="28"/>
              </w:rPr>
              <w:t>10</w:t>
            </w:r>
          </w:p>
        </w:tc>
        <w:tc>
          <w:tcPr>
            <w:tcW w:w="4082" w:type="dxa"/>
            <w:shd w:val="clear" w:color="auto" w:fill="auto"/>
          </w:tcPr>
          <w:p w14:paraId="749971BD" w14:textId="77777777" w:rsidR="00A14495" w:rsidRPr="00EA3FEE" w:rsidRDefault="00A14495" w:rsidP="00A14495">
            <w:pPr>
              <w:spacing w:before="40" w:after="40" w:line="240" w:lineRule="auto"/>
              <w:ind w:firstLine="0"/>
              <w:jc w:val="both"/>
              <w:rPr>
                <w:rFonts w:eastAsia="Calibri"/>
                <w:sz w:val="28"/>
                <w:szCs w:val="28"/>
                <w:lang w:val="vi-VN"/>
              </w:rPr>
            </w:pPr>
            <w:r w:rsidRPr="00EA3FEE">
              <w:rPr>
                <w:rFonts w:eastAsia="Calibri"/>
                <w:sz w:val="28"/>
                <w:szCs w:val="28"/>
                <w:lang w:val="vi-VN"/>
              </w:rPr>
              <w:t>Các yêu cầu về thử nghiệm</w:t>
            </w:r>
          </w:p>
        </w:tc>
        <w:tc>
          <w:tcPr>
            <w:tcW w:w="1168" w:type="dxa"/>
            <w:shd w:val="clear" w:color="auto" w:fill="auto"/>
          </w:tcPr>
          <w:p w14:paraId="3DAD49FC" w14:textId="77777777" w:rsidR="00A14495" w:rsidRPr="00EA3FEE" w:rsidRDefault="00A14495" w:rsidP="00A14495">
            <w:pPr>
              <w:spacing w:before="40" w:after="40" w:line="240" w:lineRule="auto"/>
              <w:ind w:firstLine="0"/>
              <w:jc w:val="center"/>
              <w:rPr>
                <w:rFonts w:eastAsia="Calibri"/>
                <w:sz w:val="28"/>
                <w:szCs w:val="28"/>
                <w:lang w:val="vi-VN"/>
              </w:rPr>
            </w:pPr>
          </w:p>
        </w:tc>
        <w:tc>
          <w:tcPr>
            <w:tcW w:w="2045" w:type="dxa"/>
            <w:shd w:val="clear" w:color="auto" w:fill="auto"/>
          </w:tcPr>
          <w:p w14:paraId="3BFC18CC" w14:textId="77777777" w:rsidR="00A14495" w:rsidRPr="00EA3FEE" w:rsidRDefault="00A14495" w:rsidP="00A14495">
            <w:pPr>
              <w:spacing w:before="40" w:after="40" w:line="240" w:lineRule="auto"/>
              <w:ind w:firstLine="0"/>
              <w:jc w:val="center"/>
              <w:rPr>
                <w:rFonts w:eastAsia="Calibri"/>
                <w:sz w:val="28"/>
                <w:szCs w:val="28"/>
              </w:rPr>
            </w:pPr>
            <w:r w:rsidRPr="00EA3FEE">
              <w:rPr>
                <w:rFonts w:eastAsia="Calibri"/>
                <w:sz w:val="28"/>
                <w:szCs w:val="28"/>
                <w:lang w:val="vi-VN"/>
              </w:rPr>
              <w:t xml:space="preserve">Nhà thầu cung cấp các biên </w:t>
            </w:r>
            <w:r w:rsidRPr="00EA3FEE">
              <w:rPr>
                <w:rFonts w:eastAsia="Calibri"/>
                <w:sz w:val="28"/>
                <w:szCs w:val="28"/>
                <w:lang w:val="vi-VN"/>
              </w:rPr>
              <w:lastRenderedPageBreak/>
              <w:t xml:space="preserve">bản thử nghiệm theo </w:t>
            </w:r>
            <w:r w:rsidRPr="00EA3FEE">
              <w:rPr>
                <w:rFonts w:eastAsia="Calibri"/>
                <w:sz w:val="28"/>
                <w:szCs w:val="28"/>
              </w:rPr>
              <w:t>Mục III</w:t>
            </w:r>
          </w:p>
        </w:tc>
        <w:tc>
          <w:tcPr>
            <w:tcW w:w="1607" w:type="dxa"/>
          </w:tcPr>
          <w:p w14:paraId="51501231" w14:textId="77777777" w:rsidR="00A14495" w:rsidRPr="00EA3FEE" w:rsidRDefault="00A14495" w:rsidP="00A14495">
            <w:pPr>
              <w:spacing w:before="40" w:after="40" w:line="240" w:lineRule="auto"/>
              <w:ind w:firstLine="0"/>
              <w:jc w:val="center"/>
              <w:rPr>
                <w:rFonts w:eastAsia="Calibri"/>
                <w:sz w:val="28"/>
                <w:szCs w:val="28"/>
                <w:lang w:val="vi-VN"/>
              </w:rPr>
            </w:pPr>
          </w:p>
        </w:tc>
      </w:tr>
    </w:tbl>
    <w:p w14:paraId="1DF9795E" w14:textId="77777777" w:rsidR="00C26F0C" w:rsidRDefault="00C26F0C"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p>
    <w:p w14:paraId="3BF4C141" w14:textId="1CA8D9EC" w:rsidR="00B14357" w:rsidRPr="00F23F1D" w:rsidRDefault="004A298F" w:rsidP="007F7CEA">
      <w:pPr>
        <w:pStyle w:val="Heading3"/>
        <w:tabs>
          <w:tab w:val="left" w:pos="720"/>
          <w:tab w:val="left" w:pos="8460"/>
          <w:tab w:val="left" w:pos="8550"/>
          <w:tab w:val="left" w:pos="9354"/>
        </w:tabs>
        <w:spacing w:before="0" w:after="0" w:line="240" w:lineRule="auto"/>
        <w:jc w:val="both"/>
        <w:rPr>
          <w:rFonts w:cs="Times New Roman"/>
          <w:i w:val="0"/>
          <w:color w:val="auto"/>
          <w:szCs w:val="26"/>
          <w:lang w:val="nl-NL"/>
        </w:rPr>
      </w:pPr>
      <w:bookmarkStart w:id="238" w:name="_Toc201245668"/>
      <w:r w:rsidRPr="00F23F1D">
        <w:rPr>
          <w:rFonts w:cs="Times New Roman"/>
          <w:i w:val="0"/>
          <w:color w:val="auto"/>
          <w:szCs w:val="26"/>
          <w:lang w:val="nl-NL"/>
        </w:rPr>
        <w:t xml:space="preserve">6.2.3. </w:t>
      </w:r>
      <w:r w:rsidR="00F23F1D" w:rsidRPr="00F23F1D">
        <w:rPr>
          <w:rFonts w:eastAsia="Times New Roman"/>
          <w:i w:val="0"/>
          <w:color w:val="auto"/>
          <w:sz w:val="28"/>
          <w:szCs w:val="28"/>
        </w:rPr>
        <w:t>H</w:t>
      </w:r>
      <w:r w:rsidR="00F23F1D" w:rsidRPr="00F23F1D">
        <w:rPr>
          <w:rFonts w:eastAsia="Times New Roman"/>
          <w:i w:val="0"/>
          <w:color w:val="auto"/>
          <w:sz w:val="28"/>
          <w:szCs w:val="28"/>
        </w:rPr>
        <w:t>ộp đầu cáp góc T-Plug loại đơn</w:t>
      </w:r>
      <w:r w:rsidR="00F23F1D" w:rsidRPr="00F23F1D">
        <w:rPr>
          <w:rFonts w:eastAsia="Times New Roman"/>
          <w:i w:val="0"/>
          <w:color w:val="auto"/>
          <w:sz w:val="28"/>
          <w:szCs w:val="28"/>
        </w:rPr>
        <w:t xml:space="preserve"> </w:t>
      </w:r>
      <w:r w:rsidR="007866B6">
        <w:rPr>
          <w:rFonts w:eastAsia="Times New Roman"/>
          <w:i w:val="0"/>
          <w:color w:val="auto"/>
          <w:sz w:val="28"/>
          <w:szCs w:val="28"/>
        </w:rPr>
        <w:t>(Hộp đầu cáp T-plug 22kV Cu/</w:t>
      </w:r>
      <w:r w:rsidR="00F23F1D" w:rsidRPr="00F23F1D">
        <w:rPr>
          <w:rFonts w:eastAsia="Times New Roman"/>
          <w:i w:val="0"/>
          <w:color w:val="auto"/>
          <w:sz w:val="28"/>
          <w:szCs w:val="28"/>
        </w:rPr>
        <w:t>3x240mm2)</w:t>
      </w:r>
      <w:bookmarkEnd w:id="238"/>
    </w:p>
    <w:p w14:paraId="45F14820" w14:textId="77777777" w:rsidR="00B14357" w:rsidRDefault="00B14357"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p>
    <w:p w14:paraId="5585829A" w14:textId="77777777" w:rsidR="00F23F1D" w:rsidRPr="00F23F1D" w:rsidRDefault="00F23F1D" w:rsidP="00F23F1D">
      <w:pPr>
        <w:widowControl w:val="0"/>
        <w:tabs>
          <w:tab w:val="left" w:pos="567"/>
        </w:tabs>
        <w:spacing w:before="0" w:after="0" w:line="264" w:lineRule="auto"/>
        <w:ind w:firstLine="567"/>
        <w:rPr>
          <w:rFonts w:eastAsia="Times New Roman"/>
          <w:b/>
          <w:iCs/>
          <w:sz w:val="28"/>
          <w:szCs w:val="28"/>
        </w:rPr>
      </w:pPr>
      <w:r w:rsidRPr="00F23F1D">
        <w:rPr>
          <w:rFonts w:eastAsia="Times New Roman"/>
          <w:b/>
          <w:iCs/>
          <w:sz w:val="28"/>
          <w:szCs w:val="28"/>
        </w:rPr>
        <w:t>I- Căn cứ:</w:t>
      </w:r>
    </w:p>
    <w:p w14:paraId="7DF034AB" w14:textId="77777777" w:rsidR="00F23F1D" w:rsidRPr="00F23F1D" w:rsidRDefault="00F23F1D" w:rsidP="00F23F1D">
      <w:pPr>
        <w:widowControl w:val="0"/>
        <w:tabs>
          <w:tab w:val="left" w:pos="567"/>
        </w:tabs>
        <w:spacing w:before="0" w:after="0" w:line="264" w:lineRule="auto"/>
        <w:ind w:firstLine="567"/>
        <w:jc w:val="both"/>
        <w:rPr>
          <w:rFonts w:eastAsia="Times New Roman"/>
          <w:spacing w:val="-2"/>
          <w:sz w:val="28"/>
          <w:szCs w:val="28"/>
        </w:rPr>
      </w:pPr>
      <w:r w:rsidRPr="00F23F1D">
        <w:rPr>
          <w:rFonts w:eastAsia="Times New Roman"/>
          <w:spacing w:val="-2"/>
          <w:sz w:val="28"/>
          <w:szCs w:val="28"/>
        </w:rPr>
        <w:t>Căn cứ Quyết định số: 114/QĐ-HĐTV ngày 21/09/2021 của Tập đoàn Điện lực Việt Nam về việc ban hành ban hành Tiêu chuẩn kỹ thuật cáp ngầm trung áp và phụ kiện áp dụng trong Tập đoàn Điện lực Quốc gia Việt Nam.</w:t>
      </w:r>
    </w:p>
    <w:p w14:paraId="03218574" w14:textId="77777777" w:rsidR="00F23F1D" w:rsidRPr="00F23F1D" w:rsidRDefault="00F23F1D" w:rsidP="00F23F1D">
      <w:pPr>
        <w:widowControl w:val="0"/>
        <w:tabs>
          <w:tab w:val="left" w:pos="567"/>
        </w:tabs>
        <w:spacing w:before="0" w:after="0" w:line="264" w:lineRule="auto"/>
        <w:ind w:firstLine="567"/>
        <w:jc w:val="both"/>
        <w:rPr>
          <w:rFonts w:eastAsia="Times New Roman"/>
          <w:spacing w:val="-2"/>
          <w:sz w:val="28"/>
          <w:szCs w:val="28"/>
        </w:rPr>
      </w:pPr>
      <w:r w:rsidRPr="00F23F1D">
        <w:rPr>
          <w:rFonts w:eastAsia="Times New Roman"/>
          <w:spacing w:val="-2"/>
          <w:sz w:val="28"/>
          <w:szCs w:val="28"/>
        </w:rPr>
        <w:t>Căn cứ Quyết định số 847/QĐ-EVNHANOI ngày 28/12/2022 của Tổng công ty Điện lực TP Hà Nội về việc Hướng dẫn áp dụng 12 tiêu chuẩn kỹ thuật cơ sở mới của Tập đoàn Điện lực Việt Nam ban hành tháng 9/2021 trong Tổng công ty Điện lực TP Hà Nội;</w:t>
      </w:r>
    </w:p>
    <w:p w14:paraId="38095409" w14:textId="77777777" w:rsidR="00F23F1D" w:rsidRPr="00F23F1D" w:rsidRDefault="00F23F1D" w:rsidP="00F23F1D">
      <w:pPr>
        <w:widowControl w:val="0"/>
        <w:tabs>
          <w:tab w:val="left" w:pos="567"/>
          <w:tab w:val="left" w:pos="851"/>
          <w:tab w:val="left" w:pos="1701"/>
        </w:tabs>
        <w:spacing w:before="0" w:after="0" w:line="264" w:lineRule="auto"/>
        <w:ind w:left="567" w:firstLine="0"/>
        <w:jc w:val="both"/>
        <w:rPr>
          <w:rFonts w:eastAsia="Times New Roman"/>
          <w:b/>
          <w:sz w:val="28"/>
          <w:szCs w:val="28"/>
          <w:lang w:val="sv-SE" w:eastAsia="x-none"/>
        </w:rPr>
      </w:pPr>
      <w:r w:rsidRPr="00F23F1D">
        <w:rPr>
          <w:rFonts w:eastAsia="Times New Roman"/>
          <w:b/>
          <w:sz w:val="28"/>
          <w:szCs w:val="28"/>
          <w:lang w:eastAsia="x-none"/>
        </w:rPr>
        <w:t>II</w:t>
      </w:r>
      <w:r w:rsidRPr="00F23F1D">
        <w:rPr>
          <w:rFonts w:eastAsia="Times New Roman"/>
          <w:b/>
          <w:sz w:val="28"/>
          <w:szCs w:val="28"/>
          <w:lang w:val="x-none" w:eastAsia="x-none"/>
        </w:rPr>
        <w:t xml:space="preserve">- </w:t>
      </w:r>
      <w:r w:rsidRPr="00F23F1D">
        <w:rPr>
          <w:rFonts w:eastAsia="Times New Roman"/>
          <w:b/>
          <w:sz w:val="28"/>
          <w:szCs w:val="28"/>
          <w:lang w:val="sv-SE" w:eastAsia="x-none"/>
        </w:rPr>
        <w:t>Yêu cầu chung</w:t>
      </w:r>
    </w:p>
    <w:p w14:paraId="58E9AD25" w14:textId="77777777" w:rsidR="00F23F1D" w:rsidRPr="00F23F1D" w:rsidRDefault="00F23F1D" w:rsidP="00F23F1D">
      <w:pPr>
        <w:widowControl w:val="0"/>
        <w:tabs>
          <w:tab w:val="left" w:pos="567"/>
          <w:tab w:val="left" w:pos="851"/>
        </w:tabs>
        <w:autoSpaceDE w:val="0"/>
        <w:autoSpaceDN w:val="0"/>
        <w:spacing w:before="0" w:after="0" w:line="264" w:lineRule="auto"/>
        <w:ind w:left="567" w:firstLine="0"/>
        <w:jc w:val="both"/>
        <w:rPr>
          <w:rFonts w:eastAsia="Times New Roman"/>
          <w:sz w:val="28"/>
          <w:szCs w:val="28"/>
        </w:rPr>
      </w:pPr>
      <w:r w:rsidRPr="00F23F1D">
        <w:rPr>
          <w:rFonts w:eastAsia="Times New Roman"/>
          <w:b/>
          <w:sz w:val="28"/>
          <w:szCs w:val="28"/>
        </w:rPr>
        <w:t>1- Cấu trúc:</w:t>
      </w:r>
      <w:r w:rsidRPr="00F23F1D">
        <w:rPr>
          <w:rFonts w:eastAsia="Times New Roman"/>
          <w:sz w:val="28"/>
          <w:szCs w:val="28"/>
        </w:rPr>
        <w:t xml:space="preserve"> </w:t>
      </w:r>
    </w:p>
    <w:p w14:paraId="17A4470D" w14:textId="77777777" w:rsidR="00F23F1D" w:rsidRPr="00F23F1D" w:rsidRDefault="00F23F1D" w:rsidP="00F23F1D">
      <w:pPr>
        <w:widowControl w:val="0"/>
        <w:tabs>
          <w:tab w:val="left" w:pos="567"/>
          <w:tab w:val="left" w:pos="851"/>
        </w:tabs>
        <w:spacing w:before="0" w:after="0" w:line="264" w:lineRule="auto"/>
        <w:ind w:firstLine="567"/>
        <w:jc w:val="both"/>
        <w:rPr>
          <w:rFonts w:eastAsia="Times New Roman"/>
          <w:sz w:val="28"/>
          <w:szCs w:val="28"/>
        </w:rPr>
      </w:pPr>
      <w:r w:rsidRPr="00F23F1D">
        <w:rPr>
          <w:rFonts w:eastAsia="Times New Roman"/>
          <w:sz w:val="28"/>
          <w:szCs w:val="28"/>
        </w:rPr>
        <w:t>Loại: Co nguội, co nóng, sử dụng trong nhà.</w:t>
      </w:r>
    </w:p>
    <w:p w14:paraId="144672B3" w14:textId="77777777" w:rsidR="00F23F1D" w:rsidRPr="00F23F1D" w:rsidRDefault="00F23F1D" w:rsidP="00F23F1D">
      <w:pPr>
        <w:widowControl w:val="0"/>
        <w:tabs>
          <w:tab w:val="left" w:pos="567"/>
          <w:tab w:val="left" w:pos="851"/>
        </w:tabs>
        <w:spacing w:before="0" w:after="0" w:line="264" w:lineRule="auto"/>
        <w:ind w:firstLine="567"/>
        <w:jc w:val="both"/>
        <w:rPr>
          <w:rFonts w:eastAsia="Times New Roman"/>
          <w:sz w:val="28"/>
          <w:szCs w:val="28"/>
        </w:rPr>
      </w:pPr>
      <w:r w:rsidRPr="00F23F1D">
        <w:rPr>
          <w:rFonts w:eastAsia="Times New Roman"/>
          <w:sz w:val="28"/>
          <w:szCs w:val="28"/>
        </w:rPr>
        <w:t>Hộp đầu cáp góc T-plug loại đơn dùng cho cáp ba lõi bao gồm 1 hộp đầu cáp thẳng dùng cho cáp ba lõi và 3 T-plugs để có thể đấu một cáp ngầm trung thế ba lõi vào một ngăn tủ điện.</w:t>
      </w:r>
    </w:p>
    <w:p w14:paraId="6DAB009C" w14:textId="77777777" w:rsidR="00F23F1D" w:rsidRPr="00F23F1D" w:rsidRDefault="00F23F1D" w:rsidP="00F23F1D">
      <w:pPr>
        <w:widowControl w:val="0"/>
        <w:tabs>
          <w:tab w:val="left" w:pos="567"/>
          <w:tab w:val="left" w:pos="851"/>
        </w:tabs>
        <w:spacing w:before="0" w:after="0" w:line="264" w:lineRule="auto"/>
        <w:ind w:firstLine="567"/>
        <w:jc w:val="both"/>
        <w:rPr>
          <w:rFonts w:eastAsia="Times New Roman"/>
          <w:spacing w:val="4"/>
          <w:sz w:val="28"/>
          <w:szCs w:val="28"/>
        </w:rPr>
      </w:pPr>
      <w:r w:rsidRPr="00F23F1D">
        <w:rPr>
          <w:rFonts w:eastAsia="Times New Roman"/>
          <w:spacing w:val="4"/>
          <w:sz w:val="28"/>
          <w:szCs w:val="28"/>
        </w:rPr>
        <w:t xml:space="preserve">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 </w:t>
      </w:r>
    </w:p>
    <w:p w14:paraId="54435ABB" w14:textId="77777777" w:rsidR="00F23F1D" w:rsidRPr="00F23F1D" w:rsidRDefault="00F23F1D" w:rsidP="00F23F1D">
      <w:pPr>
        <w:widowControl w:val="0"/>
        <w:tabs>
          <w:tab w:val="left" w:pos="567"/>
          <w:tab w:val="left" w:pos="851"/>
        </w:tabs>
        <w:spacing w:before="0" w:after="0" w:line="264" w:lineRule="auto"/>
        <w:ind w:firstLine="567"/>
        <w:jc w:val="both"/>
        <w:rPr>
          <w:rFonts w:eastAsia="Times New Roman"/>
          <w:i/>
          <w:spacing w:val="4"/>
          <w:sz w:val="28"/>
          <w:szCs w:val="28"/>
        </w:rPr>
      </w:pPr>
      <w:r w:rsidRPr="00F23F1D">
        <w:rPr>
          <w:rFonts w:eastAsia="Times New Roman"/>
          <w:i/>
          <w:spacing w:val="4"/>
          <w:sz w:val="28"/>
          <w:szCs w:val="28"/>
        </w:rPr>
        <w:t>Lưu ý: Hộp đầu cáp thẳng phải được cung cấp đầy đủ các ống cách điện (Insulation tube) cho các pha cáp; các ống cách điện này có thể sử dụng chủng loại co rút hoặc chủng loại ống dẻo dạng săm hoặc tương đương và có chiều dài phù hợp để bảo vệ các cấu trúc bên trong của pha cáp sau khi đã tách bỏ lớp đệm, lớp giáp bảo vệ và lớp vỏ ngoài của pha cáp.</w:t>
      </w:r>
    </w:p>
    <w:p w14:paraId="36FC8DBA" w14:textId="77777777" w:rsidR="00F23F1D" w:rsidRPr="00F23F1D" w:rsidRDefault="00F23F1D" w:rsidP="00F23F1D">
      <w:pPr>
        <w:widowControl w:val="0"/>
        <w:tabs>
          <w:tab w:val="left" w:pos="567"/>
          <w:tab w:val="left" w:pos="851"/>
        </w:tabs>
        <w:spacing w:before="0" w:after="0" w:line="264" w:lineRule="auto"/>
        <w:ind w:firstLine="567"/>
        <w:jc w:val="both"/>
        <w:rPr>
          <w:rFonts w:eastAsia="Times New Roman"/>
          <w:sz w:val="28"/>
          <w:szCs w:val="28"/>
        </w:rPr>
      </w:pPr>
      <w:r w:rsidRPr="00F23F1D">
        <w:rPr>
          <w:rFonts w:eastAsia="Times New Roman"/>
          <w:sz w:val="28"/>
          <w:szCs w:val="28"/>
        </w:rPr>
        <w:t>T-plug được thiết kế để đấu nối đầu cáp thẳng vào tủ điện, có thể sử dụng để nối được cả hai loại cáp ngầm trung thế màn chắn băng đồng hoặc sợi đồng.</w:t>
      </w:r>
    </w:p>
    <w:p w14:paraId="11D5F197"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Đối với hộp đầu cáp góc sử dụng cho cáp 3 lõi: khoảng cách tối thiểu từ bushing của ngăn đầu cáp đến chạc ba (chia cáp 3 lõi thành 3 cáp 1 lõi) ≥ 60cm (hoặc nhà thầu cam kết khoảng cách đảm bảo khi thực hiện đảo pha tại đầu cáp không làm ảnh hưởng đến chất lượng của đầu cáp).</w:t>
      </w:r>
    </w:p>
    <w:p w14:paraId="57A1D93D"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Mỗi một hộp đầu cáp của 1 pha cáp phải cung cấp 01 dây tiếp địa; chiều dài của dây tiếp tiếp địa tối thiểu là 600mm; tiết diện của dây tiếp địa phải đảm bảo:</w:t>
      </w:r>
    </w:p>
    <w:p w14:paraId="7717D984" w14:textId="77777777" w:rsidR="00F23F1D" w:rsidRPr="00F23F1D" w:rsidRDefault="00F23F1D" w:rsidP="00F23F1D">
      <w:pPr>
        <w:widowControl w:val="0"/>
        <w:tabs>
          <w:tab w:val="left" w:pos="567"/>
          <w:tab w:val="left" w:pos="851"/>
          <w:tab w:val="num" w:pos="900"/>
          <w:tab w:val="num" w:pos="1440"/>
        </w:tabs>
        <w:spacing w:before="0" w:after="0" w:line="264" w:lineRule="auto"/>
        <w:ind w:left="567" w:firstLine="567"/>
        <w:jc w:val="both"/>
        <w:rPr>
          <w:rFonts w:eastAsia="Times New Roman"/>
          <w:sz w:val="28"/>
          <w:szCs w:val="28"/>
        </w:rPr>
      </w:pPr>
      <w:r w:rsidRPr="00F23F1D">
        <w:rPr>
          <w:rFonts w:eastAsia="Times New Roman"/>
          <w:sz w:val="28"/>
          <w:szCs w:val="28"/>
        </w:rPr>
        <w:t>≥ 16mm2 đối với cáp tiết diện đến 120mm2</w:t>
      </w:r>
    </w:p>
    <w:p w14:paraId="69008D6B" w14:textId="77777777" w:rsidR="00F23F1D" w:rsidRPr="00F23F1D" w:rsidRDefault="00F23F1D" w:rsidP="00F23F1D">
      <w:pPr>
        <w:widowControl w:val="0"/>
        <w:tabs>
          <w:tab w:val="left" w:pos="567"/>
          <w:tab w:val="left" w:pos="851"/>
          <w:tab w:val="num" w:pos="900"/>
          <w:tab w:val="num" w:pos="1440"/>
        </w:tabs>
        <w:spacing w:before="0" w:after="0" w:line="264" w:lineRule="auto"/>
        <w:ind w:left="567" w:firstLine="567"/>
        <w:jc w:val="both"/>
        <w:rPr>
          <w:rFonts w:eastAsia="Times New Roman"/>
          <w:sz w:val="28"/>
          <w:szCs w:val="28"/>
        </w:rPr>
      </w:pPr>
      <w:r w:rsidRPr="00F23F1D">
        <w:rPr>
          <w:rFonts w:eastAsia="Times New Roman"/>
          <w:sz w:val="28"/>
          <w:szCs w:val="28"/>
        </w:rPr>
        <w:lastRenderedPageBreak/>
        <w:t>≥ 25mm2 đối với cáp tiết diện từ 150mm2 ÷ 300mm2</w:t>
      </w:r>
    </w:p>
    <w:p w14:paraId="553E346F"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Mỗi hộp đầu cáp góc được đóng gói trong hộp riêng biệt. Bên trong hộp phải có danh mục chi tiết trình bày loại và số lượng vật tư mỗi loại bên trong hộp và bản hướng dẫn lắp đặt đầu cáp góc.</w:t>
      </w:r>
    </w:p>
    <w:p w14:paraId="4E6E7C1C" w14:textId="77777777" w:rsidR="00F23F1D" w:rsidRPr="00F23F1D" w:rsidRDefault="00F23F1D" w:rsidP="00F23F1D">
      <w:pPr>
        <w:widowControl w:val="0"/>
        <w:tabs>
          <w:tab w:val="left" w:pos="567"/>
          <w:tab w:val="left" w:pos="851"/>
        </w:tabs>
        <w:autoSpaceDE w:val="0"/>
        <w:autoSpaceDN w:val="0"/>
        <w:spacing w:before="0" w:after="0" w:line="264" w:lineRule="auto"/>
        <w:ind w:left="567" w:firstLine="0"/>
        <w:jc w:val="both"/>
        <w:rPr>
          <w:rFonts w:eastAsia="Times New Roman"/>
          <w:b/>
          <w:sz w:val="28"/>
          <w:szCs w:val="28"/>
        </w:rPr>
      </w:pPr>
      <w:r w:rsidRPr="00F23F1D">
        <w:rPr>
          <w:rFonts w:eastAsia="Times New Roman"/>
          <w:b/>
          <w:sz w:val="28"/>
          <w:szCs w:val="28"/>
        </w:rPr>
        <w:t>2- Quy cách kỹ thuật của cáp dùng đầu nối:</w:t>
      </w:r>
    </w:p>
    <w:p w14:paraId="7F9C2CB0"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Loại: 24kV-3x240 được sản xuất theo IEC 60502-2.</w:t>
      </w:r>
    </w:p>
    <w:p w14:paraId="256B5912"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Vật liệu làm lõi cáp: Đồng</w:t>
      </w:r>
    </w:p>
    <w:p w14:paraId="2244C834"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Vật liệu cách điện: XLPE, EPR</w:t>
      </w:r>
    </w:p>
    <w:p w14:paraId="43C1435D"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 xml:space="preserve">Độ dày của lớp cách điện: </w:t>
      </w:r>
    </w:p>
    <w:p w14:paraId="684223C5"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 Đối với cáp 12,7(Uo)/22kV: 5,5mm</w:t>
      </w:r>
    </w:p>
    <w:p w14:paraId="4C63265D"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Cáp đấu nối là loại cáp 24kV-Cu 3x240 có màn chắn kim loại băng đồng.</w:t>
      </w:r>
    </w:p>
    <w:p w14:paraId="12C3A9E9" w14:textId="77777777" w:rsidR="00F23F1D" w:rsidRPr="00F23F1D" w:rsidRDefault="00F23F1D" w:rsidP="00F23F1D">
      <w:pPr>
        <w:widowControl w:val="0"/>
        <w:tabs>
          <w:tab w:val="left" w:pos="567"/>
          <w:tab w:val="left" w:pos="851"/>
          <w:tab w:val="num" w:pos="900"/>
          <w:tab w:val="num" w:pos="1440"/>
        </w:tabs>
        <w:spacing w:before="0" w:after="0" w:line="264" w:lineRule="auto"/>
        <w:ind w:firstLine="567"/>
        <w:jc w:val="both"/>
        <w:rPr>
          <w:rFonts w:eastAsia="Times New Roman"/>
          <w:sz w:val="28"/>
          <w:szCs w:val="28"/>
        </w:rPr>
      </w:pPr>
      <w:r w:rsidRPr="00F23F1D">
        <w:rPr>
          <w:rFonts w:eastAsia="Times New Roman"/>
          <w:sz w:val="28"/>
          <w:szCs w:val="28"/>
        </w:rPr>
        <w:t xml:space="preserve">Lớp giáp: Theo IEC 60502-2. </w:t>
      </w:r>
    </w:p>
    <w:p w14:paraId="775A073D" w14:textId="77777777" w:rsidR="00F23F1D" w:rsidRPr="00F23F1D" w:rsidRDefault="00F23F1D" w:rsidP="00F23F1D">
      <w:pPr>
        <w:widowControl w:val="0"/>
        <w:tabs>
          <w:tab w:val="left" w:pos="567"/>
          <w:tab w:val="left" w:pos="851"/>
          <w:tab w:val="left" w:pos="1701"/>
        </w:tabs>
        <w:spacing w:before="0" w:after="0" w:line="264" w:lineRule="auto"/>
        <w:ind w:firstLine="567"/>
        <w:jc w:val="both"/>
        <w:rPr>
          <w:rFonts w:eastAsia="Times New Roman"/>
          <w:b/>
          <w:sz w:val="28"/>
          <w:szCs w:val="28"/>
          <w:lang w:val="sv-SE" w:eastAsia="x-none"/>
        </w:rPr>
      </w:pPr>
      <w:r w:rsidRPr="00F23F1D">
        <w:rPr>
          <w:rFonts w:eastAsia="Times New Roman"/>
          <w:b/>
          <w:sz w:val="28"/>
          <w:szCs w:val="28"/>
          <w:lang w:eastAsia="x-none"/>
        </w:rPr>
        <w:t>III</w:t>
      </w:r>
      <w:r w:rsidRPr="00F23F1D">
        <w:rPr>
          <w:rFonts w:eastAsia="Times New Roman"/>
          <w:b/>
          <w:sz w:val="28"/>
          <w:szCs w:val="28"/>
          <w:lang w:val="x-none" w:eastAsia="x-none"/>
        </w:rPr>
        <w:t xml:space="preserve">- </w:t>
      </w:r>
      <w:r w:rsidRPr="00F23F1D">
        <w:rPr>
          <w:rFonts w:eastAsia="Times New Roman"/>
          <w:b/>
          <w:sz w:val="28"/>
          <w:szCs w:val="28"/>
          <w:lang w:val="sv-SE" w:eastAsia="x-none"/>
        </w:rPr>
        <w:t>Đặc tính kỹ thuật của hộp đầu cáp góc loại đơn</w:t>
      </w:r>
    </w:p>
    <w:p w14:paraId="53D4A6D2"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a- Độ bền điện áp ở điều kiện khô 4,5U</w:t>
      </w:r>
      <w:r w:rsidRPr="00F23F1D">
        <w:rPr>
          <w:rFonts w:eastAsia="Times New Roman"/>
          <w:sz w:val="28"/>
          <w:szCs w:val="28"/>
          <w:vertAlign w:val="subscript"/>
        </w:rPr>
        <w:t>o</w:t>
      </w:r>
      <w:r w:rsidRPr="00F23F1D">
        <w:rPr>
          <w:rFonts w:eastAsia="Times New Roman"/>
          <w:sz w:val="28"/>
          <w:szCs w:val="28"/>
        </w:rPr>
        <w:t>/05phút và/hoặc 4U</w:t>
      </w:r>
      <w:r w:rsidRPr="00F23F1D">
        <w:rPr>
          <w:rFonts w:eastAsia="Times New Roman"/>
          <w:sz w:val="28"/>
          <w:szCs w:val="28"/>
          <w:vertAlign w:val="subscript"/>
        </w:rPr>
        <w:t>o</w:t>
      </w:r>
      <w:r w:rsidRPr="00F23F1D">
        <w:rPr>
          <w:rFonts w:eastAsia="Times New Roman"/>
          <w:sz w:val="28"/>
          <w:szCs w:val="28"/>
        </w:rPr>
        <w:t>/15phút:</w:t>
      </w:r>
    </w:p>
    <w:p w14:paraId="2010A347" w14:textId="77777777" w:rsidR="00F23F1D" w:rsidRPr="00F23F1D" w:rsidRDefault="00F23F1D" w:rsidP="00F23F1D">
      <w:pPr>
        <w:widowControl w:val="0"/>
        <w:tabs>
          <w:tab w:val="left" w:pos="567"/>
          <w:tab w:val="left" w:pos="851"/>
        </w:tabs>
        <w:autoSpaceDE w:val="0"/>
        <w:autoSpaceDN w:val="0"/>
        <w:spacing w:before="0" w:after="0" w:line="264" w:lineRule="auto"/>
        <w:ind w:firstLine="567"/>
        <w:jc w:val="both"/>
        <w:rPr>
          <w:rFonts w:eastAsia="Times New Roman"/>
          <w:sz w:val="28"/>
          <w:szCs w:val="28"/>
        </w:rPr>
      </w:pPr>
      <w:r w:rsidRPr="00F23F1D">
        <w:rPr>
          <w:rFonts w:eastAsia="Times New Roman"/>
          <w:sz w:val="28"/>
          <w:szCs w:val="28"/>
        </w:rPr>
        <w:t xml:space="preserve">- Đối với cáp 12,7(Uo)/22kV: 57 kVAC/05phút và/hoặc 51 kVDC/15phút </w:t>
      </w:r>
    </w:p>
    <w:p w14:paraId="39549E3B" w14:textId="77777777" w:rsidR="00F23F1D" w:rsidRPr="00F23F1D" w:rsidRDefault="00F23F1D" w:rsidP="005214E6">
      <w:pPr>
        <w:widowControl w:val="0"/>
        <w:numPr>
          <w:ilvl w:val="0"/>
          <w:numId w:val="103"/>
        </w:numPr>
        <w:tabs>
          <w:tab w:val="left" w:pos="567"/>
          <w:tab w:val="left" w:pos="851"/>
        </w:tabs>
        <w:spacing w:before="0" w:after="0" w:line="264" w:lineRule="auto"/>
        <w:contextualSpacing/>
        <w:jc w:val="both"/>
        <w:rPr>
          <w:rFonts w:eastAsia="Times New Roman"/>
          <w:sz w:val="28"/>
          <w:szCs w:val="28"/>
          <w:lang w:val="da-DK"/>
        </w:rPr>
      </w:pPr>
      <w:r w:rsidRPr="00F23F1D">
        <w:rPr>
          <w:rFonts w:eastAsia="Times New Roman"/>
          <w:sz w:val="28"/>
          <w:szCs w:val="28"/>
          <w:lang w:val="da-DK"/>
        </w:rPr>
        <w:t xml:space="preserve">Độ bền điện áp xung: </w:t>
      </w:r>
    </w:p>
    <w:p w14:paraId="7E470330" w14:textId="77777777" w:rsidR="00F23F1D" w:rsidRPr="00F23F1D" w:rsidRDefault="00F23F1D" w:rsidP="00F23F1D">
      <w:pPr>
        <w:widowControl w:val="0"/>
        <w:tabs>
          <w:tab w:val="left" w:pos="567"/>
          <w:tab w:val="left" w:pos="851"/>
        </w:tabs>
        <w:autoSpaceDE w:val="0"/>
        <w:autoSpaceDN w:val="0"/>
        <w:spacing w:before="0" w:after="0" w:line="264" w:lineRule="auto"/>
        <w:ind w:firstLine="567"/>
        <w:jc w:val="both"/>
        <w:rPr>
          <w:rFonts w:eastAsia="Times New Roman"/>
          <w:sz w:val="28"/>
          <w:szCs w:val="28"/>
        </w:rPr>
      </w:pPr>
      <w:r w:rsidRPr="00F23F1D">
        <w:rPr>
          <w:rFonts w:eastAsia="Times New Roman"/>
          <w:sz w:val="28"/>
          <w:szCs w:val="28"/>
        </w:rPr>
        <w:t xml:space="preserve">- Đối với cáp 12,7(Uo)/22kV: 125kV. </w:t>
      </w:r>
    </w:p>
    <w:p w14:paraId="05524CC4"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lang w:val="da-DK"/>
        </w:rPr>
      </w:pPr>
      <w:r w:rsidRPr="00F23F1D">
        <w:rPr>
          <w:rFonts w:eastAsia="Times New Roman"/>
          <w:sz w:val="28"/>
          <w:szCs w:val="28"/>
          <w:lang w:val="da-DK"/>
        </w:rPr>
        <w:t>c- Phóng điện cục bộ: tối đa 10 pC ở điện áp 1,73U</w:t>
      </w:r>
      <w:r w:rsidRPr="00F23F1D">
        <w:rPr>
          <w:rFonts w:eastAsia="Times New Roman"/>
          <w:sz w:val="28"/>
          <w:szCs w:val="28"/>
          <w:vertAlign w:val="subscript"/>
          <w:lang w:val="da-DK"/>
        </w:rPr>
        <w:t>o</w:t>
      </w:r>
      <w:r w:rsidRPr="00F23F1D">
        <w:rPr>
          <w:rFonts w:eastAsia="Times New Roman"/>
          <w:sz w:val="28"/>
          <w:szCs w:val="28"/>
          <w:lang w:val="da-DK"/>
        </w:rPr>
        <w:t>.</w:t>
      </w:r>
    </w:p>
    <w:p w14:paraId="4157A64A" w14:textId="77777777" w:rsidR="00F23F1D" w:rsidRPr="00F23F1D" w:rsidRDefault="00F23F1D" w:rsidP="00F23F1D">
      <w:pPr>
        <w:widowControl w:val="0"/>
        <w:tabs>
          <w:tab w:val="left" w:pos="567"/>
          <w:tab w:val="left" w:pos="851"/>
        </w:tabs>
        <w:spacing w:before="0" w:after="0" w:line="264" w:lineRule="auto"/>
        <w:ind w:firstLine="0"/>
        <w:jc w:val="both"/>
        <w:rPr>
          <w:rFonts w:eastAsia="Times New Roman"/>
          <w:sz w:val="28"/>
          <w:szCs w:val="28"/>
          <w:lang w:val="da-DK"/>
        </w:rPr>
      </w:pPr>
      <w:r w:rsidRPr="00F23F1D">
        <w:rPr>
          <w:rFonts w:eastAsia="Times New Roman"/>
          <w:sz w:val="28"/>
          <w:szCs w:val="28"/>
          <w:lang w:val="da-DK"/>
        </w:rPr>
        <w:tab/>
        <w:t xml:space="preserve">d- Khả năng ổn định nhiệt trong 1s </w:t>
      </w:r>
      <w:r w:rsidRPr="00F23F1D">
        <w:rPr>
          <w:rFonts w:eastAsia="Times New Roman"/>
          <w:sz w:val="28"/>
          <w:szCs w:val="28"/>
        </w:rPr>
        <w:t>(nhiệt độ lõi trước ngắn mạch là  23</w:t>
      </w:r>
      <w:r w:rsidRPr="00F23F1D">
        <w:rPr>
          <w:rFonts w:eastAsia="Times New Roman"/>
          <w:sz w:val="28"/>
          <w:szCs w:val="28"/>
        </w:rPr>
        <w:sym w:font="Symbol" w:char="F0B0"/>
      </w:r>
      <w:r w:rsidRPr="00F23F1D">
        <w:rPr>
          <w:rFonts w:eastAsia="Times New Roman"/>
          <w:sz w:val="28"/>
          <w:szCs w:val="28"/>
        </w:rPr>
        <w:t>C và nhiệt độ lõi ở cuối quá trình ngắn mạch là 250</w:t>
      </w:r>
      <w:r w:rsidRPr="00F23F1D">
        <w:rPr>
          <w:rFonts w:eastAsia="Times New Roman"/>
          <w:sz w:val="28"/>
          <w:szCs w:val="28"/>
        </w:rPr>
        <w:sym w:font="Symbol" w:char="F0B0"/>
      </w:r>
      <w:r w:rsidRPr="00F23F1D">
        <w:rPr>
          <w:rFonts w:eastAsia="Times New Roman"/>
          <w:sz w:val="28"/>
          <w:szCs w:val="28"/>
        </w:rPr>
        <w:t xml:space="preserve">C, nhiệt độ môi trường  </w:t>
      </w:r>
      <w:r w:rsidRPr="00F23F1D">
        <w:rPr>
          <w:rFonts w:eastAsia="Times New Roman"/>
          <w:sz w:val="28"/>
          <w:szCs w:val="28"/>
          <w:lang w:val="da-DK"/>
        </w:rPr>
        <w:t xml:space="preserve">từ </w:t>
      </w:r>
      <w:r w:rsidRPr="00F23F1D">
        <w:rPr>
          <w:rFonts w:eastAsia="Times New Roman"/>
          <w:sz w:val="28"/>
          <w:szCs w:val="28"/>
        </w:rPr>
        <w:t>10</w:t>
      </w:r>
      <w:r w:rsidRPr="00F23F1D">
        <w:rPr>
          <w:rFonts w:eastAsia="Times New Roman"/>
          <w:sz w:val="28"/>
          <w:szCs w:val="28"/>
        </w:rPr>
        <w:sym w:font="Symbol" w:char="F0B0"/>
      </w:r>
      <w:r w:rsidRPr="00F23F1D">
        <w:rPr>
          <w:rFonts w:eastAsia="Times New Roman"/>
          <w:sz w:val="28"/>
          <w:szCs w:val="28"/>
        </w:rPr>
        <w:t>C đến 30</w:t>
      </w:r>
      <w:r w:rsidRPr="00F23F1D">
        <w:rPr>
          <w:rFonts w:eastAsia="Times New Roman"/>
          <w:sz w:val="28"/>
          <w:szCs w:val="28"/>
        </w:rPr>
        <w:sym w:font="Symbol" w:char="F0B0"/>
      </w:r>
      <w:r w:rsidRPr="00F23F1D">
        <w:rPr>
          <w:rFonts w:eastAsia="Times New Roman"/>
          <w:sz w:val="28"/>
          <w:szCs w:val="28"/>
        </w:rPr>
        <w:t xml:space="preserve">C): </w:t>
      </w:r>
      <w:r w:rsidRPr="00F23F1D">
        <w:rPr>
          <w:rFonts w:eastAsia="Times New Roman"/>
          <w:sz w:val="28"/>
          <w:szCs w:val="28"/>
          <w:lang w:val="da-DK"/>
        </w:rPr>
        <w:t xml:space="preserve">theo tiêu chuẩn </w:t>
      </w:r>
      <w:r w:rsidRPr="00F23F1D">
        <w:rPr>
          <w:rFonts w:eastAsia="Times New Roman"/>
          <w:sz w:val="28"/>
          <w:szCs w:val="28"/>
        </w:rPr>
        <w:t>VDE 0278-1 hoặc tương đương.</w:t>
      </w:r>
    </w:p>
    <w:p w14:paraId="5A93295E" w14:textId="77777777" w:rsidR="00F23F1D" w:rsidRPr="00F23F1D" w:rsidRDefault="00F23F1D" w:rsidP="00F23F1D">
      <w:pPr>
        <w:widowControl w:val="0"/>
        <w:tabs>
          <w:tab w:val="left" w:pos="567"/>
          <w:tab w:val="left" w:pos="851"/>
          <w:tab w:val="left" w:pos="4114"/>
        </w:tabs>
        <w:spacing w:before="0" w:after="0" w:line="264" w:lineRule="auto"/>
        <w:ind w:firstLine="0"/>
        <w:jc w:val="both"/>
        <w:rPr>
          <w:rFonts w:eastAsia="Times New Roman"/>
          <w:sz w:val="28"/>
          <w:szCs w:val="28"/>
        </w:rPr>
      </w:pPr>
      <w:r w:rsidRPr="00F23F1D">
        <w:rPr>
          <w:rFonts w:eastAsia="Times New Roman"/>
          <w:sz w:val="28"/>
          <w:szCs w:val="28"/>
        </w:rPr>
        <w:tab/>
        <w:t>e- Khoảng cách rò tối thiểu: 20 mm/kV.</w:t>
      </w:r>
    </w:p>
    <w:p w14:paraId="5AA6D5BC" w14:textId="77777777" w:rsidR="00F23F1D" w:rsidRPr="00F23F1D" w:rsidRDefault="00F23F1D" w:rsidP="00F23F1D">
      <w:pPr>
        <w:widowControl w:val="0"/>
        <w:tabs>
          <w:tab w:val="left" w:pos="567"/>
          <w:tab w:val="left" w:pos="851"/>
          <w:tab w:val="left" w:pos="4114"/>
        </w:tabs>
        <w:spacing w:before="0" w:after="0" w:line="264" w:lineRule="auto"/>
        <w:ind w:firstLine="0"/>
        <w:jc w:val="both"/>
        <w:rPr>
          <w:rFonts w:eastAsia="Times New Roman"/>
          <w:sz w:val="28"/>
          <w:szCs w:val="28"/>
        </w:rPr>
      </w:pPr>
      <w:r w:rsidRPr="00F23F1D">
        <w:rPr>
          <w:rFonts w:eastAsia="Times New Roman"/>
          <w:sz w:val="28"/>
          <w:szCs w:val="28"/>
        </w:rPr>
        <w:tab/>
        <w:t xml:space="preserve">f- Nhà sản xuất T-plug phải xác nhận chất lượng đầu cosse cung cấp kèm theo T-plug đảm bảo chất lượng, có thể sử dụng với T-plug cung cấp.  </w:t>
      </w:r>
    </w:p>
    <w:p w14:paraId="4D627E4A" w14:textId="77777777" w:rsidR="00F23F1D" w:rsidRPr="00F23F1D" w:rsidRDefault="00F23F1D" w:rsidP="00F23F1D">
      <w:pPr>
        <w:widowControl w:val="0"/>
        <w:tabs>
          <w:tab w:val="left" w:pos="567"/>
          <w:tab w:val="left" w:pos="851"/>
          <w:tab w:val="left" w:pos="1701"/>
        </w:tabs>
        <w:spacing w:before="0" w:after="0" w:line="264" w:lineRule="auto"/>
        <w:ind w:left="567" w:firstLine="0"/>
        <w:jc w:val="both"/>
        <w:rPr>
          <w:rFonts w:eastAsia="Times New Roman"/>
          <w:b/>
          <w:sz w:val="28"/>
          <w:szCs w:val="28"/>
          <w:lang w:val="sv-SE" w:eastAsia="x-none"/>
        </w:rPr>
      </w:pPr>
      <w:r w:rsidRPr="00F23F1D">
        <w:rPr>
          <w:rFonts w:eastAsia="Times New Roman"/>
          <w:b/>
          <w:sz w:val="28"/>
          <w:szCs w:val="28"/>
          <w:lang w:eastAsia="x-none"/>
        </w:rPr>
        <w:t>IV</w:t>
      </w:r>
      <w:r w:rsidRPr="00F23F1D">
        <w:rPr>
          <w:rFonts w:eastAsia="Times New Roman"/>
          <w:b/>
          <w:sz w:val="28"/>
          <w:szCs w:val="28"/>
          <w:lang w:val="x-none" w:eastAsia="x-none"/>
        </w:rPr>
        <w:t xml:space="preserve">- </w:t>
      </w:r>
      <w:r w:rsidRPr="00F23F1D">
        <w:rPr>
          <w:rFonts w:eastAsia="Times New Roman"/>
          <w:b/>
          <w:sz w:val="28"/>
          <w:szCs w:val="28"/>
          <w:lang w:val="sv-SE" w:eastAsia="x-none"/>
        </w:rPr>
        <w:t>Các yêu cầu về thử nghiệm điển hình</w:t>
      </w:r>
    </w:p>
    <w:p w14:paraId="5693B36D" w14:textId="77777777" w:rsidR="00F23F1D" w:rsidRPr="00F23F1D" w:rsidRDefault="00F23F1D" w:rsidP="00F23F1D">
      <w:pPr>
        <w:widowControl w:val="0"/>
        <w:tabs>
          <w:tab w:val="left" w:pos="567"/>
          <w:tab w:val="left" w:pos="851"/>
        </w:tabs>
        <w:spacing w:before="0" w:after="0" w:line="264" w:lineRule="auto"/>
        <w:ind w:firstLine="567"/>
        <w:jc w:val="both"/>
        <w:rPr>
          <w:rFonts w:eastAsia="Times New Roman"/>
          <w:sz w:val="28"/>
          <w:szCs w:val="28"/>
          <w:lang w:val="sv-SE" w:eastAsia="x-none"/>
        </w:rPr>
      </w:pPr>
      <w:r w:rsidRPr="00F23F1D">
        <w:rPr>
          <w:rFonts w:eastAsia="Times New Roman"/>
          <w:sz w:val="28"/>
          <w:szCs w:val="28"/>
          <w:lang w:val="sv-SE" w:eastAsia="x-none"/>
        </w:rPr>
        <w:t xml:space="preserve">Thử nghiệm điển hình được thực hiện theo </w:t>
      </w:r>
      <w:r w:rsidRPr="00F23F1D">
        <w:rPr>
          <w:rFonts w:eastAsia="Times New Roman"/>
          <w:sz w:val="28"/>
          <w:szCs w:val="28"/>
          <w:lang w:val="x-none" w:eastAsia="x-none"/>
        </w:rPr>
        <w:t>IEC 60502-4</w:t>
      </w:r>
      <w:r w:rsidRPr="00F23F1D">
        <w:rPr>
          <w:rFonts w:eastAsia="Times New Roman"/>
          <w:sz w:val="28"/>
          <w:szCs w:val="28"/>
          <w:lang w:val="sv-SE" w:eastAsia="x-none"/>
        </w:rPr>
        <w:t>:2010 (TCVN 5935-4:2013):</w:t>
      </w:r>
    </w:p>
    <w:p w14:paraId="7B572E91"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a- Trình tự thử 1:</w:t>
      </w:r>
    </w:p>
    <w:p w14:paraId="5AA265F0"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điện áp AC (4,5Uo/05 phút) và/hoặc DC (4Uo/15 phút) (AC and/or DC voltage).  </w:t>
      </w:r>
    </w:p>
    <w:p w14:paraId="232D8C5E"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phóng điện cục bộ ở 1,73Uo (Partial discharge).   </w:t>
      </w:r>
    </w:p>
    <w:p w14:paraId="256EC65F"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pacing w:val="-4"/>
          <w:sz w:val="28"/>
          <w:szCs w:val="28"/>
        </w:rPr>
      </w:pPr>
      <w:r w:rsidRPr="00F23F1D">
        <w:rPr>
          <w:rFonts w:eastAsia="Times New Roman"/>
          <w:spacing w:val="-4"/>
          <w:sz w:val="28"/>
          <w:szCs w:val="28"/>
        </w:rPr>
        <w:t xml:space="preserve">- Thử điện áp xung ở nhiệt độ cáp cực đại trong điều kiện vận hành bình thường (Impulse at maximum cable conductor temperature in normal operation +5K to 10K).  </w:t>
      </w:r>
    </w:p>
    <w:p w14:paraId="25BCE449"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chu kỳ nhiệt trong môi trường không khí (Heating cycles in air).  </w:t>
      </w:r>
    </w:p>
    <w:p w14:paraId="5A8E79B8"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chu kỳ nhiệt trong môi trường nước (Heating cycles under water).  </w:t>
      </w:r>
    </w:p>
    <w:p w14:paraId="26E06056"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tháo lắp 05 lần (disconnect/connect).  </w:t>
      </w:r>
    </w:p>
    <w:p w14:paraId="08DC8A94"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w:t>
      </w:r>
      <w:r w:rsidRPr="00F23F1D">
        <w:rPr>
          <w:rFonts w:eastAsia="Times New Roman"/>
          <w:spacing w:val="-4"/>
          <w:sz w:val="28"/>
          <w:szCs w:val="28"/>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F23F1D">
        <w:rPr>
          <w:rFonts w:eastAsia="Times New Roman"/>
          <w:sz w:val="28"/>
          <w:szCs w:val="28"/>
        </w:rPr>
        <w:t xml:space="preserve"> </w:t>
      </w:r>
    </w:p>
    <w:p w14:paraId="0FBD003F"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Thử điện áp xung (Impulse).</w:t>
      </w:r>
    </w:p>
    <w:p w14:paraId="60BF385E"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lastRenderedPageBreak/>
        <w:t xml:space="preserve">- Thử điện áp AC ở 2,5Uo/15 phút (AC voltage).  </w:t>
      </w:r>
    </w:p>
    <w:p w14:paraId="22E252EE" w14:textId="77777777" w:rsidR="00F23F1D" w:rsidRPr="00F23F1D" w:rsidRDefault="00F23F1D" w:rsidP="00F23F1D">
      <w:pPr>
        <w:widowControl w:val="0"/>
        <w:tabs>
          <w:tab w:val="left" w:pos="567"/>
          <w:tab w:val="left" w:pos="709"/>
          <w:tab w:val="left" w:pos="993"/>
        </w:tabs>
        <w:spacing w:before="0" w:after="0" w:line="264" w:lineRule="auto"/>
        <w:ind w:firstLine="567"/>
        <w:jc w:val="both"/>
        <w:rPr>
          <w:rFonts w:eastAsia="Times New Roman"/>
          <w:sz w:val="28"/>
          <w:szCs w:val="28"/>
        </w:rPr>
      </w:pPr>
      <w:r w:rsidRPr="00F23F1D">
        <w:rPr>
          <w:rFonts w:eastAsia="Times New Roman"/>
          <w:sz w:val="28"/>
          <w:szCs w:val="28"/>
        </w:rPr>
        <w:t xml:space="preserve">- Kiểm tra ngoại quan (Examination).   </w:t>
      </w:r>
    </w:p>
    <w:p w14:paraId="5F9433B3"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b- Trình tự thử 2:</w:t>
      </w:r>
    </w:p>
    <w:p w14:paraId="53903F8E"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điện áp AC (4,5Uo/05 phút) và/hoặc DC (4Uo/15 phút) (AC and/or DC voltage).  </w:t>
      </w:r>
    </w:p>
    <w:p w14:paraId="5FE30925"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ổn định nhiệt đối với màn chắn (Thermal short circuit (screen)).   </w:t>
      </w:r>
    </w:p>
    <w:p w14:paraId="23E2B320"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ổn định nhiệt đối với lõi (Thermal short circuit (conductor)).  </w:t>
      </w:r>
    </w:p>
    <w:p w14:paraId="4AFE8E91"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Thử tháo lắp 5 lần (disconnect/connect).</w:t>
      </w:r>
    </w:p>
    <w:p w14:paraId="22B03681"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điện áp xung (Impulse).  </w:t>
      </w:r>
    </w:p>
    <w:p w14:paraId="5D27C6EE"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Thử điện áp AC ở 2,5Uo/15 phút (AC voltage).  </w:t>
      </w:r>
    </w:p>
    <w:p w14:paraId="5A079105" w14:textId="77777777" w:rsidR="00F23F1D" w:rsidRPr="00F23F1D" w:rsidRDefault="00F23F1D" w:rsidP="00F23F1D">
      <w:pPr>
        <w:widowControl w:val="0"/>
        <w:tabs>
          <w:tab w:val="left" w:pos="567"/>
          <w:tab w:val="left" w:pos="709"/>
          <w:tab w:val="left" w:pos="851"/>
        </w:tabs>
        <w:spacing w:before="0" w:after="0" w:line="264" w:lineRule="auto"/>
        <w:ind w:firstLine="567"/>
        <w:jc w:val="both"/>
        <w:rPr>
          <w:rFonts w:eastAsia="Times New Roman"/>
          <w:sz w:val="28"/>
          <w:szCs w:val="28"/>
        </w:rPr>
      </w:pPr>
      <w:r w:rsidRPr="00F23F1D">
        <w:rPr>
          <w:rFonts w:eastAsia="Times New Roman"/>
          <w:sz w:val="28"/>
          <w:szCs w:val="28"/>
        </w:rPr>
        <w:t xml:space="preserve">- Kiểm tra ngoại quan (Examination).  </w:t>
      </w:r>
    </w:p>
    <w:p w14:paraId="6F53509E"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c- Trình tự thử 3:</w:t>
      </w:r>
    </w:p>
    <w:p w14:paraId="6A48BB80" w14:textId="77777777" w:rsidR="00F23F1D" w:rsidRPr="00F23F1D" w:rsidRDefault="00F23F1D" w:rsidP="00F23F1D">
      <w:pPr>
        <w:widowControl w:val="0"/>
        <w:tabs>
          <w:tab w:val="left" w:pos="567"/>
          <w:tab w:val="left" w:pos="851"/>
        </w:tabs>
        <w:spacing w:before="0" w:after="0" w:line="264" w:lineRule="auto"/>
        <w:ind w:firstLine="0"/>
        <w:jc w:val="both"/>
        <w:rPr>
          <w:rFonts w:eastAsia="Times New Roman"/>
          <w:sz w:val="28"/>
          <w:szCs w:val="28"/>
        </w:rPr>
      </w:pPr>
      <w:r w:rsidRPr="00F23F1D">
        <w:rPr>
          <w:rFonts w:eastAsia="Times New Roman"/>
          <w:sz w:val="28"/>
          <w:szCs w:val="28"/>
        </w:rPr>
        <w:tab/>
        <w:t xml:space="preserve">- Thử điện áp AC (4,5Uo/05 phút) và/hoặc DC (4Uo/15 phút) (AC and/or DC voltage).  </w:t>
      </w:r>
    </w:p>
    <w:p w14:paraId="034E1251"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xml:space="preserve">- Thử ổn định nhiệt đối với màn chắn (Thermal short circuit (screen)).   </w:t>
      </w:r>
    </w:p>
    <w:p w14:paraId="652167B8" w14:textId="77777777" w:rsidR="00F23F1D" w:rsidRPr="00F23F1D" w:rsidRDefault="00F23F1D" w:rsidP="00F23F1D">
      <w:pPr>
        <w:widowControl w:val="0"/>
        <w:tabs>
          <w:tab w:val="left" w:pos="567"/>
          <w:tab w:val="left" w:pos="851"/>
        </w:tabs>
        <w:spacing w:before="0" w:after="0" w:line="264" w:lineRule="auto"/>
        <w:ind w:firstLine="567"/>
        <w:jc w:val="both"/>
        <w:rPr>
          <w:rFonts w:eastAsia="Times New Roman"/>
          <w:sz w:val="28"/>
          <w:szCs w:val="28"/>
        </w:rPr>
      </w:pPr>
      <w:r w:rsidRPr="00F23F1D">
        <w:rPr>
          <w:rFonts w:eastAsia="Times New Roman"/>
          <w:sz w:val="28"/>
          <w:szCs w:val="28"/>
        </w:rPr>
        <w:t>Hạng mục này có thể thử kết hợp với thử ổn định động.</w:t>
      </w:r>
    </w:p>
    <w:p w14:paraId="4D94E3D3" w14:textId="77777777" w:rsidR="00F23F1D" w:rsidRPr="00F23F1D" w:rsidRDefault="00F23F1D" w:rsidP="00F23F1D">
      <w:pPr>
        <w:widowControl w:val="0"/>
        <w:tabs>
          <w:tab w:val="left" w:pos="567"/>
          <w:tab w:val="left" w:pos="851"/>
        </w:tabs>
        <w:spacing w:before="0" w:after="0" w:line="264" w:lineRule="auto"/>
        <w:ind w:firstLine="0"/>
        <w:jc w:val="both"/>
        <w:rPr>
          <w:rFonts w:eastAsia="Times New Roman"/>
          <w:sz w:val="28"/>
          <w:szCs w:val="28"/>
        </w:rPr>
      </w:pPr>
      <w:r w:rsidRPr="00F23F1D">
        <w:rPr>
          <w:rFonts w:eastAsia="Times New Roman"/>
          <w:sz w:val="28"/>
          <w:szCs w:val="28"/>
        </w:rPr>
        <w:tab/>
        <w:t xml:space="preserve">- Thử ổn định nhiệt đối với lõi (Thermal short circuit (conductor)).   </w:t>
      </w:r>
    </w:p>
    <w:p w14:paraId="63F4E84C" w14:textId="77777777" w:rsidR="00F23F1D" w:rsidRPr="00F23F1D" w:rsidRDefault="00F23F1D" w:rsidP="00F23F1D">
      <w:pPr>
        <w:widowControl w:val="0"/>
        <w:tabs>
          <w:tab w:val="left" w:pos="567"/>
          <w:tab w:val="left" w:pos="851"/>
        </w:tabs>
        <w:spacing w:before="0" w:after="0" w:line="264" w:lineRule="auto"/>
        <w:ind w:firstLine="567"/>
        <w:jc w:val="both"/>
        <w:rPr>
          <w:rFonts w:eastAsia="Times New Roman"/>
          <w:sz w:val="28"/>
          <w:szCs w:val="28"/>
        </w:rPr>
      </w:pPr>
      <w:r w:rsidRPr="00F23F1D">
        <w:rPr>
          <w:rFonts w:eastAsia="Times New Roman"/>
          <w:sz w:val="28"/>
          <w:szCs w:val="28"/>
        </w:rPr>
        <w:t>Hạng mục này có thể thử kết hợp với thử ổn định động.</w:t>
      </w:r>
    </w:p>
    <w:p w14:paraId="458092DC" w14:textId="77777777" w:rsidR="00F23F1D" w:rsidRPr="00F23F1D" w:rsidRDefault="00F23F1D" w:rsidP="00F23F1D">
      <w:pPr>
        <w:widowControl w:val="0"/>
        <w:tabs>
          <w:tab w:val="left" w:pos="567"/>
          <w:tab w:val="left" w:pos="851"/>
        </w:tabs>
        <w:spacing w:before="0" w:after="0" w:line="264" w:lineRule="auto"/>
        <w:ind w:firstLine="0"/>
        <w:jc w:val="both"/>
        <w:rPr>
          <w:rFonts w:eastAsia="Times New Roman"/>
          <w:sz w:val="28"/>
          <w:szCs w:val="28"/>
        </w:rPr>
      </w:pPr>
      <w:r w:rsidRPr="00F23F1D">
        <w:rPr>
          <w:rFonts w:eastAsia="Times New Roman"/>
          <w:sz w:val="28"/>
          <w:szCs w:val="28"/>
        </w:rPr>
        <w:tab/>
        <w:t xml:space="preserve">- Thử ổn định động (Dynamic short circuit).  </w:t>
      </w:r>
    </w:p>
    <w:p w14:paraId="708EE74C"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xml:space="preserve">- Thử tháo lắp 5 lần (disconnect/connect).  </w:t>
      </w:r>
    </w:p>
    <w:p w14:paraId="354C4599"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xml:space="preserve">- Thử điện áp xung (Impulse).   </w:t>
      </w:r>
    </w:p>
    <w:p w14:paraId="4A16C324"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xml:space="preserve">- Thử điện áp AC ở 2,5Uo/15 phút (AC voltage).   </w:t>
      </w:r>
    </w:p>
    <w:p w14:paraId="66491DA2"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xml:space="preserve">- Kiểm tra ngoại quan (Examination).   </w:t>
      </w:r>
    </w:p>
    <w:p w14:paraId="1E02BCBA"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d- Trình tự thử 4:</w:t>
      </w:r>
    </w:p>
    <w:p w14:paraId="6A0EDC1F"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xml:space="preserve">- Thử thao tác cơ khí đối với đầu cáp có tiếp xúc loại trượt (operating eye).  </w:t>
      </w:r>
    </w:p>
    <w:p w14:paraId="571F8613"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xml:space="preserve">- Thử phóng điện cục bộ ở 1,73Uo (Partial discharge).   </w:t>
      </w:r>
    </w:p>
    <w:p w14:paraId="6F67678F"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xml:space="preserve">- Kiểm tra ngoại quan (Examination).   </w:t>
      </w:r>
    </w:p>
    <w:p w14:paraId="6CFCBEED" w14:textId="77777777" w:rsidR="00F23F1D" w:rsidRPr="00F23F1D" w:rsidRDefault="00F23F1D" w:rsidP="00F23F1D">
      <w:pPr>
        <w:widowControl w:val="0"/>
        <w:tabs>
          <w:tab w:val="left" w:pos="567"/>
          <w:tab w:val="left" w:pos="851"/>
        </w:tabs>
        <w:spacing w:before="0" w:after="0" w:line="264" w:lineRule="auto"/>
        <w:ind w:firstLine="0"/>
        <w:jc w:val="both"/>
        <w:rPr>
          <w:rFonts w:eastAsia="Times New Roman"/>
          <w:sz w:val="28"/>
          <w:szCs w:val="28"/>
        </w:rPr>
      </w:pPr>
      <w:r w:rsidRPr="00F23F1D">
        <w:rPr>
          <w:rFonts w:eastAsia="Times New Roman"/>
          <w:sz w:val="28"/>
          <w:szCs w:val="28"/>
        </w:rPr>
        <w:tab/>
        <w:t>e- Ngoài các thử nghiệm theo trình tự như quy định trên, các thử nghiệm sau được thực hiện trên các mẫu phụ kiện riêng rẽ:</w:t>
      </w:r>
    </w:p>
    <w:p w14:paraId="37356C2E"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Điện trở màn chắn (screen resistance).</w:t>
      </w:r>
    </w:p>
    <w:p w14:paraId="1783F1B6"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xml:space="preserve">- Dòng rò trên màn chắn (screen leakage current). </w:t>
      </w:r>
    </w:p>
    <w:p w14:paraId="3BDC9428"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Dòng sự cố ban đầu (fault current initiation).</w:t>
      </w:r>
    </w:p>
    <w:p w14:paraId="182C8F7C"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Lực thao tác (Operating force).</w:t>
      </w:r>
    </w:p>
    <w:p w14:paraId="0089506F" w14:textId="77777777" w:rsidR="00F23F1D" w:rsidRPr="00F23F1D" w:rsidRDefault="00F23F1D" w:rsidP="00F23F1D">
      <w:pPr>
        <w:widowControl w:val="0"/>
        <w:tabs>
          <w:tab w:val="left" w:pos="567"/>
          <w:tab w:val="left" w:pos="851"/>
        </w:tabs>
        <w:spacing w:before="0" w:after="0" w:line="264" w:lineRule="auto"/>
        <w:ind w:left="567" w:firstLine="0"/>
        <w:jc w:val="both"/>
        <w:rPr>
          <w:rFonts w:eastAsia="Times New Roman"/>
          <w:sz w:val="28"/>
          <w:szCs w:val="28"/>
        </w:rPr>
      </w:pPr>
      <w:r w:rsidRPr="00F23F1D">
        <w:rPr>
          <w:rFonts w:eastAsia="Times New Roman"/>
          <w:sz w:val="28"/>
          <w:szCs w:val="28"/>
        </w:rPr>
        <w:t>- Điểm thử nghiệm điện dung (capacitive test point).</w:t>
      </w:r>
    </w:p>
    <w:p w14:paraId="2EDF5145" w14:textId="77777777" w:rsidR="00F23F1D" w:rsidRPr="00F23F1D" w:rsidRDefault="00F23F1D" w:rsidP="00F23F1D">
      <w:pPr>
        <w:widowControl w:val="0"/>
        <w:tabs>
          <w:tab w:val="left" w:pos="567"/>
          <w:tab w:val="left" w:pos="851"/>
        </w:tabs>
        <w:spacing w:before="0" w:after="0" w:line="264" w:lineRule="auto"/>
        <w:ind w:firstLine="0"/>
        <w:jc w:val="both"/>
        <w:rPr>
          <w:rFonts w:eastAsia="Times New Roman"/>
          <w:b/>
          <w:sz w:val="28"/>
          <w:szCs w:val="28"/>
        </w:rPr>
      </w:pPr>
      <w:r w:rsidRPr="00F23F1D">
        <w:rPr>
          <w:rFonts w:eastAsia="Times New Roman"/>
          <w:b/>
          <w:sz w:val="28"/>
          <w:szCs w:val="28"/>
        </w:rPr>
        <w:tab/>
        <w:t>V- Bảng yêu cầu đặc tính kỹ thuật của hộp đầu cáp góc T-Plug loại đơn</w:t>
      </w:r>
    </w:p>
    <w:tbl>
      <w:tblPr>
        <w:tblW w:w="9493" w:type="dxa"/>
        <w:tblLook w:val="04A0" w:firstRow="1" w:lastRow="0" w:firstColumn="1" w:lastColumn="0" w:noHBand="0" w:noVBand="1"/>
      </w:tblPr>
      <w:tblGrid>
        <w:gridCol w:w="706"/>
        <w:gridCol w:w="3064"/>
        <w:gridCol w:w="1072"/>
        <w:gridCol w:w="3119"/>
        <w:gridCol w:w="1532"/>
      </w:tblGrid>
      <w:tr w:rsidR="00F23F1D" w:rsidRPr="00F23F1D" w14:paraId="5D49FDF7" w14:textId="77777777" w:rsidTr="00521757">
        <w:trPr>
          <w:trHeight w:val="276"/>
          <w:tblHeader/>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D9E95" w14:textId="77777777" w:rsidR="00F23F1D" w:rsidRPr="00F23F1D" w:rsidRDefault="00F23F1D" w:rsidP="00F23F1D">
            <w:pPr>
              <w:widowControl w:val="0"/>
              <w:spacing w:before="0" w:after="0" w:line="240" w:lineRule="auto"/>
              <w:ind w:firstLine="0"/>
              <w:jc w:val="center"/>
              <w:outlineLvl w:val="0"/>
              <w:rPr>
                <w:rFonts w:eastAsia="Times New Roman"/>
                <w:b/>
                <w:bCs/>
                <w:sz w:val="28"/>
                <w:szCs w:val="28"/>
              </w:rPr>
            </w:pPr>
            <w:bookmarkStart w:id="239" w:name="_Toc201245669"/>
            <w:r w:rsidRPr="00F23F1D">
              <w:rPr>
                <w:rFonts w:eastAsia="Times New Roman"/>
                <w:b/>
                <w:bCs/>
                <w:sz w:val="28"/>
                <w:szCs w:val="28"/>
              </w:rPr>
              <w:t>TT</w:t>
            </w:r>
            <w:bookmarkEnd w:id="239"/>
          </w:p>
        </w:tc>
        <w:tc>
          <w:tcPr>
            <w:tcW w:w="3064" w:type="dxa"/>
            <w:tcBorders>
              <w:top w:val="single" w:sz="4" w:space="0" w:color="auto"/>
              <w:left w:val="nil"/>
              <w:bottom w:val="single" w:sz="4" w:space="0" w:color="auto"/>
              <w:right w:val="single" w:sz="4" w:space="0" w:color="auto"/>
            </w:tcBorders>
            <w:shd w:val="clear" w:color="auto" w:fill="auto"/>
            <w:vAlign w:val="center"/>
            <w:hideMark/>
          </w:tcPr>
          <w:p w14:paraId="7EF9894A" w14:textId="77777777" w:rsidR="00F23F1D" w:rsidRPr="00F23F1D" w:rsidRDefault="00F23F1D" w:rsidP="00F23F1D">
            <w:pPr>
              <w:widowControl w:val="0"/>
              <w:spacing w:before="0" w:after="0" w:line="240" w:lineRule="auto"/>
              <w:ind w:firstLine="0"/>
              <w:jc w:val="center"/>
              <w:outlineLvl w:val="0"/>
              <w:rPr>
                <w:rFonts w:eastAsia="Times New Roman"/>
                <w:b/>
                <w:bCs/>
                <w:sz w:val="28"/>
                <w:szCs w:val="28"/>
              </w:rPr>
            </w:pPr>
            <w:bookmarkStart w:id="240" w:name="_Toc201245670"/>
            <w:r w:rsidRPr="00F23F1D">
              <w:rPr>
                <w:rFonts w:eastAsia="Times New Roman"/>
                <w:b/>
                <w:bCs/>
                <w:sz w:val="28"/>
                <w:szCs w:val="28"/>
              </w:rPr>
              <w:t>Hạng mục</w:t>
            </w:r>
            <w:bookmarkEnd w:id="240"/>
          </w:p>
        </w:tc>
        <w:tc>
          <w:tcPr>
            <w:tcW w:w="1072" w:type="dxa"/>
            <w:tcBorders>
              <w:top w:val="single" w:sz="4" w:space="0" w:color="auto"/>
              <w:left w:val="nil"/>
              <w:bottom w:val="single" w:sz="4" w:space="0" w:color="auto"/>
              <w:right w:val="single" w:sz="4" w:space="0" w:color="auto"/>
            </w:tcBorders>
            <w:shd w:val="clear" w:color="auto" w:fill="auto"/>
            <w:vAlign w:val="center"/>
            <w:hideMark/>
          </w:tcPr>
          <w:p w14:paraId="4614C53B" w14:textId="77777777" w:rsidR="00F23F1D" w:rsidRPr="00F23F1D" w:rsidRDefault="00F23F1D" w:rsidP="00F23F1D">
            <w:pPr>
              <w:widowControl w:val="0"/>
              <w:spacing w:before="0" w:after="0" w:line="240" w:lineRule="auto"/>
              <w:ind w:firstLine="0"/>
              <w:jc w:val="center"/>
              <w:outlineLvl w:val="0"/>
              <w:rPr>
                <w:rFonts w:eastAsia="Times New Roman"/>
                <w:b/>
                <w:bCs/>
                <w:sz w:val="28"/>
                <w:szCs w:val="28"/>
              </w:rPr>
            </w:pPr>
            <w:bookmarkStart w:id="241" w:name="_Toc201245671"/>
            <w:r w:rsidRPr="00F23F1D">
              <w:rPr>
                <w:rFonts w:eastAsia="Times New Roman"/>
                <w:b/>
                <w:bCs/>
                <w:sz w:val="28"/>
                <w:szCs w:val="28"/>
              </w:rPr>
              <w:t>Đơn vị</w:t>
            </w:r>
            <w:bookmarkEnd w:id="241"/>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25DF5143" w14:textId="77777777" w:rsidR="00F23F1D" w:rsidRPr="00F23F1D" w:rsidRDefault="00F23F1D" w:rsidP="00F23F1D">
            <w:pPr>
              <w:widowControl w:val="0"/>
              <w:spacing w:before="0" w:after="0" w:line="240" w:lineRule="auto"/>
              <w:ind w:firstLine="0"/>
              <w:jc w:val="center"/>
              <w:outlineLvl w:val="0"/>
              <w:rPr>
                <w:rFonts w:eastAsia="Times New Roman"/>
                <w:b/>
                <w:bCs/>
                <w:sz w:val="28"/>
                <w:szCs w:val="28"/>
              </w:rPr>
            </w:pPr>
            <w:bookmarkStart w:id="242" w:name="_Toc201245672"/>
            <w:r w:rsidRPr="00F23F1D">
              <w:rPr>
                <w:rFonts w:eastAsia="Times New Roman"/>
                <w:b/>
                <w:bCs/>
                <w:sz w:val="28"/>
                <w:szCs w:val="28"/>
              </w:rPr>
              <w:t>Yêu cầu</w:t>
            </w:r>
            <w:bookmarkEnd w:id="242"/>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D2F3E" w14:textId="77777777" w:rsidR="00F23F1D" w:rsidRPr="00F23F1D" w:rsidRDefault="00F23F1D" w:rsidP="00F23F1D">
            <w:pPr>
              <w:widowControl w:val="0"/>
              <w:spacing w:before="0" w:after="0" w:line="240" w:lineRule="auto"/>
              <w:ind w:firstLine="0"/>
              <w:jc w:val="center"/>
              <w:outlineLvl w:val="0"/>
              <w:rPr>
                <w:rFonts w:eastAsia="Times New Roman"/>
                <w:b/>
                <w:bCs/>
                <w:sz w:val="28"/>
                <w:szCs w:val="28"/>
              </w:rPr>
            </w:pPr>
            <w:bookmarkStart w:id="243" w:name="_Toc201245673"/>
            <w:r w:rsidRPr="00F23F1D">
              <w:rPr>
                <w:rFonts w:eastAsia="Times New Roman"/>
                <w:b/>
                <w:bCs/>
                <w:sz w:val="28"/>
                <w:szCs w:val="28"/>
              </w:rPr>
              <w:t>Đề nghị và cam kết</w:t>
            </w:r>
            <w:bookmarkEnd w:id="243"/>
          </w:p>
        </w:tc>
      </w:tr>
      <w:tr w:rsidR="00F23F1D" w:rsidRPr="00F23F1D" w14:paraId="25C2F0B4"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7AA0DF85"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44" w:name="_Toc201245674"/>
            <w:r w:rsidRPr="00F23F1D">
              <w:rPr>
                <w:rFonts w:eastAsia="Times New Roman"/>
                <w:sz w:val="28"/>
                <w:szCs w:val="28"/>
              </w:rPr>
              <w:t>1</w:t>
            </w:r>
            <w:bookmarkEnd w:id="244"/>
          </w:p>
        </w:tc>
        <w:tc>
          <w:tcPr>
            <w:tcW w:w="3064" w:type="dxa"/>
            <w:tcBorders>
              <w:top w:val="nil"/>
              <w:left w:val="nil"/>
              <w:bottom w:val="single" w:sz="4" w:space="0" w:color="auto"/>
              <w:right w:val="single" w:sz="4" w:space="0" w:color="auto"/>
            </w:tcBorders>
            <w:shd w:val="clear" w:color="auto" w:fill="auto"/>
            <w:vAlign w:val="center"/>
            <w:hideMark/>
          </w:tcPr>
          <w:p w14:paraId="08ABECA7"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45" w:name="_Toc201245675"/>
            <w:r w:rsidRPr="00F23F1D">
              <w:rPr>
                <w:rFonts w:eastAsia="Times New Roman"/>
                <w:sz w:val="28"/>
                <w:szCs w:val="28"/>
              </w:rPr>
              <w:t>Nhà sản xuất</w:t>
            </w:r>
            <w:bookmarkEnd w:id="245"/>
          </w:p>
        </w:tc>
        <w:tc>
          <w:tcPr>
            <w:tcW w:w="1072" w:type="dxa"/>
            <w:tcBorders>
              <w:top w:val="nil"/>
              <w:left w:val="nil"/>
              <w:bottom w:val="single" w:sz="4" w:space="0" w:color="auto"/>
              <w:right w:val="single" w:sz="4" w:space="0" w:color="auto"/>
            </w:tcBorders>
            <w:shd w:val="clear" w:color="auto" w:fill="auto"/>
            <w:vAlign w:val="center"/>
            <w:hideMark/>
          </w:tcPr>
          <w:p w14:paraId="46A2758B"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noWrap/>
            <w:vAlign w:val="center"/>
            <w:hideMark/>
          </w:tcPr>
          <w:p w14:paraId="61843C25"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46" w:name="_Toc201245676"/>
            <w:r w:rsidRPr="00F23F1D">
              <w:rPr>
                <w:rFonts w:eastAsia="Times New Roman"/>
                <w:sz w:val="28"/>
                <w:szCs w:val="28"/>
              </w:rPr>
              <w:t>Nhà thầu nêu rõ</w:t>
            </w:r>
            <w:bookmarkEnd w:id="246"/>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290451CD"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5D5702D4"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4298EAF4"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47" w:name="_Toc201245677"/>
            <w:r w:rsidRPr="00F23F1D">
              <w:rPr>
                <w:rFonts w:eastAsia="Times New Roman"/>
                <w:sz w:val="28"/>
                <w:szCs w:val="28"/>
              </w:rPr>
              <w:t>2</w:t>
            </w:r>
            <w:bookmarkEnd w:id="247"/>
          </w:p>
        </w:tc>
        <w:tc>
          <w:tcPr>
            <w:tcW w:w="3064" w:type="dxa"/>
            <w:tcBorders>
              <w:top w:val="nil"/>
              <w:left w:val="nil"/>
              <w:bottom w:val="single" w:sz="4" w:space="0" w:color="auto"/>
              <w:right w:val="single" w:sz="4" w:space="0" w:color="auto"/>
            </w:tcBorders>
            <w:shd w:val="clear" w:color="auto" w:fill="auto"/>
            <w:noWrap/>
            <w:vAlign w:val="center"/>
            <w:hideMark/>
          </w:tcPr>
          <w:p w14:paraId="7F7A6A01"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48" w:name="_Toc201245678"/>
            <w:r w:rsidRPr="00F23F1D">
              <w:rPr>
                <w:rFonts w:eastAsia="Times New Roman"/>
                <w:sz w:val="28"/>
                <w:szCs w:val="28"/>
              </w:rPr>
              <w:t>Mã hiệu sản phẩm</w:t>
            </w:r>
            <w:bookmarkEnd w:id="248"/>
          </w:p>
        </w:tc>
        <w:tc>
          <w:tcPr>
            <w:tcW w:w="1072" w:type="dxa"/>
            <w:tcBorders>
              <w:top w:val="nil"/>
              <w:left w:val="nil"/>
              <w:bottom w:val="single" w:sz="4" w:space="0" w:color="auto"/>
              <w:right w:val="single" w:sz="4" w:space="0" w:color="auto"/>
            </w:tcBorders>
            <w:shd w:val="clear" w:color="auto" w:fill="auto"/>
            <w:vAlign w:val="center"/>
            <w:hideMark/>
          </w:tcPr>
          <w:p w14:paraId="1641A0A0"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noWrap/>
            <w:vAlign w:val="center"/>
            <w:hideMark/>
          </w:tcPr>
          <w:p w14:paraId="6EBBE221"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49" w:name="_Toc201245679"/>
            <w:r w:rsidRPr="00F23F1D">
              <w:rPr>
                <w:rFonts w:eastAsia="Times New Roman"/>
                <w:sz w:val="28"/>
                <w:szCs w:val="28"/>
              </w:rPr>
              <w:t>Nhà thầu nêu rõ</w:t>
            </w:r>
            <w:bookmarkEnd w:id="249"/>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38DEFB2F"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3EE54716"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6E14672A"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50" w:name="_Toc201245680"/>
            <w:r w:rsidRPr="00F23F1D">
              <w:rPr>
                <w:rFonts w:eastAsia="Times New Roman"/>
                <w:sz w:val="28"/>
                <w:szCs w:val="28"/>
              </w:rPr>
              <w:t>3</w:t>
            </w:r>
            <w:bookmarkEnd w:id="250"/>
          </w:p>
        </w:tc>
        <w:tc>
          <w:tcPr>
            <w:tcW w:w="3064" w:type="dxa"/>
            <w:tcBorders>
              <w:top w:val="nil"/>
              <w:left w:val="nil"/>
              <w:bottom w:val="single" w:sz="4" w:space="0" w:color="auto"/>
              <w:right w:val="single" w:sz="4" w:space="0" w:color="auto"/>
            </w:tcBorders>
            <w:shd w:val="clear" w:color="auto" w:fill="auto"/>
            <w:vAlign w:val="center"/>
            <w:hideMark/>
          </w:tcPr>
          <w:p w14:paraId="1FC6A288"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51" w:name="_Toc201245681"/>
            <w:r w:rsidRPr="00F23F1D">
              <w:rPr>
                <w:rFonts w:eastAsia="Times New Roman"/>
                <w:sz w:val="28"/>
                <w:szCs w:val="28"/>
              </w:rPr>
              <w:t>Xuất xứ</w:t>
            </w:r>
            <w:bookmarkEnd w:id="251"/>
          </w:p>
        </w:tc>
        <w:tc>
          <w:tcPr>
            <w:tcW w:w="1072" w:type="dxa"/>
            <w:tcBorders>
              <w:top w:val="nil"/>
              <w:left w:val="nil"/>
              <w:bottom w:val="single" w:sz="4" w:space="0" w:color="auto"/>
              <w:right w:val="single" w:sz="4" w:space="0" w:color="auto"/>
            </w:tcBorders>
            <w:shd w:val="clear" w:color="auto" w:fill="auto"/>
            <w:vAlign w:val="center"/>
            <w:hideMark/>
          </w:tcPr>
          <w:p w14:paraId="22560104"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noWrap/>
            <w:vAlign w:val="center"/>
            <w:hideMark/>
          </w:tcPr>
          <w:p w14:paraId="5871C67A"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52" w:name="_Toc201245682"/>
            <w:r w:rsidRPr="00F23F1D">
              <w:rPr>
                <w:rFonts w:eastAsia="Times New Roman"/>
                <w:sz w:val="28"/>
                <w:szCs w:val="28"/>
              </w:rPr>
              <w:t>Nhà thầu nêu rõ</w:t>
            </w:r>
            <w:bookmarkEnd w:id="252"/>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1FD80FDD"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0B2DDDF9" w14:textId="77777777" w:rsidTr="00521757">
        <w:trPr>
          <w:trHeight w:val="828"/>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7CE4DA80"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53" w:name="_Toc201245683"/>
            <w:r w:rsidRPr="00F23F1D">
              <w:rPr>
                <w:rFonts w:eastAsia="Times New Roman"/>
                <w:sz w:val="28"/>
                <w:szCs w:val="28"/>
              </w:rPr>
              <w:lastRenderedPageBreak/>
              <w:t>4</w:t>
            </w:r>
            <w:bookmarkEnd w:id="253"/>
          </w:p>
        </w:tc>
        <w:tc>
          <w:tcPr>
            <w:tcW w:w="3064" w:type="dxa"/>
            <w:tcBorders>
              <w:top w:val="nil"/>
              <w:left w:val="nil"/>
              <w:bottom w:val="single" w:sz="4" w:space="0" w:color="auto"/>
              <w:right w:val="single" w:sz="4" w:space="0" w:color="auto"/>
            </w:tcBorders>
            <w:shd w:val="clear" w:color="auto" w:fill="auto"/>
            <w:vAlign w:val="center"/>
            <w:hideMark/>
          </w:tcPr>
          <w:p w14:paraId="729F5396"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54" w:name="_Toc201245684"/>
            <w:r w:rsidRPr="00F23F1D">
              <w:rPr>
                <w:rFonts w:eastAsia="Times New Roman"/>
                <w:sz w:val="28"/>
                <w:szCs w:val="28"/>
              </w:rPr>
              <w:t>Phù hợp với đấu nối</w:t>
            </w:r>
            <w:bookmarkEnd w:id="254"/>
          </w:p>
        </w:tc>
        <w:tc>
          <w:tcPr>
            <w:tcW w:w="1072" w:type="dxa"/>
            <w:tcBorders>
              <w:top w:val="nil"/>
              <w:left w:val="nil"/>
              <w:bottom w:val="single" w:sz="4" w:space="0" w:color="auto"/>
              <w:right w:val="single" w:sz="4" w:space="0" w:color="auto"/>
            </w:tcBorders>
            <w:shd w:val="clear" w:color="auto" w:fill="auto"/>
            <w:vAlign w:val="center"/>
            <w:hideMark/>
          </w:tcPr>
          <w:p w14:paraId="6556A1B1"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vAlign w:val="center"/>
            <w:hideMark/>
          </w:tcPr>
          <w:p w14:paraId="4785FB69"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55" w:name="_Toc201245685"/>
            <w:r w:rsidRPr="00F23F1D">
              <w:rPr>
                <w:rFonts w:eastAsia="Times New Roman"/>
                <w:sz w:val="28"/>
                <w:szCs w:val="28"/>
              </w:rPr>
              <w:t>Cáp 24kV-3x240mm2 màn chắn kim loại bằng băng đồng</w:t>
            </w:r>
            <w:bookmarkEnd w:id="255"/>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7A0ACB80"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429C8B2F"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tcPr>
          <w:p w14:paraId="79A93F4B"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56" w:name="_Toc201245686"/>
            <w:r w:rsidRPr="00F23F1D">
              <w:rPr>
                <w:rFonts w:eastAsia="Times New Roman"/>
                <w:sz w:val="28"/>
                <w:szCs w:val="28"/>
              </w:rPr>
              <w:t>5</w:t>
            </w:r>
            <w:bookmarkEnd w:id="256"/>
          </w:p>
        </w:tc>
        <w:tc>
          <w:tcPr>
            <w:tcW w:w="3064" w:type="dxa"/>
            <w:tcBorders>
              <w:top w:val="nil"/>
              <w:left w:val="nil"/>
              <w:bottom w:val="single" w:sz="4" w:space="0" w:color="auto"/>
              <w:right w:val="single" w:sz="4" w:space="0" w:color="auto"/>
            </w:tcBorders>
            <w:shd w:val="clear" w:color="auto" w:fill="auto"/>
            <w:vAlign w:val="center"/>
            <w:hideMark/>
          </w:tcPr>
          <w:p w14:paraId="6CEE1608"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57" w:name="_Toc201245687"/>
            <w:r w:rsidRPr="00F23F1D">
              <w:rPr>
                <w:rFonts w:eastAsia="Times New Roman"/>
                <w:sz w:val="28"/>
                <w:szCs w:val="28"/>
              </w:rPr>
              <w:t>Vật liệu làm lõi cáp</w:t>
            </w:r>
            <w:bookmarkEnd w:id="257"/>
          </w:p>
        </w:tc>
        <w:tc>
          <w:tcPr>
            <w:tcW w:w="1072" w:type="dxa"/>
            <w:tcBorders>
              <w:top w:val="nil"/>
              <w:left w:val="nil"/>
              <w:bottom w:val="single" w:sz="4" w:space="0" w:color="auto"/>
              <w:right w:val="single" w:sz="4" w:space="0" w:color="auto"/>
            </w:tcBorders>
            <w:shd w:val="clear" w:color="auto" w:fill="auto"/>
            <w:vAlign w:val="center"/>
            <w:hideMark/>
          </w:tcPr>
          <w:p w14:paraId="04D01F6E"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noWrap/>
            <w:vAlign w:val="center"/>
            <w:hideMark/>
          </w:tcPr>
          <w:p w14:paraId="3F526F71"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58" w:name="_Toc201245688"/>
            <w:r w:rsidRPr="00F23F1D">
              <w:rPr>
                <w:rFonts w:eastAsia="Times New Roman"/>
                <w:sz w:val="28"/>
                <w:szCs w:val="28"/>
              </w:rPr>
              <w:t>Đồng</w:t>
            </w:r>
            <w:bookmarkEnd w:id="258"/>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588A0988"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386F089A"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tcPr>
          <w:p w14:paraId="0A946FAE"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59" w:name="_Toc201245689"/>
            <w:r w:rsidRPr="00F23F1D">
              <w:rPr>
                <w:rFonts w:eastAsia="Times New Roman"/>
                <w:sz w:val="28"/>
                <w:szCs w:val="28"/>
              </w:rPr>
              <w:t>6</w:t>
            </w:r>
            <w:bookmarkEnd w:id="259"/>
          </w:p>
        </w:tc>
        <w:tc>
          <w:tcPr>
            <w:tcW w:w="3064" w:type="dxa"/>
            <w:tcBorders>
              <w:top w:val="nil"/>
              <w:left w:val="nil"/>
              <w:bottom w:val="single" w:sz="4" w:space="0" w:color="auto"/>
              <w:right w:val="single" w:sz="4" w:space="0" w:color="auto"/>
            </w:tcBorders>
            <w:shd w:val="clear" w:color="auto" w:fill="auto"/>
            <w:vAlign w:val="center"/>
            <w:hideMark/>
          </w:tcPr>
          <w:p w14:paraId="7B8D255F"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60" w:name="_Toc201245690"/>
            <w:r w:rsidRPr="00F23F1D">
              <w:rPr>
                <w:rFonts w:eastAsia="Times New Roman"/>
                <w:sz w:val="28"/>
                <w:szCs w:val="28"/>
              </w:rPr>
              <w:t>Vật liệu cách điện</w:t>
            </w:r>
            <w:bookmarkEnd w:id="260"/>
          </w:p>
        </w:tc>
        <w:tc>
          <w:tcPr>
            <w:tcW w:w="1072" w:type="dxa"/>
            <w:tcBorders>
              <w:top w:val="nil"/>
              <w:left w:val="nil"/>
              <w:bottom w:val="single" w:sz="4" w:space="0" w:color="auto"/>
              <w:right w:val="single" w:sz="4" w:space="0" w:color="auto"/>
            </w:tcBorders>
            <w:shd w:val="clear" w:color="auto" w:fill="auto"/>
            <w:vAlign w:val="center"/>
            <w:hideMark/>
          </w:tcPr>
          <w:p w14:paraId="70DFB26F"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noWrap/>
            <w:vAlign w:val="center"/>
            <w:hideMark/>
          </w:tcPr>
          <w:p w14:paraId="50CD2F27"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61" w:name="_Toc201245691"/>
            <w:r w:rsidRPr="00F23F1D">
              <w:rPr>
                <w:rFonts w:eastAsia="Times New Roman"/>
                <w:sz w:val="28"/>
                <w:szCs w:val="28"/>
              </w:rPr>
              <w:t>XLPE, EPR</w:t>
            </w:r>
            <w:bookmarkEnd w:id="261"/>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6A96DB7C"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68789980"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tcPr>
          <w:p w14:paraId="16A9CCA5"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62" w:name="_Toc201245692"/>
            <w:r w:rsidRPr="00F23F1D">
              <w:rPr>
                <w:rFonts w:eastAsia="Times New Roman"/>
                <w:sz w:val="28"/>
                <w:szCs w:val="28"/>
              </w:rPr>
              <w:t>7</w:t>
            </w:r>
            <w:bookmarkEnd w:id="262"/>
          </w:p>
        </w:tc>
        <w:tc>
          <w:tcPr>
            <w:tcW w:w="3064" w:type="dxa"/>
            <w:tcBorders>
              <w:top w:val="nil"/>
              <w:left w:val="nil"/>
              <w:bottom w:val="single" w:sz="4" w:space="0" w:color="auto"/>
              <w:right w:val="single" w:sz="4" w:space="0" w:color="auto"/>
            </w:tcBorders>
            <w:shd w:val="clear" w:color="auto" w:fill="auto"/>
            <w:vAlign w:val="center"/>
            <w:hideMark/>
          </w:tcPr>
          <w:p w14:paraId="0B1CA179"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63" w:name="_Toc201245693"/>
            <w:r w:rsidRPr="00F23F1D">
              <w:rPr>
                <w:rFonts w:eastAsia="Times New Roman"/>
                <w:sz w:val="28"/>
                <w:szCs w:val="28"/>
              </w:rPr>
              <w:t>Độ dày của lớp cách điện (cáp 12,7(Uo)/22kV)</w:t>
            </w:r>
            <w:bookmarkEnd w:id="263"/>
          </w:p>
        </w:tc>
        <w:tc>
          <w:tcPr>
            <w:tcW w:w="1072" w:type="dxa"/>
            <w:tcBorders>
              <w:top w:val="nil"/>
              <w:left w:val="nil"/>
              <w:bottom w:val="single" w:sz="4" w:space="0" w:color="auto"/>
              <w:right w:val="single" w:sz="4" w:space="0" w:color="auto"/>
            </w:tcBorders>
            <w:shd w:val="clear" w:color="auto" w:fill="auto"/>
            <w:vAlign w:val="center"/>
            <w:hideMark/>
          </w:tcPr>
          <w:p w14:paraId="646B5607"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64" w:name="_Toc201245694"/>
            <w:r w:rsidRPr="00F23F1D">
              <w:rPr>
                <w:rFonts w:eastAsia="Times New Roman"/>
                <w:sz w:val="28"/>
                <w:szCs w:val="28"/>
              </w:rPr>
              <w:t>mm</w:t>
            </w:r>
            <w:bookmarkEnd w:id="264"/>
          </w:p>
        </w:tc>
        <w:tc>
          <w:tcPr>
            <w:tcW w:w="3119" w:type="dxa"/>
            <w:tcBorders>
              <w:top w:val="nil"/>
              <w:left w:val="nil"/>
              <w:bottom w:val="single" w:sz="4" w:space="0" w:color="auto"/>
              <w:right w:val="single" w:sz="4" w:space="0" w:color="auto"/>
            </w:tcBorders>
            <w:shd w:val="clear" w:color="auto" w:fill="auto"/>
            <w:noWrap/>
            <w:vAlign w:val="center"/>
            <w:hideMark/>
          </w:tcPr>
          <w:p w14:paraId="04D037CB"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65" w:name="_Toc201245695"/>
            <w:r w:rsidRPr="00F23F1D">
              <w:rPr>
                <w:rFonts w:eastAsia="Times New Roman"/>
                <w:sz w:val="28"/>
                <w:szCs w:val="28"/>
              </w:rPr>
              <w:t>5,5</w:t>
            </w:r>
            <w:bookmarkEnd w:id="265"/>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42F913C7"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3291DDFE"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tcPr>
          <w:p w14:paraId="75A5A607"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66" w:name="_Toc201245696"/>
            <w:r w:rsidRPr="00F23F1D">
              <w:rPr>
                <w:rFonts w:eastAsia="Times New Roman"/>
                <w:sz w:val="28"/>
                <w:szCs w:val="28"/>
              </w:rPr>
              <w:t>8</w:t>
            </w:r>
            <w:bookmarkEnd w:id="266"/>
          </w:p>
        </w:tc>
        <w:tc>
          <w:tcPr>
            <w:tcW w:w="3064" w:type="dxa"/>
            <w:tcBorders>
              <w:top w:val="nil"/>
              <w:left w:val="nil"/>
              <w:bottom w:val="single" w:sz="4" w:space="0" w:color="auto"/>
              <w:right w:val="single" w:sz="4" w:space="0" w:color="auto"/>
            </w:tcBorders>
            <w:shd w:val="clear" w:color="auto" w:fill="auto"/>
            <w:vAlign w:val="center"/>
            <w:hideMark/>
          </w:tcPr>
          <w:p w14:paraId="6EDF5546"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67" w:name="_Toc201245697"/>
            <w:r w:rsidRPr="00F23F1D">
              <w:rPr>
                <w:rFonts w:eastAsia="Times New Roman"/>
                <w:sz w:val="28"/>
                <w:szCs w:val="28"/>
              </w:rPr>
              <w:t>Lớp giáp</w:t>
            </w:r>
            <w:bookmarkEnd w:id="267"/>
          </w:p>
        </w:tc>
        <w:tc>
          <w:tcPr>
            <w:tcW w:w="1072" w:type="dxa"/>
            <w:tcBorders>
              <w:top w:val="nil"/>
              <w:left w:val="nil"/>
              <w:bottom w:val="single" w:sz="4" w:space="0" w:color="auto"/>
              <w:right w:val="single" w:sz="4" w:space="0" w:color="auto"/>
            </w:tcBorders>
            <w:shd w:val="clear" w:color="auto" w:fill="auto"/>
            <w:vAlign w:val="center"/>
            <w:hideMark/>
          </w:tcPr>
          <w:p w14:paraId="08D74CA7"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noWrap/>
            <w:vAlign w:val="center"/>
            <w:hideMark/>
          </w:tcPr>
          <w:p w14:paraId="46A45DA3"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68" w:name="_Toc201245698"/>
            <w:r w:rsidRPr="00F23F1D">
              <w:rPr>
                <w:rFonts w:eastAsia="Times New Roman"/>
                <w:sz w:val="28"/>
                <w:szCs w:val="28"/>
              </w:rPr>
              <w:t>Theo IEC 60502-2</w:t>
            </w:r>
            <w:bookmarkEnd w:id="268"/>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2AA90E2F"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763AED79"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tcPr>
          <w:p w14:paraId="20FE269A"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69" w:name="_Toc201245699"/>
            <w:r w:rsidRPr="00F23F1D">
              <w:rPr>
                <w:rFonts w:eastAsia="Times New Roman"/>
                <w:sz w:val="28"/>
                <w:szCs w:val="28"/>
              </w:rPr>
              <w:t>9</w:t>
            </w:r>
            <w:bookmarkEnd w:id="269"/>
          </w:p>
        </w:tc>
        <w:tc>
          <w:tcPr>
            <w:tcW w:w="3064" w:type="dxa"/>
            <w:tcBorders>
              <w:top w:val="nil"/>
              <w:left w:val="nil"/>
              <w:bottom w:val="single" w:sz="4" w:space="0" w:color="auto"/>
              <w:right w:val="single" w:sz="4" w:space="0" w:color="auto"/>
            </w:tcBorders>
            <w:shd w:val="clear" w:color="auto" w:fill="auto"/>
            <w:vAlign w:val="center"/>
            <w:hideMark/>
          </w:tcPr>
          <w:p w14:paraId="511BA6CE" w14:textId="77777777" w:rsidR="00F23F1D" w:rsidRPr="00F23F1D" w:rsidRDefault="00F23F1D" w:rsidP="00F23F1D">
            <w:pPr>
              <w:widowControl w:val="0"/>
              <w:spacing w:before="0" w:after="0" w:line="240" w:lineRule="auto"/>
              <w:ind w:firstLine="0"/>
              <w:jc w:val="both"/>
              <w:outlineLvl w:val="0"/>
              <w:rPr>
                <w:rFonts w:eastAsia="Times New Roman"/>
                <w:sz w:val="28"/>
                <w:szCs w:val="28"/>
              </w:rPr>
            </w:pPr>
            <w:bookmarkStart w:id="270" w:name="_Toc201245700"/>
            <w:r w:rsidRPr="00F23F1D">
              <w:rPr>
                <w:rFonts w:eastAsia="Times New Roman"/>
                <w:sz w:val="28"/>
                <w:szCs w:val="28"/>
              </w:rPr>
              <w:t>Độ bền điện áp ở điều kiện khô 4,5Uo/05phút và/hoặc 4Uo/15phút</w:t>
            </w:r>
            <w:bookmarkEnd w:id="270"/>
          </w:p>
        </w:tc>
        <w:tc>
          <w:tcPr>
            <w:tcW w:w="1072" w:type="dxa"/>
            <w:tcBorders>
              <w:top w:val="nil"/>
              <w:left w:val="nil"/>
              <w:bottom w:val="single" w:sz="4" w:space="0" w:color="auto"/>
              <w:right w:val="single" w:sz="4" w:space="0" w:color="auto"/>
            </w:tcBorders>
            <w:shd w:val="clear" w:color="auto" w:fill="auto"/>
            <w:vAlign w:val="center"/>
            <w:hideMark/>
          </w:tcPr>
          <w:p w14:paraId="2CDB03E7"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71" w:name="_Toc201245701"/>
            <w:r w:rsidRPr="00F23F1D">
              <w:rPr>
                <w:rFonts w:eastAsia="Times New Roman"/>
                <w:sz w:val="28"/>
                <w:szCs w:val="28"/>
              </w:rPr>
              <w:t>phút</w:t>
            </w:r>
            <w:bookmarkEnd w:id="271"/>
          </w:p>
        </w:tc>
        <w:tc>
          <w:tcPr>
            <w:tcW w:w="3119" w:type="dxa"/>
            <w:tcBorders>
              <w:top w:val="nil"/>
              <w:left w:val="nil"/>
              <w:bottom w:val="single" w:sz="4" w:space="0" w:color="auto"/>
              <w:right w:val="single" w:sz="4" w:space="0" w:color="auto"/>
            </w:tcBorders>
            <w:shd w:val="clear" w:color="auto" w:fill="auto"/>
            <w:noWrap/>
            <w:vAlign w:val="center"/>
            <w:hideMark/>
          </w:tcPr>
          <w:p w14:paraId="6931914D"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72" w:name="_Toc201245702"/>
            <w:r w:rsidRPr="00F23F1D">
              <w:rPr>
                <w:rFonts w:eastAsia="Times New Roman"/>
                <w:sz w:val="28"/>
                <w:szCs w:val="28"/>
              </w:rPr>
              <w:t>57 kVAC/05phút và/hoặc 51 kVDC/15phút</w:t>
            </w:r>
            <w:bookmarkEnd w:id="272"/>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2DA035C1"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4FB3704C"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tcPr>
          <w:p w14:paraId="4DB53C48"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73" w:name="_Toc201245703"/>
            <w:r w:rsidRPr="00F23F1D">
              <w:rPr>
                <w:rFonts w:eastAsia="Times New Roman"/>
                <w:sz w:val="28"/>
                <w:szCs w:val="28"/>
              </w:rPr>
              <w:t>10</w:t>
            </w:r>
            <w:bookmarkEnd w:id="273"/>
          </w:p>
        </w:tc>
        <w:tc>
          <w:tcPr>
            <w:tcW w:w="3064" w:type="dxa"/>
            <w:tcBorders>
              <w:top w:val="nil"/>
              <w:left w:val="nil"/>
              <w:bottom w:val="single" w:sz="4" w:space="0" w:color="auto"/>
              <w:right w:val="single" w:sz="4" w:space="0" w:color="auto"/>
            </w:tcBorders>
            <w:shd w:val="clear" w:color="auto" w:fill="auto"/>
            <w:vAlign w:val="center"/>
          </w:tcPr>
          <w:p w14:paraId="3CD683C7" w14:textId="77777777" w:rsidR="00F23F1D" w:rsidRPr="00F23F1D" w:rsidRDefault="00F23F1D" w:rsidP="00F23F1D">
            <w:pPr>
              <w:widowControl w:val="0"/>
              <w:spacing w:before="0" w:after="0" w:line="240" w:lineRule="auto"/>
              <w:ind w:firstLine="0"/>
              <w:jc w:val="both"/>
              <w:outlineLvl w:val="0"/>
              <w:rPr>
                <w:rFonts w:eastAsia="Times New Roman"/>
                <w:sz w:val="28"/>
                <w:szCs w:val="28"/>
              </w:rPr>
            </w:pPr>
            <w:bookmarkStart w:id="274" w:name="_Toc201245704"/>
            <w:r w:rsidRPr="00F23F1D">
              <w:rPr>
                <w:rFonts w:eastAsia="Times New Roman"/>
                <w:sz w:val="28"/>
                <w:szCs w:val="28"/>
                <w:lang w:val="da-DK"/>
              </w:rPr>
              <w:t>Độ bền điện áp xung</w:t>
            </w:r>
            <w:bookmarkEnd w:id="274"/>
          </w:p>
        </w:tc>
        <w:tc>
          <w:tcPr>
            <w:tcW w:w="1072" w:type="dxa"/>
            <w:tcBorders>
              <w:top w:val="nil"/>
              <w:left w:val="nil"/>
              <w:bottom w:val="single" w:sz="4" w:space="0" w:color="auto"/>
              <w:right w:val="single" w:sz="4" w:space="0" w:color="auto"/>
            </w:tcBorders>
            <w:shd w:val="clear" w:color="auto" w:fill="auto"/>
            <w:vAlign w:val="center"/>
          </w:tcPr>
          <w:p w14:paraId="0C8A392C"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75" w:name="_Toc201245705"/>
            <w:r w:rsidRPr="00F23F1D">
              <w:rPr>
                <w:rFonts w:eastAsia="Times New Roman"/>
                <w:sz w:val="28"/>
                <w:szCs w:val="28"/>
              </w:rPr>
              <w:t>kV</w:t>
            </w:r>
            <w:bookmarkEnd w:id="275"/>
          </w:p>
        </w:tc>
        <w:tc>
          <w:tcPr>
            <w:tcW w:w="3119" w:type="dxa"/>
            <w:tcBorders>
              <w:top w:val="nil"/>
              <w:left w:val="nil"/>
              <w:bottom w:val="single" w:sz="4" w:space="0" w:color="auto"/>
              <w:right w:val="single" w:sz="4" w:space="0" w:color="auto"/>
            </w:tcBorders>
            <w:shd w:val="clear" w:color="auto" w:fill="auto"/>
            <w:noWrap/>
            <w:vAlign w:val="center"/>
          </w:tcPr>
          <w:p w14:paraId="2DBFF23A"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76" w:name="_Toc201245706"/>
            <w:r w:rsidRPr="00F23F1D">
              <w:rPr>
                <w:rFonts w:eastAsia="Times New Roman"/>
                <w:sz w:val="28"/>
                <w:szCs w:val="28"/>
              </w:rPr>
              <w:t>125</w:t>
            </w:r>
            <w:bookmarkEnd w:id="276"/>
          </w:p>
        </w:tc>
        <w:tc>
          <w:tcPr>
            <w:tcW w:w="1621" w:type="dxa"/>
            <w:tcBorders>
              <w:top w:val="nil"/>
              <w:left w:val="single" w:sz="4" w:space="0" w:color="auto"/>
              <w:bottom w:val="single" w:sz="4" w:space="0" w:color="auto"/>
              <w:right w:val="single" w:sz="4" w:space="0" w:color="auto"/>
            </w:tcBorders>
            <w:shd w:val="clear" w:color="auto" w:fill="auto"/>
            <w:vAlign w:val="center"/>
          </w:tcPr>
          <w:p w14:paraId="37BC591D"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1242110D" w14:textId="77777777" w:rsidTr="00521757">
        <w:trPr>
          <w:trHeight w:val="788"/>
        </w:trPr>
        <w:tc>
          <w:tcPr>
            <w:tcW w:w="617" w:type="dxa"/>
            <w:tcBorders>
              <w:top w:val="nil"/>
              <w:left w:val="single" w:sz="4" w:space="0" w:color="auto"/>
              <w:bottom w:val="single" w:sz="4" w:space="0" w:color="auto"/>
              <w:right w:val="single" w:sz="4" w:space="0" w:color="auto"/>
            </w:tcBorders>
            <w:shd w:val="clear" w:color="auto" w:fill="auto"/>
            <w:vAlign w:val="center"/>
          </w:tcPr>
          <w:p w14:paraId="31E7E761"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77" w:name="_Toc201245707"/>
            <w:r w:rsidRPr="00F23F1D">
              <w:rPr>
                <w:rFonts w:eastAsia="Times New Roman"/>
                <w:sz w:val="28"/>
                <w:szCs w:val="28"/>
              </w:rPr>
              <w:t>11</w:t>
            </w:r>
            <w:bookmarkEnd w:id="277"/>
          </w:p>
        </w:tc>
        <w:tc>
          <w:tcPr>
            <w:tcW w:w="3064" w:type="dxa"/>
            <w:tcBorders>
              <w:top w:val="nil"/>
              <w:left w:val="nil"/>
              <w:bottom w:val="single" w:sz="4" w:space="0" w:color="auto"/>
              <w:right w:val="single" w:sz="4" w:space="0" w:color="auto"/>
            </w:tcBorders>
            <w:shd w:val="clear" w:color="auto" w:fill="auto"/>
            <w:vAlign w:val="center"/>
            <w:hideMark/>
          </w:tcPr>
          <w:p w14:paraId="28A450ED" w14:textId="77777777" w:rsidR="00F23F1D" w:rsidRPr="00F23F1D" w:rsidRDefault="00F23F1D" w:rsidP="00F23F1D">
            <w:pPr>
              <w:widowControl w:val="0"/>
              <w:spacing w:before="0" w:after="0" w:line="240" w:lineRule="auto"/>
              <w:ind w:firstLine="0"/>
              <w:jc w:val="both"/>
              <w:outlineLvl w:val="0"/>
              <w:rPr>
                <w:rFonts w:eastAsia="Times New Roman"/>
                <w:sz w:val="28"/>
                <w:szCs w:val="28"/>
              </w:rPr>
            </w:pPr>
            <w:bookmarkStart w:id="278" w:name="_Toc201245708"/>
            <w:r w:rsidRPr="00F23F1D">
              <w:rPr>
                <w:rFonts w:eastAsia="Times New Roman"/>
                <w:sz w:val="28"/>
                <w:szCs w:val="28"/>
              </w:rPr>
              <w:t>Phóng điện cục bộ điện áp 1,73Uo</w:t>
            </w:r>
            <w:bookmarkEnd w:id="278"/>
          </w:p>
        </w:tc>
        <w:tc>
          <w:tcPr>
            <w:tcW w:w="1072" w:type="dxa"/>
            <w:tcBorders>
              <w:top w:val="nil"/>
              <w:left w:val="nil"/>
              <w:bottom w:val="single" w:sz="4" w:space="0" w:color="auto"/>
              <w:right w:val="single" w:sz="4" w:space="0" w:color="auto"/>
            </w:tcBorders>
            <w:shd w:val="clear" w:color="auto" w:fill="auto"/>
            <w:vAlign w:val="center"/>
            <w:hideMark/>
          </w:tcPr>
          <w:p w14:paraId="42C16206"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noWrap/>
            <w:vAlign w:val="center"/>
            <w:hideMark/>
          </w:tcPr>
          <w:p w14:paraId="0FDA566D"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79" w:name="_Toc201245709"/>
            <w:r w:rsidRPr="00F23F1D">
              <w:rPr>
                <w:rFonts w:eastAsia="Times New Roman"/>
                <w:sz w:val="28"/>
                <w:szCs w:val="28"/>
              </w:rPr>
              <w:t>tối đa 10 pC</w:t>
            </w:r>
            <w:bookmarkEnd w:id="279"/>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463249B2"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77A38345" w14:textId="77777777" w:rsidTr="00521757">
        <w:trPr>
          <w:trHeight w:val="1284"/>
        </w:trPr>
        <w:tc>
          <w:tcPr>
            <w:tcW w:w="617" w:type="dxa"/>
            <w:tcBorders>
              <w:top w:val="nil"/>
              <w:left w:val="single" w:sz="4" w:space="0" w:color="auto"/>
              <w:bottom w:val="single" w:sz="4" w:space="0" w:color="auto"/>
              <w:right w:val="single" w:sz="4" w:space="0" w:color="auto"/>
            </w:tcBorders>
            <w:shd w:val="clear" w:color="auto" w:fill="auto"/>
            <w:vAlign w:val="center"/>
          </w:tcPr>
          <w:p w14:paraId="0B94DBF8"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80" w:name="_Toc201245710"/>
            <w:r w:rsidRPr="00F23F1D">
              <w:rPr>
                <w:rFonts w:eastAsia="Times New Roman"/>
                <w:sz w:val="28"/>
                <w:szCs w:val="28"/>
              </w:rPr>
              <w:t>12</w:t>
            </w:r>
            <w:bookmarkEnd w:id="280"/>
          </w:p>
        </w:tc>
        <w:tc>
          <w:tcPr>
            <w:tcW w:w="3064" w:type="dxa"/>
            <w:tcBorders>
              <w:top w:val="nil"/>
              <w:left w:val="nil"/>
              <w:bottom w:val="single" w:sz="4" w:space="0" w:color="auto"/>
              <w:right w:val="single" w:sz="4" w:space="0" w:color="auto"/>
            </w:tcBorders>
            <w:shd w:val="clear" w:color="auto" w:fill="auto"/>
            <w:vAlign w:val="center"/>
            <w:hideMark/>
          </w:tcPr>
          <w:p w14:paraId="68C76E11" w14:textId="77777777" w:rsidR="00F23F1D" w:rsidRPr="00F23F1D" w:rsidRDefault="00F23F1D" w:rsidP="00F23F1D">
            <w:pPr>
              <w:widowControl w:val="0"/>
              <w:spacing w:before="0" w:after="0" w:line="240" w:lineRule="auto"/>
              <w:ind w:firstLine="0"/>
              <w:jc w:val="both"/>
              <w:outlineLvl w:val="0"/>
              <w:rPr>
                <w:rFonts w:eastAsia="Times New Roman"/>
                <w:sz w:val="28"/>
                <w:szCs w:val="28"/>
              </w:rPr>
            </w:pPr>
            <w:bookmarkStart w:id="281" w:name="_Toc201245711"/>
            <w:r w:rsidRPr="00F23F1D">
              <w:rPr>
                <w:rFonts w:eastAsia="Times New Roman"/>
                <w:sz w:val="28"/>
                <w:szCs w:val="28"/>
              </w:rPr>
              <w:t>Khả năng ổn định nhiệt trong 1s (nhiệt độ lõi trước ngắn mạch là  23</w:t>
            </w:r>
            <w:r w:rsidRPr="00F23F1D">
              <w:rPr>
                <w:rFonts w:eastAsia="Times New Roman"/>
                <w:sz w:val="28"/>
                <w:szCs w:val="28"/>
                <w:vertAlign w:val="superscript"/>
              </w:rPr>
              <w:t>0</w:t>
            </w:r>
            <w:r w:rsidRPr="00F23F1D">
              <w:rPr>
                <w:rFonts w:eastAsia="Times New Roman"/>
                <w:sz w:val="28"/>
                <w:szCs w:val="28"/>
              </w:rPr>
              <w:t>C và nhiệt độ lõi ở cuối quá trình ngắn mạch là 250</w:t>
            </w:r>
            <w:r w:rsidRPr="00F23F1D">
              <w:rPr>
                <w:rFonts w:eastAsia="Times New Roman"/>
                <w:sz w:val="28"/>
                <w:szCs w:val="28"/>
                <w:vertAlign w:val="superscript"/>
              </w:rPr>
              <w:t>0</w:t>
            </w:r>
            <w:r w:rsidRPr="00F23F1D">
              <w:rPr>
                <w:rFonts w:eastAsia="Times New Roman"/>
                <w:sz w:val="28"/>
                <w:szCs w:val="28"/>
              </w:rPr>
              <w:t>C, nhiệt độ môi trường  từ 10</w:t>
            </w:r>
            <w:r w:rsidRPr="00F23F1D">
              <w:rPr>
                <w:rFonts w:eastAsia="Times New Roman"/>
                <w:sz w:val="28"/>
                <w:szCs w:val="28"/>
                <w:vertAlign w:val="superscript"/>
              </w:rPr>
              <w:t>0</w:t>
            </w:r>
            <w:r w:rsidRPr="00F23F1D">
              <w:rPr>
                <w:rFonts w:eastAsia="Times New Roman"/>
                <w:sz w:val="28"/>
                <w:szCs w:val="28"/>
              </w:rPr>
              <w:t>C đến 30</w:t>
            </w:r>
            <w:r w:rsidRPr="00F23F1D">
              <w:rPr>
                <w:rFonts w:eastAsia="Times New Roman"/>
                <w:sz w:val="28"/>
                <w:szCs w:val="28"/>
                <w:vertAlign w:val="superscript"/>
              </w:rPr>
              <w:t>0</w:t>
            </w:r>
            <w:r w:rsidRPr="00F23F1D">
              <w:rPr>
                <w:rFonts w:eastAsia="Times New Roman"/>
                <w:sz w:val="28"/>
                <w:szCs w:val="28"/>
              </w:rPr>
              <w:t>C)</w:t>
            </w:r>
            <w:bookmarkEnd w:id="281"/>
          </w:p>
        </w:tc>
        <w:tc>
          <w:tcPr>
            <w:tcW w:w="1072" w:type="dxa"/>
            <w:tcBorders>
              <w:top w:val="nil"/>
              <w:left w:val="nil"/>
              <w:bottom w:val="single" w:sz="4" w:space="0" w:color="auto"/>
              <w:right w:val="single" w:sz="4" w:space="0" w:color="auto"/>
            </w:tcBorders>
            <w:shd w:val="clear" w:color="auto" w:fill="auto"/>
            <w:vAlign w:val="center"/>
            <w:hideMark/>
          </w:tcPr>
          <w:p w14:paraId="45D66C20"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noWrap/>
            <w:vAlign w:val="center"/>
            <w:hideMark/>
          </w:tcPr>
          <w:p w14:paraId="4DFEDB52"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82" w:name="_Toc201245712"/>
            <w:r w:rsidRPr="00F23F1D">
              <w:rPr>
                <w:rFonts w:eastAsia="Times New Roman"/>
                <w:sz w:val="28"/>
                <w:szCs w:val="28"/>
              </w:rPr>
              <w:t>theo tiêu chuẩn VDE 0278-1 hoặc tương đương</w:t>
            </w:r>
            <w:bookmarkEnd w:id="282"/>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4530AE82"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14720B95"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tcPr>
          <w:p w14:paraId="56EFEA4C"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83" w:name="_Toc201245713"/>
            <w:r w:rsidRPr="00F23F1D">
              <w:rPr>
                <w:rFonts w:eastAsia="Times New Roman"/>
                <w:sz w:val="28"/>
                <w:szCs w:val="28"/>
              </w:rPr>
              <w:t>13</w:t>
            </w:r>
            <w:bookmarkEnd w:id="283"/>
          </w:p>
        </w:tc>
        <w:tc>
          <w:tcPr>
            <w:tcW w:w="3064" w:type="dxa"/>
            <w:tcBorders>
              <w:top w:val="nil"/>
              <w:left w:val="nil"/>
              <w:bottom w:val="single" w:sz="4" w:space="0" w:color="auto"/>
              <w:right w:val="single" w:sz="4" w:space="0" w:color="auto"/>
            </w:tcBorders>
            <w:shd w:val="clear" w:color="auto" w:fill="auto"/>
            <w:vAlign w:val="center"/>
            <w:hideMark/>
          </w:tcPr>
          <w:p w14:paraId="4CFC45BE" w14:textId="77777777" w:rsidR="00F23F1D" w:rsidRPr="00F23F1D" w:rsidRDefault="00F23F1D" w:rsidP="00F23F1D">
            <w:pPr>
              <w:widowControl w:val="0"/>
              <w:spacing w:before="0" w:after="0" w:line="240" w:lineRule="auto"/>
              <w:ind w:firstLine="0"/>
              <w:jc w:val="both"/>
              <w:outlineLvl w:val="0"/>
              <w:rPr>
                <w:rFonts w:eastAsia="Times New Roman"/>
                <w:sz w:val="28"/>
                <w:szCs w:val="28"/>
              </w:rPr>
            </w:pPr>
            <w:bookmarkStart w:id="284" w:name="_Toc201245714"/>
            <w:r w:rsidRPr="00F23F1D">
              <w:rPr>
                <w:rFonts w:eastAsia="Times New Roman"/>
                <w:sz w:val="28"/>
                <w:szCs w:val="28"/>
              </w:rPr>
              <w:t>Khoảng cách rò tối thiểu</w:t>
            </w:r>
            <w:bookmarkEnd w:id="284"/>
          </w:p>
        </w:tc>
        <w:tc>
          <w:tcPr>
            <w:tcW w:w="1072" w:type="dxa"/>
            <w:tcBorders>
              <w:top w:val="nil"/>
              <w:left w:val="nil"/>
              <w:bottom w:val="single" w:sz="4" w:space="0" w:color="auto"/>
              <w:right w:val="single" w:sz="4" w:space="0" w:color="auto"/>
            </w:tcBorders>
            <w:shd w:val="clear" w:color="auto" w:fill="auto"/>
            <w:vAlign w:val="center"/>
            <w:hideMark/>
          </w:tcPr>
          <w:p w14:paraId="050C6597"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85" w:name="_Toc201245715"/>
            <w:r w:rsidRPr="00F23F1D">
              <w:rPr>
                <w:rFonts w:eastAsia="Times New Roman"/>
                <w:sz w:val="28"/>
                <w:szCs w:val="28"/>
              </w:rPr>
              <w:t>mm/kV</w:t>
            </w:r>
            <w:bookmarkEnd w:id="285"/>
          </w:p>
        </w:tc>
        <w:tc>
          <w:tcPr>
            <w:tcW w:w="3119" w:type="dxa"/>
            <w:tcBorders>
              <w:top w:val="nil"/>
              <w:left w:val="nil"/>
              <w:bottom w:val="single" w:sz="4" w:space="0" w:color="auto"/>
              <w:right w:val="single" w:sz="4" w:space="0" w:color="auto"/>
            </w:tcBorders>
            <w:shd w:val="clear" w:color="auto" w:fill="auto"/>
            <w:noWrap/>
            <w:vAlign w:val="center"/>
            <w:hideMark/>
          </w:tcPr>
          <w:p w14:paraId="47A203FB"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86" w:name="_Toc201245716"/>
            <w:r w:rsidRPr="00F23F1D">
              <w:rPr>
                <w:rFonts w:eastAsia="Times New Roman"/>
                <w:sz w:val="28"/>
                <w:szCs w:val="28"/>
              </w:rPr>
              <w:t>20</w:t>
            </w:r>
            <w:bookmarkEnd w:id="286"/>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2D7FA1E1"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21C0FEBA"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tcPr>
          <w:p w14:paraId="76331A9C"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87" w:name="_Toc201245717"/>
            <w:r w:rsidRPr="00F23F1D">
              <w:rPr>
                <w:rFonts w:eastAsia="Times New Roman"/>
                <w:sz w:val="28"/>
                <w:szCs w:val="28"/>
              </w:rPr>
              <w:t>14</w:t>
            </w:r>
            <w:bookmarkEnd w:id="287"/>
          </w:p>
        </w:tc>
        <w:tc>
          <w:tcPr>
            <w:tcW w:w="3064" w:type="dxa"/>
            <w:tcBorders>
              <w:top w:val="nil"/>
              <w:left w:val="nil"/>
              <w:bottom w:val="single" w:sz="4" w:space="0" w:color="auto"/>
              <w:right w:val="single" w:sz="4" w:space="0" w:color="auto"/>
            </w:tcBorders>
            <w:shd w:val="clear" w:color="auto" w:fill="auto"/>
            <w:vAlign w:val="center"/>
            <w:hideMark/>
          </w:tcPr>
          <w:p w14:paraId="2190B774" w14:textId="77777777" w:rsidR="00F23F1D" w:rsidRPr="00F23F1D" w:rsidRDefault="00F23F1D" w:rsidP="00F23F1D">
            <w:pPr>
              <w:widowControl w:val="0"/>
              <w:spacing w:before="0" w:after="0" w:line="240" w:lineRule="auto"/>
              <w:ind w:firstLine="0"/>
              <w:jc w:val="both"/>
              <w:outlineLvl w:val="0"/>
              <w:rPr>
                <w:rFonts w:eastAsia="Times New Roman"/>
                <w:sz w:val="28"/>
                <w:szCs w:val="28"/>
              </w:rPr>
            </w:pPr>
            <w:bookmarkStart w:id="288" w:name="_Toc201245718"/>
            <w:r w:rsidRPr="00F23F1D">
              <w:rPr>
                <w:rFonts w:eastAsia="Times New Roman"/>
                <w:sz w:val="28"/>
                <w:szCs w:val="28"/>
              </w:rPr>
              <w:t>Đầu cosse cung cấp kèm theo T-plug đảm bảo chất lượng, có thể sử dụng với T-plug cung cấp</w:t>
            </w:r>
            <w:bookmarkEnd w:id="288"/>
          </w:p>
        </w:tc>
        <w:tc>
          <w:tcPr>
            <w:tcW w:w="1072" w:type="dxa"/>
            <w:tcBorders>
              <w:top w:val="nil"/>
              <w:left w:val="nil"/>
              <w:bottom w:val="single" w:sz="4" w:space="0" w:color="auto"/>
              <w:right w:val="single" w:sz="4" w:space="0" w:color="auto"/>
            </w:tcBorders>
            <w:shd w:val="clear" w:color="auto" w:fill="auto"/>
            <w:vAlign w:val="center"/>
            <w:hideMark/>
          </w:tcPr>
          <w:p w14:paraId="47DA9C74"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noWrap/>
            <w:vAlign w:val="center"/>
            <w:hideMark/>
          </w:tcPr>
          <w:p w14:paraId="28B0FAA3"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89" w:name="_Toc201245719"/>
            <w:r w:rsidRPr="00F23F1D">
              <w:rPr>
                <w:rFonts w:eastAsia="Times New Roman"/>
                <w:sz w:val="28"/>
                <w:szCs w:val="28"/>
              </w:rPr>
              <w:t>Nhà sản xuất T-plug phải xác nhận chất lượng</w:t>
            </w:r>
            <w:bookmarkEnd w:id="289"/>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288C19A8"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74ED5ED4" w14:textId="77777777" w:rsidTr="00521757">
        <w:trPr>
          <w:trHeight w:val="828"/>
        </w:trPr>
        <w:tc>
          <w:tcPr>
            <w:tcW w:w="617" w:type="dxa"/>
            <w:tcBorders>
              <w:top w:val="nil"/>
              <w:left w:val="single" w:sz="4" w:space="0" w:color="auto"/>
              <w:bottom w:val="single" w:sz="4" w:space="0" w:color="auto"/>
              <w:right w:val="single" w:sz="4" w:space="0" w:color="auto"/>
            </w:tcBorders>
            <w:shd w:val="clear" w:color="auto" w:fill="auto"/>
            <w:vAlign w:val="center"/>
          </w:tcPr>
          <w:p w14:paraId="03F8DDFF"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90" w:name="_Toc201245720"/>
            <w:r w:rsidRPr="00F23F1D">
              <w:rPr>
                <w:rFonts w:eastAsia="Times New Roman"/>
                <w:sz w:val="28"/>
                <w:szCs w:val="28"/>
              </w:rPr>
              <w:t>15</w:t>
            </w:r>
            <w:bookmarkEnd w:id="290"/>
          </w:p>
        </w:tc>
        <w:tc>
          <w:tcPr>
            <w:tcW w:w="3064" w:type="dxa"/>
            <w:tcBorders>
              <w:top w:val="nil"/>
              <w:left w:val="nil"/>
              <w:bottom w:val="single" w:sz="4" w:space="0" w:color="auto"/>
              <w:right w:val="single" w:sz="4" w:space="0" w:color="auto"/>
            </w:tcBorders>
            <w:shd w:val="clear" w:color="auto" w:fill="auto"/>
            <w:vAlign w:val="center"/>
            <w:hideMark/>
          </w:tcPr>
          <w:p w14:paraId="7D692A7E"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91" w:name="_Toc201245721"/>
            <w:r w:rsidRPr="00F23F1D">
              <w:rPr>
                <w:rFonts w:eastAsia="Times New Roman"/>
                <w:sz w:val="28"/>
                <w:szCs w:val="28"/>
              </w:rPr>
              <w:t>Hộp đầu cáp góc sử dụng cho cáp 3 lõi: khoảng cách tối thiểu từ bushing của ngăn đầu cáp đến chạc ba</w:t>
            </w:r>
            <w:bookmarkEnd w:id="291"/>
          </w:p>
        </w:tc>
        <w:tc>
          <w:tcPr>
            <w:tcW w:w="1072" w:type="dxa"/>
            <w:tcBorders>
              <w:top w:val="nil"/>
              <w:left w:val="nil"/>
              <w:bottom w:val="single" w:sz="4" w:space="0" w:color="auto"/>
              <w:right w:val="single" w:sz="4" w:space="0" w:color="auto"/>
            </w:tcBorders>
            <w:shd w:val="clear" w:color="auto" w:fill="auto"/>
            <w:vAlign w:val="center"/>
            <w:hideMark/>
          </w:tcPr>
          <w:p w14:paraId="46902014"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92" w:name="_Toc201245722"/>
            <w:r w:rsidRPr="00F23F1D">
              <w:rPr>
                <w:rFonts w:eastAsia="Times New Roman"/>
                <w:sz w:val="28"/>
                <w:szCs w:val="28"/>
              </w:rPr>
              <w:t>mm</w:t>
            </w:r>
            <w:bookmarkEnd w:id="292"/>
          </w:p>
        </w:tc>
        <w:tc>
          <w:tcPr>
            <w:tcW w:w="3119" w:type="dxa"/>
            <w:tcBorders>
              <w:top w:val="nil"/>
              <w:left w:val="nil"/>
              <w:bottom w:val="single" w:sz="4" w:space="0" w:color="auto"/>
              <w:right w:val="single" w:sz="4" w:space="0" w:color="auto"/>
            </w:tcBorders>
            <w:shd w:val="clear" w:color="auto" w:fill="auto"/>
            <w:noWrap/>
            <w:vAlign w:val="center"/>
            <w:hideMark/>
          </w:tcPr>
          <w:p w14:paraId="222B864B"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93" w:name="_Toc201245723"/>
            <w:r w:rsidRPr="00F23F1D">
              <w:rPr>
                <w:rFonts w:eastAsia="Times New Roman"/>
                <w:sz w:val="28"/>
                <w:szCs w:val="28"/>
              </w:rPr>
              <w:t>≥ 60cm (hoặc nhà thầu cam kết khoảng cách đảm bảo khi thực hiện đảo pha tại đầu cáp không làm ảnh hưởng đến chất lượng của đầu cáp)</w:t>
            </w:r>
            <w:bookmarkEnd w:id="293"/>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7ACBBBB7"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07D8CD1A"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tcPr>
          <w:p w14:paraId="515BD4E3"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94" w:name="_Toc201245724"/>
            <w:r w:rsidRPr="00F23F1D">
              <w:rPr>
                <w:rFonts w:eastAsia="Times New Roman"/>
                <w:sz w:val="28"/>
                <w:szCs w:val="28"/>
              </w:rPr>
              <w:t>16</w:t>
            </w:r>
            <w:bookmarkEnd w:id="294"/>
          </w:p>
        </w:tc>
        <w:tc>
          <w:tcPr>
            <w:tcW w:w="3064" w:type="dxa"/>
            <w:tcBorders>
              <w:top w:val="nil"/>
              <w:left w:val="nil"/>
              <w:bottom w:val="single" w:sz="4" w:space="0" w:color="auto"/>
              <w:right w:val="single" w:sz="4" w:space="0" w:color="auto"/>
            </w:tcBorders>
            <w:shd w:val="clear" w:color="auto" w:fill="auto"/>
            <w:vAlign w:val="center"/>
          </w:tcPr>
          <w:p w14:paraId="4B02FBA1"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295" w:name="_Toc201245725"/>
            <w:r w:rsidRPr="00F23F1D">
              <w:rPr>
                <w:rFonts w:eastAsia="Times New Roman"/>
                <w:sz w:val="28"/>
                <w:szCs w:val="28"/>
              </w:rPr>
              <w:t>Tiếp địa</w:t>
            </w:r>
            <w:bookmarkEnd w:id="295"/>
          </w:p>
        </w:tc>
        <w:tc>
          <w:tcPr>
            <w:tcW w:w="1072" w:type="dxa"/>
            <w:tcBorders>
              <w:top w:val="nil"/>
              <w:left w:val="nil"/>
              <w:bottom w:val="single" w:sz="4" w:space="0" w:color="auto"/>
              <w:right w:val="single" w:sz="4" w:space="0" w:color="auto"/>
            </w:tcBorders>
            <w:shd w:val="clear" w:color="auto" w:fill="auto"/>
            <w:vAlign w:val="center"/>
          </w:tcPr>
          <w:p w14:paraId="4C7C304C"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vAlign w:val="center"/>
          </w:tcPr>
          <w:p w14:paraId="5355A129"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1621" w:type="dxa"/>
            <w:tcBorders>
              <w:top w:val="nil"/>
              <w:left w:val="single" w:sz="4" w:space="0" w:color="auto"/>
              <w:bottom w:val="single" w:sz="4" w:space="0" w:color="auto"/>
              <w:right w:val="single" w:sz="4" w:space="0" w:color="auto"/>
            </w:tcBorders>
            <w:shd w:val="clear" w:color="auto" w:fill="auto"/>
            <w:vAlign w:val="center"/>
          </w:tcPr>
          <w:p w14:paraId="17147BA9"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3FBDAAE8"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tcPr>
          <w:p w14:paraId="23411598"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96" w:name="_Toc201245726"/>
            <w:r w:rsidRPr="00F23F1D">
              <w:rPr>
                <w:rFonts w:eastAsia="Times New Roman"/>
                <w:sz w:val="28"/>
                <w:szCs w:val="28"/>
              </w:rPr>
              <w:t>16.1</w:t>
            </w:r>
            <w:bookmarkEnd w:id="296"/>
          </w:p>
        </w:tc>
        <w:tc>
          <w:tcPr>
            <w:tcW w:w="3064" w:type="dxa"/>
            <w:tcBorders>
              <w:top w:val="nil"/>
              <w:left w:val="nil"/>
              <w:bottom w:val="single" w:sz="4" w:space="0" w:color="auto"/>
              <w:right w:val="single" w:sz="4" w:space="0" w:color="auto"/>
            </w:tcBorders>
            <w:shd w:val="clear" w:color="auto" w:fill="auto"/>
            <w:vAlign w:val="center"/>
          </w:tcPr>
          <w:p w14:paraId="12E63613" w14:textId="77777777" w:rsidR="00F23F1D" w:rsidRPr="00F23F1D" w:rsidRDefault="00F23F1D" w:rsidP="00F23F1D">
            <w:pPr>
              <w:widowControl w:val="0"/>
              <w:spacing w:before="0" w:after="0" w:line="240" w:lineRule="auto"/>
              <w:ind w:firstLine="0"/>
              <w:outlineLvl w:val="0"/>
              <w:rPr>
                <w:rFonts w:eastAsia="Times New Roman"/>
                <w:sz w:val="28"/>
                <w:szCs w:val="28"/>
                <w:lang w:val="vi-VN"/>
              </w:rPr>
            </w:pPr>
            <w:bookmarkStart w:id="297" w:name="_Toc201245727"/>
            <w:r w:rsidRPr="00F23F1D">
              <w:rPr>
                <w:rFonts w:eastAsia="Times New Roman"/>
                <w:sz w:val="28"/>
                <w:szCs w:val="28"/>
              </w:rPr>
              <w:t>pha cáp phải cung cấp 01 dây tiếp địa</w:t>
            </w:r>
            <w:bookmarkEnd w:id="297"/>
          </w:p>
        </w:tc>
        <w:tc>
          <w:tcPr>
            <w:tcW w:w="1072" w:type="dxa"/>
            <w:tcBorders>
              <w:top w:val="nil"/>
              <w:left w:val="nil"/>
              <w:bottom w:val="single" w:sz="4" w:space="0" w:color="auto"/>
              <w:right w:val="single" w:sz="4" w:space="0" w:color="auto"/>
            </w:tcBorders>
            <w:shd w:val="clear" w:color="auto" w:fill="auto"/>
            <w:vAlign w:val="center"/>
          </w:tcPr>
          <w:p w14:paraId="24B51FD1"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vAlign w:val="center"/>
          </w:tcPr>
          <w:p w14:paraId="53924F25"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98" w:name="_Toc201245728"/>
            <w:r w:rsidRPr="00F23F1D">
              <w:rPr>
                <w:rFonts w:eastAsia="Times New Roman"/>
                <w:sz w:val="28"/>
                <w:szCs w:val="28"/>
              </w:rPr>
              <w:t>Đáp ứng</w:t>
            </w:r>
            <w:bookmarkEnd w:id="298"/>
          </w:p>
        </w:tc>
        <w:tc>
          <w:tcPr>
            <w:tcW w:w="1621" w:type="dxa"/>
            <w:tcBorders>
              <w:top w:val="nil"/>
              <w:left w:val="single" w:sz="4" w:space="0" w:color="auto"/>
              <w:bottom w:val="single" w:sz="4" w:space="0" w:color="auto"/>
              <w:right w:val="single" w:sz="4" w:space="0" w:color="auto"/>
            </w:tcBorders>
            <w:shd w:val="clear" w:color="auto" w:fill="auto"/>
            <w:vAlign w:val="center"/>
          </w:tcPr>
          <w:p w14:paraId="2EF31D74"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1F9BDEE1"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tcPr>
          <w:p w14:paraId="6A524FDC"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299" w:name="_Toc201245729"/>
            <w:r w:rsidRPr="00F23F1D">
              <w:rPr>
                <w:rFonts w:eastAsia="Times New Roman"/>
                <w:sz w:val="28"/>
                <w:szCs w:val="28"/>
              </w:rPr>
              <w:t>16.2</w:t>
            </w:r>
            <w:bookmarkEnd w:id="299"/>
          </w:p>
        </w:tc>
        <w:tc>
          <w:tcPr>
            <w:tcW w:w="3064" w:type="dxa"/>
            <w:tcBorders>
              <w:top w:val="nil"/>
              <w:left w:val="nil"/>
              <w:bottom w:val="single" w:sz="4" w:space="0" w:color="auto"/>
              <w:right w:val="single" w:sz="4" w:space="0" w:color="auto"/>
            </w:tcBorders>
            <w:shd w:val="clear" w:color="auto" w:fill="auto"/>
            <w:vAlign w:val="center"/>
          </w:tcPr>
          <w:p w14:paraId="72CE92FF" w14:textId="77777777" w:rsidR="00F23F1D" w:rsidRPr="00F23F1D" w:rsidRDefault="00F23F1D" w:rsidP="00F23F1D">
            <w:pPr>
              <w:widowControl w:val="0"/>
              <w:spacing w:before="0" w:after="0" w:line="240" w:lineRule="auto"/>
              <w:ind w:firstLine="0"/>
              <w:outlineLvl w:val="0"/>
              <w:rPr>
                <w:rFonts w:eastAsia="Times New Roman"/>
                <w:sz w:val="28"/>
                <w:szCs w:val="28"/>
                <w:lang w:val="vi-VN"/>
              </w:rPr>
            </w:pPr>
            <w:bookmarkStart w:id="300" w:name="_Toc201245730"/>
            <w:r w:rsidRPr="00F23F1D">
              <w:rPr>
                <w:rFonts w:eastAsia="Times New Roman"/>
                <w:sz w:val="28"/>
                <w:szCs w:val="28"/>
              </w:rPr>
              <w:t>chiều dài của dây tiếp tiếp địa tối thiểu</w:t>
            </w:r>
            <w:bookmarkEnd w:id="300"/>
          </w:p>
        </w:tc>
        <w:tc>
          <w:tcPr>
            <w:tcW w:w="1072" w:type="dxa"/>
            <w:tcBorders>
              <w:top w:val="nil"/>
              <w:left w:val="nil"/>
              <w:bottom w:val="single" w:sz="4" w:space="0" w:color="auto"/>
              <w:right w:val="single" w:sz="4" w:space="0" w:color="auto"/>
            </w:tcBorders>
            <w:shd w:val="clear" w:color="auto" w:fill="auto"/>
            <w:vAlign w:val="center"/>
          </w:tcPr>
          <w:p w14:paraId="79EA25F0"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301" w:name="_Toc201245731"/>
            <w:r w:rsidRPr="00F23F1D">
              <w:rPr>
                <w:rFonts w:eastAsia="Times New Roman"/>
                <w:sz w:val="28"/>
                <w:szCs w:val="28"/>
              </w:rPr>
              <w:t>mm</w:t>
            </w:r>
            <w:bookmarkEnd w:id="301"/>
          </w:p>
        </w:tc>
        <w:tc>
          <w:tcPr>
            <w:tcW w:w="3119" w:type="dxa"/>
            <w:tcBorders>
              <w:top w:val="nil"/>
              <w:left w:val="nil"/>
              <w:bottom w:val="single" w:sz="4" w:space="0" w:color="auto"/>
              <w:right w:val="single" w:sz="4" w:space="0" w:color="auto"/>
            </w:tcBorders>
            <w:shd w:val="clear" w:color="auto" w:fill="auto"/>
            <w:vAlign w:val="center"/>
          </w:tcPr>
          <w:p w14:paraId="26BE5835"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302" w:name="_Toc201245732"/>
            <w:r w:rsidRPr="00F23F1D">
              <w:rPr>
                <w:rFonts w:eastAsia="Times New Roman"/>
                <w:sz w:val="28"/>
                <w:szCs w:val="28"/>
              </w:rPr>
              <w:t>600</w:t>
            </w:r>
            <w:bookmarkEnd w:id="302"/>
          </w:p>
        </w:tc>
        <w:tc>
          <w:tcPr>
            <w:tcW w:w="1621" w:type="dxa"/>
            <w:tcBorders>
              <w:top w:val="nil"/>
              <w:left w:val="single" w:sz="4" w:space="0" w:color="auto"/>
              <w:bottom w:val="single" w:sz="4" w:space="0" w:color="auto"/>
              <w:right w:val="single" w:sz="4" w:space="0" w:color="auto"/>
            </w:tcBorders>
            <w:shd w:val="clear" w:color="auto" w:fill="auto"/>
            <w:vAlign w:val="center"/>
          </w:tcPr>
          <w:p w14:paraId="6F4AB202"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281D19B9"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tcPr>
          <w:p w14:paraId="39C223CC"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303" w:name="_Toc201245733"/>
            <w:r w:rsidRPr="00F23F1D">
              <w:rPr>
                <w:rFonts w:eastAsia="Times New Roman"/>
                <w:sz w:val="28"/>
                <w:szCs w:val="28"/>
              </w:rPr>
              <w:lastRenderedPageBreak/>
              <w:t>16.3</w:t>
            </w:r>
            <w:bookmarkEnd w:id="303"/>
          </w:p>
        </w:tc>
        <w:tc>
          <w:tcPr>
            <w:tcW w:w="3064" w:type="dxa"/>
            <w:tcBorders>
              <w:top w:val="nil"/>
              <w:left w:val="nil"/>
              <w:bottom w:val="single" w:sz="4" w:space="0" w:color="auto"/>
              <w:right w:val="single" w:sz="4" w:space="0" w:color="auto"/>
            </w:tcBorders>
            <w:shd w:val="clear" w:color="auto" w:fill="auto"/>
            <w:vAlign w:val="center"/>
          </w:tcPr>
          <w:p w14:paraId="67E41C94" w14:textId="77777777" w:rsidR="00F23F1D" w:rsidRPr="00F23F1D" w:rsidRDefault="00F23F1D" w:rsidP="00F23F1D">
            <w:pPr>
              <w:widowControl w:val="0"/>
              <w:spacing w:before="0" w:after="0" w:line="240" w:lineRule="auto"/>
              <w:ind w:firstLine="0"/>
              <w:outlineLvl w:val="0"/>
              <w:rPr>
                <w:rFonts w:eastAsia="Times New Roman"/>
                <w:sz w:val="28"/>
                <w:szCs w:val="28"/>
                <w:lang w:val="vi-VN"/>
              </w:rPr>
            </w:pPr>
            <w:bookmarkStart w:id="304" w:name="_Toc201245734"/>
            <w:r w:rsidRPr="00F23F1D">
              <w:rPr>
                <w:rFonts w:eastAsia="Times New Roman"/>
                <w:sz w:val="28"/>
                <w:szCs w:val="28"/>
              </w:rPr>
              <w:t>tiết diện của dây tiếp địa phải đảm bảo</w:t>
            </w:r>
            <w:bookmarkEnd w:id="304"/>
          </w:p>
        </w:tc>
        <w:tc>
          <w:tcPr>
            <w:tcW w:w="1072" w:type="dxa"/>
            <w:tcBorders>
              <w:top w:val="nil"/>
              <w:left w:val="nil"/>
              <w:bottom w:val="single" w:sz="4" w:space="0" w:color="auto"/>
              <w:right w:val="single" w:sz="4" w:space="0" w:color="auto"/>
            </w:tcBorders>
            <w:shd w:val="clear" w:color="auto" w:fill="auto"/>
            <w:vAlign w:val="center"/>
          </w:tcPr>
          <w:p w14:paraId="352940F1"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305" w:name="_Toc201245735"/>
            <w:r w:rsidRPr="00F23F1D">
              <w:rPr>
                <w:rFonts w:eastAsia="Times New Roman"/>
                <w:sz w:val="28"/>
                <w:szCs w:val="28"/>
              </w:rPr>
              <w:t>mm2</w:t>
            </w:r>
            <w:bookmarkEnd w:id="305"/>
          </w:p>
        </w:tc>
        <w:tc>
          <w:tcPr>
            <w:tcW w:w="3119" w:type="dxa"/>
            <w:tcBorders>
              <w:top w:val="nil"/>
              <w:left w:val="nil"/>
              <w:bottom w:val="single" w:sz="4" w:space="0" w:color="auto"/>
              <w:right w:val="single" w:sz="4" w:space="0" w:color="auto"/>
            </w:tcBorders>
            <w:shd w:val="clear" w:color="auto" w:fill="auto"/>
            <w:vAlign w:val="center"/>
          </w:tcPr>
          <w:p w14:paraId="0AAD3BF7"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306" w:name="_Toc201245736"/>
            <w:r w:rsidRPr="00F23F1D">
              <w:rPr>
                <w:rFonts w:eastAsia="Times New Roman"/>
                <w:sz w:val="28"/>
                <w:szCs w:val="28"/>
              </w:rPr>
              <w:t>≥ 25</w:t>
            </w:r>
            <w:bookmarkEnd w:id="306"/>
          </w:p>
        </w:tc>
        <w:tc>
          <w:tcPr>
            <w:tcW w:w="1621" w:type="dxa"/>
            <w:tcBorders>
              <w:top w:val="nil"/>
              <w:left w:val="single" w:sz="4" w:space="0" w:color="auto"/>
              <w:bottom w:val="single" w:sz="4" w:space="0" w:color="auto"/>
              <w:right w:val="single" w:sz="4" w:space="0" w:color="auto"/>
            </w:tcBorders>
            <w:shd w:val="clear" w:color="auto" w:fill="auto"/>
            <w:vAlign w:val="center"/>
          </w:tcPr>
          <w:p w14:paraId="32E2211D"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779DBBFB"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tcPr>
          <w:p w14:paraId="7F708CEB"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307" w:name="_Toc201245737"/>
            <w:r w:rsidRPr="00F23F1D">
              <w:rPr>
                <w:rFonts w:eastAsia="Times New Roman"/>
                <w:sz w:val="28"/>
                <w:szCs w:val="28"/>
              </w:rPr>
              <w:t>17</w:t>
            </w:r>
            <w:bookmarkEnd w:id="307"/>
          </w:p>
        </w:tc>
        <w:tc>
          <w:tcPr>
            <w:tcW w:w="3064" w:type="dxa"/>
            <w:tcBorders>
              <w:top w:val="nil"/>
              <w:left w:val="nil"/>
              <w:bottom w:val="single" w:sz="4" w:space="0" w:color="auto"/>
              <w:right w:val="single" w:sz="4" w:space="0" w:color="auto"/>
            </w:tcBorders>
            <w:shd w:val="clear" w:color="auto" w:fill="auto"/>
            <w:vAlign w:val="center"/>
            <w:hideMark/>
          </w:tcPr>
          <w:p w14:paraId="1BDB14DA"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308" w:name="_Toc201245738"/>
            <w:r w:rsidRPr="00F23F1D">
              <w:rPr>
                <w:rFonts w:eastAsia="Times New Roman"/>
                <w:sz w:val="28"/>
                <w:szCs w:val="28"/>
                <w:lang w:val="vi-VN"/>
              </w:rPr>
              <w:t xml:space="preserve">Cung cấp các Biên bản Thử nghiệm điển hình được thực hiện theo </w:t>
            </w:r>
            <w:r w:rsidRPr="00F23F1D">
              <w:rPr>
                <w:rFonts w:eastAsia="Times New Roman"/>
                <w:sz w:val="28"/>
                <w:szCs w:val="28"/>
              </w:rPr>
              <w:t>IEC 60502-4:2010 (TCVN 5935-4:2013)</w:t>
            </w:r>
            <w:bookmarkEnd w:id="308"/>
          </w:p>
        </w:tc>
        <w:tc>
          <w:tcPr>
            <w:tcW w:w="1072" w:type="dxa"/>
            <w:tcBorders>
              <w:top w:val="nil"/>
              <w:left w:val="nil"/>
              <w:bottom w:val="single" w:sz="4" w:space="0" w:color="auto"/>
              <w:right w:val="single" w:sz="4" w:space="0" w:color="auto"/>
            </w:tcBorders>
            <w:shd w:val="clear" w:color="auto" w:fill="auto"/>
            <w:vAlign w:val="center"/>
            <w:hideMark/>
          </w:tcPr>
          <w:p w14:paraId="3EBB9DE0"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vAlign w:val="center"/>
            <w:hideMark/>
          </w:tcPr>
          <w:p w14:paraId="3EA47A6F"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309" w:name="_Toc201245739"/>
            <w:r w:rsidRPr="00F23F1D">
              <w:rPr>
                <w:rFonts w:eastAsia="Times New Roman"/>
                <w:sz w:val="28"/>
                <w:szCs w:val="28"/>
              </w:rPr>
              <w:t>Đáp ứng theo Mục IV</w:t>
            </w:r>
            <w:bookmarkEnd w:id="309"/>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46F9C8EB"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r w:rsidR="00F23F1D" w:rsidRPr="00F23F1D" w14:paraId="15B0EBE2" w14:textId="77777777" w:rsidTr="00521757">
        <w:trPr>
          <w:trHeight w:val="1380"/>
        </w:trPr>
        <w:tc>
          <w:tcPr>
            <w:tcW w:w="617" w:type="dxa"/>
            <w:tcBorders>
              <w:top w:val="nil"/>
              <w:left w:val="single" w:sz="4" w:space="0" w:color="auto"/>
              <w:bottom w:val="single" w:sz="4" w:space="0" w:color="auto"/>
              <w:right w:val="single" w:sz="4" w:space="0" w:color="auto"/>
            </w:tcBorders>
            <w:shd w:val="clear" w:color="auto" w:fill="auto"/>
            <w:vAlign w:val="center"/>
          </w:tcPr>
          <w:p w14:paraId="79417980"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310" w:name="_Toc201245740"/>
            <w:r w:rsidRPr="00F23F1D">
              <w:rPr>
                <w:rFonts w:eastAsia="Times New Roman"/>
                <w:sz w:val="28"/>
                <w:szCs w:val="28"/>
              </w:rPr>
              <w:t>18</w:t>
            </w:r>
            <w:bookmarkEnd w:id="310"/>
          </w:p>
        </w:tc>
        <w:tc>
          <w:tcPr>
            <w:tcW w:w="3064" w:type="dxa"/>
            <w:tcBorders>
              <w:top w:val="nil"/>
              <w:left w:val="nil"/>
              <w:bottom w:val="single" w:sz="4" w:space="0" w:color="auto"/>
              <w:right w:val="single" w:sz="4" w:space="0" w:color="auto"/>
            </w:tcBorders>
            <w:shd w:val="clear" w:color="auto" w:fill="auto"/>
            <w:vAlign w:val="center"/>
            <w:hideMark/>
          </w:tcPr>
          <w:p w14:paraId="5FDF244D" w14:textId="77777777" w:rsidR="00F23F1D" w:rsidRPr="00F23F1D" w:rsidRDefault="00F23F1D" w:rsidP="00F23F1D">
            <w:pPr>
              <w:widowControl w:val="0"/>
              <w:spacing w:before="0" w:after="0" w:line="240" w:lineRule="auto"/>
              <w:ind w:firstLine="0"/>
              <w:outlineLvl w:val="0"/>
              <w:rPr>
                <w:rFonts w:eastAsia="Times New Roman"/>
                <w:sz w:val="28"/>
                <w:szCs w:val="28"/>
              </w:rPr>
            </w:pPr>
            <w:bookmarkStart w:id="311" w:name="_Toc201245741"/>
            <w:r w:rsidRPr="00F23F1D">
              <w:rPr>
                <w:rFonts w:eastAsia="Times New Roman"/>
                <w:sz w:val="28"/>
                <w:szCs w:val="28"/>
              </w:rPr>
              <w:t>Đóng gói</w:t>
            </w:r>
            <w:bookmarkEnd w:id="311"/>
          </w:p>
        </w:tc>
        <w:tc>
          <w:tcPr>
            <w:tcW w:w="1072" w:type="dxa"/>
            <w:tcBorders>
              <w:top w:val="nil"/>
              <w:left w:val="nil"/>
              <w:bottom w:val="single" w:sz="4" w:space="0" w:color="auto"/>
              <w:right w:val="single" w:sz="4" w:space="0" w:color="auto"/>
            </w:tcBorders>
            <w:shd w:val="clear" w:color="auto" w:fill="auto"/>
            <w:vAlign w:val="center"/>
            <w:hideMark/>
          </w:tcPr>
          <w:p w14:paraId="0E80811B"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c>
          <w:tcPr>
            <w:tcW w:w="3119" w:type="dxa"/>
            <w:tcBorders>
              <w:top w:val="nil"/>
              <w:left w:val="nil"/>
              <w:bottom w:val="single" w:sz="4" w:space="0" w:color="auto"/>
              <w:right w:val="single" w:sz="4" w:space="0" w:color="auto"/>
            </w:tcBorders>
            <w:shd w:val="clear" w:color="auto" w:fill="auto"/>
            <w:vAlign w:val="center"/>
            <w:hideMark/>
          </w:tcPr>
          <w:p w14:paraId="72E5A832"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bookmarkStart w:id="312" w:name="_Toc201245742"/>
            <w:r w:rsidRPr="00F23F1D">
              <w:rPr>
                <w:rFonts w:eastAsia="Times New Roman"/>
                <w:sz w:val="28"/>
                <w:szCs w:val="28"/>
              </w:rPr>
              <w:t>Mỗi hộp đầu cáp được đóng gói trong hộp riêng biệt. Bên trong hộp phải có danh mục chi tiết trình bày loại và số lượng vật tư mỗi loại bên trong hộp và bản hướng dẫn lắp đặt đầu cáp</w:t>
            </w:r>
            <w:bookmarkEnd w:id="312"/>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6F7279A0" w14:textId="77777777" w:rsidR="00F23F1D" w:rsidRPr="00F23F1D" w:rsidRDefault="00F23F1D" w:rsidP="00F23F1D">
            <w:pPr>
              <w:widowControl w:val="0"/>
              <w:spacing w:before="0" w:after="0" w:line="240" w:lineRule="auto"/>
              <w:ind w:firstLine="0"/>
              <w:jc w:val="center"/>
              <w:outlineLvl w:val="0"/>
              <w:rPr>
                <w:rFonts w:eastAsia="Times New Roman"/>
                <w:sz w:val="28"/>
                <w:szCs w:val="28"/>
              </w:rPr>
            </w:pPr>
          </w:p>
        </w:tc>
      </w:tr>
    </w:tbl>
    <w:p w14:paraId="295A5945" w14:textId="77777777" w:rsidR="00B14357" w:rsidRDefault="00B14357"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p>
    <w:p w14:paraId="72D23E6D" w14:textId="2BE5A1CD" w:rsidR="00105B21" w:rsidRPr="00105B21" w:rsidRDefault="004A298F" w:rsidP="00105B21">
      <w:pPr>
        <w:pStyle w:val="Heading3"/>
        <w:tabs>
          <w:tab w:val="left" w:pos="720"/>
          <w:tab w:val="left" w:pos="8460"/>
          <w:tab w:val="left" w:pos="8550"/>
          <w:tab w:val="left" w:pos="9354"/>
        </w:tabs>
        <w:spacing w:before="0" w:after="0" w:line="240" w:lineRule="auto"/>
        <w:jc w:val="both"/>
        <w:rPr>
          <w:rFonts w:cs="Times New Roman"/>
          <w:i w:val="0"/>
          <w:color w:val="auto"/>
          <w:sz w:val="28"/>
          <w:szCs w:val="28"/>
          <w:lang w:val="vi-VN"/>
        </w:rPr>
      </w:pPr>
      <w:bookmarkStart w:id="313" w:name="_Toc201245743"/>
      <w:r w:rsidRPr="00105B21">
        <w:rPr>
          <w:rFonts w:cs="Times New Roman"/>
          <w:i w:val="0"/>
          <w:color w:val="auto"/>
          <w:sz w:val="28"/>
          <w:szCs w:val="28"/>
          <w:lang w:val="nl-NL"/>
        </w:rPr>
        <w:t xml:space="preserve">6.2.4. </w:t>
      </w:r>
      <w:r w:rsidR="00105B21" w:rsidRPr="00105B21">
        <w:rPr>
          <w:rFonts w:cs="Times New Roman"/>
          <w:i w:val="0"/>
          <w:color w:val="auto"/>
          <w:sz w:val="28"/>
          <w:szCs w:val="28"/>
          <w:lang w:val="vi-VN"/>
        </w:rPr>
        <w:t xml:space="preserve">Hộp nối cáp ngầm trung thế </w:t>
      </w:r>
      <w:r w:rsidR="00105B21" w:rsidRPr="00105B21">
        <w:rPr>
          <w:rFonts w:cs="Times New Roman"/>
          <w:i w:val="0"/>
          <w:color w:val="auto"/>
          <w:sz w:val="28"/>
          <w:szCs w:val="28"/>
        </w:rPr>
        <w:t xml:space="preserve">24kV- </w:t>
      </w:r>
      <w:r w:rsidR="00105B21" w:rsidRPr="00105B21">
        <w:rPr>
          <w:rFonts w:cs="Times New Roman"/>
          <w:i w:val="0"/>
          <w:color w:val="auto"/>
          <w:sz w:val="28"/>
          <w:szCs w:val="28"/>
          <w:lang w:val="vi-VN"/>
        </w:rPr>
        <w:t>Cu 3x240</w:t>
      </w:r>
      <w:r w:rsidR="00105B21">
        <w:rPr>
          <w:rFonts w:cs="Times New Roman"/>
          <w:i w:val="0"/>
          <w:color w:val="auto"/>
          <w:sz w:val="28"/>
          <w:szCs w:val="28"/>
        </w:rPr>
        <w:t xml:space="preserve"> </w:t>
      </w:r>
      <w:r w:rsidR="00105B21" w:rsidRPr="00105B21">
        <w:rPr>
          <w:i w:val="0"/>
          <w:color w:val="auto"/>
          <w:sz w:val="28"/>
          <w:szCs w:val="28"/>
        </w:rPr>
        <w:t>(</w:t>
      </w:r>
      <w:r w:rsidR="00105B21" w:rsidRPr="00105B21">
        <w:rPr>
          <w:i w:val="0"/>
          <w:color w:val="auto"/>
          <w:sz w:val="28"/>
          <w:szCs w:val="28"/>
          <w:lang w:val="vi-VN"/>
        </w:rPr>
        <w:t>Hộp nối cáp 22kV Cu/3x 240mm2 Dùng băng quấn-Đồ nhựa-Ống nối đồng</w:t>
      </w:r>
      <w:r w:rsidR="00105B21" w:rsidRPr="00105B21">
        <w:rPr>
          <w:i w:val="0"/>
          <w:color w:val="auto"/>
          <w:sz w:val="28"/>
          <w:szCs w:val="28"/>
        </w:rPr>
        <w:t>)</w:t>
      </w:r>
      <w:bookmarkEnd w:id="313"/>
    </w:p>
    <w:p w14:paraId="20138767" w14:textId="77777777" w:rsidR="006C0C16" w:rsidRDefault="006C0C16"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p>
    <w:p w14:paraId="7989FE65" w14:textId="77777777" w:rsidR="00105B21" w:rsidRPr="00105B21" w:rsidRDefault="00105B21" w:rsidP="00105B21">
      <w:pPr>
        <w:widowControl w:val="0"/>
        <w:tabs>
          <w:tab w:val="left" w:pos="567"/>
        </w:tabs>
        <w:spacing w:before="0" w:after="0" w:line="288" w:lineRule="auto"/>
        <w:ind w:firstLine="567"/>
        <w:rPr>
          <w:rFonts w:eastAsia="Aptos"/>
          <w:b/>
          <w:iCs/>
          <w:sz w:val="28"/>
          <w:szCs w:val="28"/>
          <w:lang w:val="vi-VN"/>
        </w:rPr>
      </w:pPr>
      <w:r w:rsidRPr="00105B21">
        <w:rPr>
          <w:rFonts w:eastAsia="Aptos"/>
          <w:b/>
          <w:iCs/>
          <w:sz w:val="28"/>
          <w:szCs w:val="28"/>
          <w:lang w:val="vi-VN"/>
        </w:rPr>
        <w:t>I- Căn cứ:</w:t>
      </w:r>
    </w:p>
    <w:p w14:paraId="3DF1539D" w14:textId="77777777" w:rsidR="00105B21" w:rsidRPr="00105B21" w:rsidRDefault="00105B21" w:rsidP="00105B21">
      <w:pPr>
        <w:widowControl w:val="0"/>
        <w:tabs>
          <w:tab w:val="left" w:pos="567"/>
        </w:tabs>
        <w:spacing w:before="0" w:after="0" w:line="276" w:lineRule="auto"/>
        <w:ind w:firstLine="567"/>
        <w:jc w:val="both"/>
        <w:rPr>
          <w:rFonts w:eastAsia="Aptos"/>
          <w:spacing w:val="-2"/>
          <w:sz w:val="28"/>
          <w:szCs w:val="28"/>
          <w:lang w:val="vi-VN"/>
        </w:rPr>
      </w:pPr>
      <w:r w:rsidRPr="00105B21">
        <w:rPr>
          <w:rFonts w:eastAsia="Aptos"/>
          <w:spacing w:val="-2"/>
          <w:sz w:val="28"/>
          <w:szCs w:val="28"/>
          <w:lang w:val="vi-VN"/>
        </w:rPr>
        <w:t>Căn cứ Quyết định số: 114/QĐ-HĐTV ngày 21/09/2021 của Tập đoàn Điện lực Việt Nam về việc ban hành ban hành Tiêu chuẩn kỹ thuật cáp ngầm trung áp và phụ kiện áp dụng trong Tập đoàn Điện lực Quốc gia Việt Nam.</w:t>
      </w:r>
    </w:p>
    <w:p w14:paraId="6E218FAA" w14:textId="77777777" w:rsidR="00105B21" w:rsidRPr="00105B21" w:rsidRDefault="00105B21" w:rsidP="00105B21">
      <w:pPr>
        <w:widowControl w:val="0"/>
        <w:tabs>
          <w:tab w:val="left" w:pos="567"/>
        </w:tabs>
        <w:spacing w:before="0" w:after="0" w:line="276" w:lineRule="auto"/>
        <w:ind w:firstLine="567"/>
        <w:jc w:val="both"/>
        <w:rPr>
          <w:rFonts w:eastAsia="Aptos"/>
          <w:spacing w:val="-2"/>
          <w:sz w:val="28"/>
          <w:szCs w:val="28"/>
          <w:lang w:val="vi-VN"/>
        </w:rPr>
      </w:pPr>
      <w:r w:rsidRPr="00105B21">
        <w:rPr>
          <w:rFonts w:eastAsia="Aptos"/>
          <w:spacing w:val="-2"/>
          <w:sz w:val="28"/>
          <w:szCs w:val="28"/>
          <w:lang w:val="vi-VN"/>
        </w:rPr>
        <w:t>Căn cứ Quyết định số 847/QĐ-EVNHANOI ngày 28/12/2022 của Tổng công ty Điện lực TP Hà Nội về việc Hướng dẫn áp dụng 12 tiêu chuẩn kỹ thuật cơ sở mới của Tập đoàn Điện lực Việt Nam ban hành tháng 9/2021 trong Tổng công ty Điện lực TP Hà Nội;</w:t>
      </w:r>
    </w:p>
    <w:p w14:paraId="1891609A" w14:textId="77777777" w:rsidR="00105B21" w:rsidRPr="00105B21" w:rsidRDefault="00105B21" w:rsidP="00105B21">
      <w:pPr>
        <w:tabs>
          <w:tab w:val="left" w:pos="851"/>
          <w:tab w:val="left" w:pos="1701"/>
        </w:tabs>
        <w:spacing w:before="0" w:after="0" w:line="276" w:lineRule="auto"/>
        <w:ind w:left="567" w:firstLine="0"/>
        <w:jc w:val="both"/>
        <w:rPr>
          <w:rFonts w:eastAsia="Times New Roman"/>
          <w:b/>
          <w:sz w:val="28"/>
          <w:szCs w:val="28"/>
          <w:lang w:val="sv-SE" w:eastAsia="x-none"/>
        </w:rPr>
      </w:pPr>
      <w:r w:rsidRPr="00105B21">
        <w:rPr>
          <w:rFonts w:eastAsia="Times New Roman"/>
          <w:b/>
          <w:sz w:val="28"/>
          <w:szCs w:val="28"/>
          <w:lang w:val="sv-SE" w:eastAsia="x-none"/>
        </w:rPr>
        <w:t>II- Yêu cầu chung</w:t>
      </w:r>
    </w:p>
    <w:p w14:paraId="1C33A088" w14:textId="77777777" w:rsidR="00105B21" w:rsidRPr="00105B21" w:rsidRDefault="00105B21" w:rsidP="005214E6">
      <w:pPr>
        <w:numPr>
          <w:ilvl w:val="0"/>
          <w:numId w:val="57"/>
        </w:numPr>
        <w:tabs>
          <w:tab w:val="left" w:pos="851"/>
        </w:tabs>
        <w:autoSpaceDE w:val="0"/>
        <w:autoSpaceDN w:val="0"/>
        <w:spacing w:before="0" w:after="0" w:line="276" w:lineRule="auto"/>
        <w:ind w:left="0" w:firstLine="567"/>
        <w:jc w:val="both"/>
        <w:rPr>
          <w:rFonts w:eastAsia="Aptos"/>
          <w:sz w:val="28"/>
          <w:szCs w:val="28"/>
          <w:lang w:val="vi-VN"/>
        </w:rPr>
      </w:pPr>
      <w:r w:rsidRPr="00105B21">
        <w:rPr>
          <w:rFonts w:eastAsia="Aptos"/>
          <w:sz w:val="28"/>
          <w:szCs w:val="28"/>
          <w:lang w:val="vi-VN"/>
        </w:rPr>
        <w:t>Cấu trúc</w:t>
      </w:r>
      <w:r w:rsidRPr="00105B21">
        <w:rPr>
          <w:rFonts w:eastAsia="Aptos"/>
          <w:sz w:val="28"/>
          <w:szCs w:val="28"/>
        </w:rPr>
        <w:t xml:space="preserve"> </w:t>
      </w:r>
      <w:r w:rsidRPr="00105B21">
        <w:rPr>
          <w:rFonts w:eastAsia="Aptos"/>
          <w:sz w:val="28"/>
          <w:szCs w:val="28"/>
          <w:lang w:val="vi-VN"/>
        </w:rPr>
        <w:t xml:space="preserve"> </w:t>
      </w:r>
    </w:p>
    <w:p w14:paraId="03A237CF"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lang w:val="vi-VN"/>
        </w:rPr>
        <w:t>Loại: Có thể sử dụng một trong các loại sau:</w:t>
      </w:r>
    </w:p>
    <w:p w14:paraId="0143AEBC" w14:textId="77777777" w:rsidR="00105B21" w:rsidRPr="00105B21" w:rsidRDefault="00105B21" w:rsidP="00105B21">
      <w:pPr>
        <w:tabs>
          <w:tab w:val="left" w:pos="851"/>
          <w:tab w:val="num" w:pos="900"/>
          <w:tab w:val="num" w:pos="1440"/>
        </w:tabs>
        <w:spacing w:before="0" w:after="0" w:line="276" w:lineRule="auto"/>
        <w:ind w:left="567" w:firstLine="567"/>
        <w:jc w:val="both"/>
        <w:rPr>
          <w:rFonts w:eastAsia="Aptos"/>
          <w:sz w:val="28"/>
          <w:szCs w:val="28"/>
          <w:lang w:val="vi-VN"/>
        </w:rPr>
      </w:pPr>
      <w:r w:rsidRPr="00105B21">
        <w:rPr>
          <w:rFonts w:eastAsia="Aptos"/>
          <w:sz w:val="28"/>
          <w:szCs w:val="28"/>
          <w:lang w:val="vi-VN"/>
        </w:rPr>
        <w:t>- Co nguội đổ nhựa.</w:t>
      </w:r>
    </w:p>
    <w:p w14:paraId="1C930E0F" w14:textId="77777777" w:rsidR="00105B21" w:rsidRPr="00105B21" w:rsidRDefault="00105B21" w:rsidP="00105B21">
      <w:pPr>
        <w:tabs>
          <w:tab w:val="left" w:pos="851"/>
          <w:tab w:val="num" w:pos="900"/>
          <w:tab w:val="num" w:pos="1440"/>
        </w:tabs>
        <w:spacing w:before="0" w:after="0" w:line="276" w:lineRule="auto"/>
        <w:ind w:left="567" w:firstLine="567"/>
        <w:jc w:val="both"/>
        <w:rPr>
          <w:rFonts w:eastAsia="Aptos"/>
          <w:sz w:val="28"/>
          <w:szCs w:val="28"/>
          <w:lang w:val="vi-VN"/>
        </w:rPr>
      </w:pPr>
      <w:r w:rsidRPr="00105B21">
        <w:rPr>
          <w:rFonts w:eastAsia="Aptos"/>
          <w:sz w:val="28"/>
          <w:szCs w:val="28"/>
          <w:lang w:val="vi-VN"/>
        </w:rPr>
        <w:t>- Co nóng đổ nhựa.</w:t>
      </w:r>
    </w:p>
    <w:p w14:paraId="508F0BEC" w14:textId="77777777" w:rsidR="00105B21" w:rsidRPr="00105B21" w:rsidRDefault="00105B21" w:rsidP="00105B21">
      <w:pPr>
        <w:tabs>
          <w:tab w:val="left" w:pos="851"/>
          <w:tab w:val="num" w:pos="900"/>
          <w:tab w:val="num" w:pos="1440"/>
        </w:tabs>
        <w:spacing w:before="0" w:after="0" w:line="276" w:lineRule="auto"/>
        <w:ind w:left="567" w:firstLine="567"/>
        <w:jc w:val="both"/>
        <w:rPr>
          <w:rFonts w:eastAsia="Aptos"/>
          <w:sz w:val="28"/>
          <w:szCs w:val="28"/>
          <w:lang w:val="vi-VN"/>
        </w:rPr>
      </w:pPr>
      <w:r w:rsidRPr="00105B21">
        <w:rPr>
          <w:rFonts w:eastAsia="Aptos"/>
          <w:sz w:val="28"/>
          <w:szCs w:val="28"/>
          <w:lang w:val="vi-VN"/>
        </w:rPr>
        <w:t>- Quấn băng đổ nhựa..</w:t>
      </w:r>
    </w:p>
    <w:p w14:paraId="1AC9441A"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lang w:val="vi-VN"/>
        </w:rPr>
        <w:t>Hộp nối cáp 24kV có thể dùng để nối cáp ngầm 24kV cách điện XLPE hay EPR với cáp ngầm 24kV cách điện XLPE hay EPR.</w:t>
      </w:r>
    </w:p>
    <w:p w14:paraId="36464FB2"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lang w:val="vi-VN"/>
        </w:rPr>
        <w:t>Hộp nối cáp bao gồm:</w:t>
      </w:r>
    </w:p>
    <w:p w14:paraId="426C269F"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a.</w:t>
      </w:r>
      <w:r w:rsidRPr="00105B21">
        <w:rPr>
          <w:rFonts w:eastAsia="Aptos"/>
          <w:sz w:val="28"/>
          <w:szCs w:val="28"/>
          <w:lang w:val="vi-VN"/>
        </w:rPr>
        <w:t xml:space="preserve"> Tất cả các vật tư cần thiết để khôi phục lại các lớp của cáp ngầm như lớp màn chắn lõi, cách điện, màn chắn của cách điện, lớp bọc bên trong, lớp bọc phân </w:t>
      </w:r>
      <w:r w:rsidRPr="00105B21">
        <w:rPr>
          <w:rFonts w:eastAsia="Aptos"/>
          <w:sz w:val="28"/>
          <w:szCs w:val="28"/>
          <w:lang w:val="vi-VN"/>
        </w:rPr>
        <w:lastRenderedPageBreak/>
        <w:t>cách, lớp giáp bảo vệ và lớp vỏ ngoài nhằm đảm bảo cấu trúc phần nối cáp tương đương với cấu trúc cáp được đấu nối.</w:t>
      </w:r>
    </w:p>
    <w:p w14:paraId="4A127C20"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rPr>
      </w:pPr>
      <w:r w:rsidRPr="00105B21">
        <w:rPr>
          <w:rFonts w:eastAsia="Aptos"/>
          <w:sz w:val="28"/>
          <w:szCs w:val="28"/>
        </w:rPr>
        <w:t>Mỗi một pha cáp phải có 01 dây tiếp địa (và cũng là dây nối màn chắn đồng), có tiết diện đảm bảo:</w:t>
      </w:r>
    </w:p>
    <w:p w14:paraId="4230B3B6"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rPr>
      </w:pPr>
      <w:r w:rsidRPr="00105B21">
        <w:rPr>
          <w:rFonts w:eastAsia="Aptos"/>
          <w:sz w:val="28"/>
          <w:szCs w:val="28"/>
        </w:rPr>
        <w:t>+ ≥ 16mm2 đối với cáp tiết diện đến 120mm2</w:t>
      </w:r>
    </w:p>
    <w:p w14:paraId="616B3005"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rPr>
      </w:pPr>
      <w:r w:rsidRPr="00105B21">
        <w:rPr>
          <w:rFonts w:eastAsia="Aptos"/>
          <w:sz w:val="28"/>
          <w:szCs w:val="28"/>
        </w:rPr>
        <w:t>+ ≥ 25mm2 đối với cáp tiết diện từ 150mm2 ÷ 300mm2</w:t>
      </w:r>
    </w:p>
    <w:p w14:paraId="681E2706"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rPr>
      </w:pPr>
      <w:r w:rsidRPr="00105B21">
        <w:rPr>
          <w:rFonts w:eastAsia="Aptos"/>
          <w:sz w:val="28"/>
          <w:szCs w:val="28"/>
        </w:rPr>
        <w:t>+ ≥ 35mm2 đối với cáp tiết diện từ 400mm2  ÷ 630mm2</w:t>
      </w:r>
    </w:p>
    <w:p w14:paraId="67CC1101"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rPr>
      </w:pPr>
      <w:r w:rsidRPr="00105B21">
        <w:rPr>
          <w:rFonts w:eastAsia="Aptos"/>
          <w:sz w:val="28"/>
          <w:szCs w:val="28"/>
        </w:rPr>
        <w:t xml:space="preserve">Chiều dài của dây nối màn chắn đồng theo cấp điện áp của cáp </w:t>
      </w:r>
      <w:r w:rsidRPr="00105B21">
        <w:rPr>
          <w:rFonts w:eastAsia="Aptos"/>
          <w:sz w:val="28"/>
          <w:szCs w:val="28"/>
        </w:rPr>
        <w:sym w:font="Symbol" w:char="00B3"/>
      </w:r>
      <w:r w:rsidRPr="00105B21">
        <w:rPr>
          <w:rFonts w:eastAsia="Aptos"/>
          <w:sz w:val="28"/>
          <w:szCs w:val="28"/>
        </w:rPr>
        <w:t xml:space="preserve"> 1200mm với cáp 22kV.</w:t>
      </w:r>
    </w:p>
    <w:p w14:paraId="1AB54EEC"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rPr>
      </w:pPr>
      <w:r w:rsidRPr="00105B21">
        <w:rPr>
          <w:rFonts w:eastAsia="Aptos"/>
          <w:sz w:val="28"/>
          <w:szCs w:val="28"/>
        </w:rPr>
        <w:t>Đối với hộp nối l</w:t>
      </w:r>
      <w:r w:rsidRPr="00105B21">
        <w:rPr>
          <w:rFonts w:eastAsia="Aptos"/>
          <w:sz w:val="28"/>
          <w:szCs w:val="28"/>
          <w:lang w:val="vi-VN"/>
        </w:rPr>
        <w:t>oại</w:t>
      </w:r>
      <w:r w:rsidRPr="00105B21">
        <w:rPr>
          <w:rFonts w:eastAsia="Aptos"/>
          <w:sz w:val="28"/>
          <w:szCs w:val="28"/>
        </w:rPr>
        <w:t xml:space="preserve"> </w:t>
      </w:r>
      <w:r w:rsidRPr="00105B21">
        <w:rPr>
          <w:rFonts w:eastAsia="Aptos"/>
          <w:sz w:val="28"/>
          <w:szCs w:val="28"/>
          <w:lang w:val="vi-VN"/>
        </w:rPr>
        <w:t>đổ nhựa</w:t>
      </w:r>
      <w:r w:rsidRPr="00105B21">
        <w:rPr>
          <w:rFonts w:eastAsia="Aptos"/>
          <w:sz w:val="28"/>
          <w:szCs w:val="28"/>
        </w:rPr>
        <w:t>, nhựa cách điện và chất đóng rắn được đóng gói sao cho người sử dụng dễ dàng trộn lẫn mà không cần thêm bất kỳ dụng cụ nào khác.</w:t>
      </w:r>
    </w:p>
    <w:p w14:paraId="38A17B5E"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b.</w:t>
      </w:r>
      <w:r w:rsidRPr="00105B21">
        <w:rPr>
          <w:rFonts w:eastAsia="Aptos"/>
          <w:sz w:val="28"/>
          <w:szCs w:val="28"/>
          <w:lang w:val="vi-VN"/>
        </w:rPr>
        <w:t xml:space="preserve"> Các vải làm sạch và dung môi làm sạch.  </w:t>
      </w:r>
    </w:p>
    <w:p w14:paraId="26069181"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lang w:val="vi-VN"/>
        </w:rPr>
        <w:t>Cáp sau khi được nối có thể vận hành ngay sau khi hoàn tất lắp đặt.</w:t>
      </w:r>
    </w:p>
    <w:p w14:paraId="6508B8DC"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lang w:val="vi-VN"/>
        </w:rPr>
        <w:t>Mỗi hộp nối đáp được đóng gói trong hộp riêng biệt. Bên trong hộp  phải có danh mục chi tiết trình bày loại và số lượng vật tư mỗi loại bên trong hộp và bản hướng dẫn lắp đặt hộp nối cáp.</w:t>
      </w:r>
    </w:p>
    <w:p w14:paraId="1AA8B634" w14:textId="77777777" w:rsidR="00105B21" w:rsidRPr="00105B21" w:rsidRDefault="00105B21" w:rsidP="005214E6">
      <w:pPr>
        <w:numPr>
          <w:ilvl w:val="0"/>
          <w:numId w:val="57"/>
        </w:numPr>
        <w:tabs>
          <w:tab w:val="left" w:pos="851"/>
        </w:tabs>
        <w:autoSpaceDE w:val="0"/>
        <w:autoSpaceDN w:val="0"/>
        <w:spacing w:before="0" w:after="0" w:line="276" w:lineRule="auto"/>
        <w:ind w:left="0" w:firstLine="567"/>
        <w:jc w:val="both"/>
        <w:rPr>
          <w:rFonts w:eastAsia="Aptos"/>
          <w:sz w:val="28"/>
          <w:szCs w:val="28"/>
          <w:lang w:val="vi-VN"/>
        </w:rPr>
      </w:pPr>
      <w:r w:rsidRPr="00105B21">
        <w:rPr>
          <w:rFonts w:eastAsia="Aptos"/>
          <w:sz w:val="28"/>
          <w:szCs w:val="28"/>
          <w:lang w:val="vi-VN"/>
        </w:rPr>
        <w:t>Quy cách kỹ thuật của cáp dùng đầu nối:</w:t>
      </w:r>
    </w:p>
    <w:p w14:paraId="55629A0B"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lang w:val="vi-VN"/>
        </w:rPr>
        <w:t>Loại: 24kV 3x240</w:t>
      </w:r>
      <w:r w:rsidRPr="00105B21">
        <w:rPr>
          <w:rFonts w:eastAsia="Aptos"/>
          <w:sz w:val="28"/>
          <w:szCs w:val="28"/>
        </w:rPr>
        <w:t xml:space="preserve"> </w:t>
      </w:r>
      <w:r w:rsidRPr="00105B21">
        <w:rPr>
          <w:rFonts w:eastAsia="Aptos"/>
          <w:sz w:val="28"/>
          <w:szCs w:val="28"/>
          <w:lang w:val="vi-VN"/>
        </w:rPr>
        <w:t>được sản xuất theo IEC 60502</w:t>
      </w:r>
      <w:r w:rsidRPr="00105B21">
        <w:rPr>
          <w:rFonts w:eastAsia="Aptos"/>
          <w:sz w:val="28"/>
          <w:szCs w:val="28"/>
        </w:rPr>
        <w:t>-2</w:t>
      </w:r>
      <w:r w:rsidRPr="00105B21">
        <w:rPr>
          <w:rFonts w:eastAsia="Aptos"/>
          <w:sz w:val="28"/>
          <w:szCs w:val="28"/>
          <w:lang w:val="vi-VN"/>
        </w:rPr>
        <w:t>.</w:t>
      </w:r>
    </w:p>
    <w:p w14:paraId="42BC77D4"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rPr>
      </w:pPr>
      <w:r w:rsidRPr="00105B21">
        <w:rPr>
          <w:rFonts w:eastAsia="Aptos"/>
          <w:sz w:val="28"/>
          <w:szCs w:val="28"/>
          <w:lang w:val="vi-VN"/>
        </w:rPr>
        <w:t>Vật liệu làm lõi cáp: Đồng</w:t>
      </w:r>
    </w:p>
    <w:p w14:paraId="534DE611"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lang w:val="vi-VN"/>
        </w:rPr>
        <w:t xml:space="preserve">Vật liệu cách điện: XLPE, EPR  </w:t>
      </w:r>
    </w:p>
    <w:p w14:paraId="6E800326"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lang w:val="vi-VN"/>
        </w:rPr>
        <w:t xml:space="preserve">Độ dày của lớp cách điện:  </w:t>
      </w:r>
    </w:p>
    <w:p w14:paraId="4005B500" w14:textId="77777777" w:rsidR="00105B21" w:rsidRPr="00105B21" w:rsidRDefault="00105B21" w:rsidP="00105B21">
      <w:pPr>
        <w:tabs>
          <w:tab w:val="left" w:pos="851"/>
        </w:tabs>
        <w:autoSpaceDE w:val="0"/>
        <w:autoSpaceDN w:val="0"/>
        <w:spacing w:before="0" w:after="0" w:line="276" w:lineRule="auto"/>
        <w:ind w:firstLine="567"/>
        <w:jc w:val="both"/>
        <w:rPr>
          <w:rFonts w:eastAsia="Aptos"/>
          <w:sz w:val="28"/>
          <w:szCs w:val="28"/>
          <w:lang w:val="vi-VN"/>
        </w:rPr>
      </w:pPr>
      <w:r w:rsidRPr="00105B21">
        <w:rPr>
          <w:rFonts w:eastAsia="Aptos"/>
          <w:sz w:val="28"/>
          <w:szCs w:val="28"/>
        </w:rPr>
        <w:t>-</w:t>
      </w:r>
      <w:r w:rsidRPr="00105B21">
        <w:rPr>
          <w:rFonts w:eastAsia="Aptos"/>
          <w:sz w:val="28"/>
          <w:szCs w:val="28"/>
          <w:lang w:val="vi-VN"/>
        </w:rPr>
        <w:t xml:space="preserve"> Đối với cáp 12,7(U</w:t>
      </w:r>
      <w:r w:rsidRPr="00105B21">
        <w:rPr>
          <w:rFonts w:eastAsia="Aptos"/>
          <w:sz w:val="28"/>
          <w:szCs w:val="28"/>
          <w:vertAlign w:val="subscript"/>
          <w:lang w:val="vi-VN"/>
        </w:rPr>
        <w:t>o</w:t>
      </w:r>
      <w:r w:rsidRPr="00105B21">
        <w:rPr>
          <w:rFonts w:eastAsia="Aptos"/>
          <w:sz w:val="28"/>
          <w:szCs w:val="28"/>
          <w:lang w:val="vi-VN"/>
        </w:rPr>
        <w:t>)/22kV: 5,5mm.</w:t>
      </w:r>
    </w:p>
    <w:p w14:paraId="35FDA5EE"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rPr>
        <w:t>Màn chắn kim loại băng đồng và tiết diện của loại cáp cần đấu nối Cu 3x240.</w:t>
      </w:r>
      <w:r w:rsidRPr="00105B21">
        <w:rPr>
          <w:rFonts w:eastAsia="Aptos"/>
          <w:sz w:val="28"/>
          <w:szCs w:val="28"/>
          <w:lang w:val="vi-VN"/>
        </w:rPr>
        <w:t xml:space="preserve">  </w:t>
      </w:r>
    </w:p>
    <w:p w14:paraId="5ED368A3" w14:textId="77777777" w:rsidR="00105B21" w:rsidRPr="00105B21" w:rsidRDefault="00105B21" w:rsidP="00105B21">
      <w:pPr>
        <w:tabs>
          <w:tab w:val="left" w:pos="851"/>
          <w:tab w:val="num" w:pos="900"/>
          <w:tab w:val="num" w:pos="1440"/>
        </w:tabs>
        <w:spacing w:before="0" w:after="0" w:line="276" w:lineRule="auto"/>
        <w:ind w:firstLine="567"/>
        <w:jc w:val="both"/>
        <w:rPr>
          <w:rFonts w:eastAsia="Aptos"/>
          <w:sz w:val="28"/>
          <w:szCs w:val="28"/>
          <w:lang w:val="vi-VN"/>
        </w:rPr>
      </w:pPr>
      <w:r w:rsidRPr="00105B21">
        <w:rPr>
          <w:rFonts w:eastAsia="Aptos"/>
          <w:sz w:val="28"/>
          <w:szCs w:val="28"/>
          <w:lang w:val="vi-VN"/>
        </w:rPr>
        <w:t xml:space="preserve">Lớp giáp:  Theo IEC 60502-2 </w:t>
      </w:r>
    </w:p>
    <w:p w14:paraId="6F62127F" w14:textId="77777777" w:rsidR="00105B21" w:rsidRPr="00105B21" w:rsidRDefault="00105B21" w:rsidP="00105B21">
      <w:pPr>
        <w:tabs>
          <w:tab w:val="left" w:pos="851"/>
          <w:tab w:val="left" w:pos="1701"/>
        </w:tabs>
        <w:spacing w:before="0" w:after="0" w:line="276" w:lineRule="auto"/>
        <w:ind w:left="567" w:firstLine="0"/>
        <w:jc w:val="both"/>
        <w:rPr>
          <w:rFonts w:eastAsia="Times New Roman"/>
          <w:b/>
          <w:sz w:val="28"/>
          <w:szCs w:val="28"/>
          <w:lang w:val="sv-SE" w:eastAsia="x-none"/>
        </w:rPr>
      </w:pPr>
      <w:r w:rsidRPr="00105B21">
        <w:rPr>
          <w:rFonts w:eastAsia="Times New Roman"/>
          <w:b/>
          <w:sz w:val="28"/>
          <w:szCs w:val="28"/>
          <w:lang w:val="sv-SE" w:eastAsia="x-none"/>
        </w:rPr>
        <w:t>III- Đặc tính kỹ thuật của hộp nối cáp</w:t>
      </w:r>
    </w:p>
    <w:p w14:paraId="206C97D0" w14:textId="77777777" w:rsidR="00105B21" w:rsidRPr="00105B21" w:rsidRDefault="00105B21" w:rsidP="005214E6">
      <w:pPr>
        <w:numPr>
          <w:ilvl w:val="0"/>
          <w:numId w:val="58"/>
        </w:numPr>
        <w:tabs>
          <w:tab w:val="left" w:pos="851"/>
        </w:tabs>
        <w:autoSpaceDE w:val="0"/>
        <w:autoSpaceDN w:val="0"/>
        <w:spacing w:before="0" w:after="0" w:line="276" w:lineRule="auto"/>
        <w:ind w:left="0" w:firstLine="567"/>
        <w:jc w:val="both"/>
        <w:rPr>
          <w:rFonts w:eastAsia="Aptos"/>
          <w:sz w:val="28"/>
          <w:szCs w:val="28"/>
          <w:lang w:val="vi-VN"/>
        </w:rPr>
      </w:pPr>
      <w:r w:rsidRPr="00105B21">
        <w:rPr>
          <w:rFonts w:eastAsia="Aptos"/>
          <w:sz w:val="28"/>
          <w:szCs w:val="28"/>
          <w:lang w:val="vi-VN"/>
        </w:rPr>
        <w:t>Thông số kỹ thuật</w:t>
      </w:r>
    </w:p>
    <w:p w14:paraId="0108BBD7" w14:textId="77777777" w:rsidR="00105B21" w:rsidRPr="00105B21" w:rsidRDefault="00105B21" w:rsidP="005214E6">
      <w:pPr>
        <w:numPr>
          <w:ilvl w:val="0"/>
          <w:numId w:val="56"/>
        </w:numPr>
        <w:tabs>
          <w:tab w:val="left" w:pos="851"/>
        </w:tabs>
        <w:spacing w:before="0" w:after="0" w:line="276" w:lineRule="auto"/>
        <w:ind w:left="0" w:firstLine="567"/>
        <w:jc w:val="both"/>
        <w:rPr>
          <w:rFonts w:eastAsia="Aptos"/>
          <w:sz w:val="28"/>
          <w:szCs w:val="28"/>
          <w:lang w:val="vi-VN"/>
        </w:rPr>
      </w:pPr>
      <w:r w:rsidRPr="00105B21">
        <w:rPr>
          <w:rFonts w:eastAsia="Aptos"/>
          <w:sz w:val="28"/>
          <w:szCs w:val="28"/>
          <w:lang w:val="vi-VN"/>
        </w:rPr>
        <w:t>Độ bền điện áp ở điều kiện khô 4,5U</w:t>
      </w:r>
      <w:r w:rsidRPr="00105B21">
        <w:rPr>
          <w:rFonts w:eastAsia="Aptos"/>
          <w:sz w:val="28"/>
          <w:szCs w:val="28"/>
          <w:vertAlign w:val="subscript"/>
          <w:lang w:val="vi-VN"/>
        </w:rPr>
        <w:t>o</w:t>
      </w:r>
      <w:r w:rsidRPr="00105B21">
        <w:rPr>
          <w:rFonts w:eastAsia="Aptos"/>
          <w:sz w:val="28"/>
          <w:szCs w:val="28"/>
          <w:lang w:val="vi-VN"/>
        </w:rPr>
        <w:t>/05phút và/hoặc 4U</w:t>
      </w:r>
      <w:r w:rsidRPr="00105B21">
        <w:rPr>
          <w:rFonts w:eastAsia="Aptos"/>
          <w:sz w:val="28"/>
          <w:szCs w:val="28"/>
          <w:vertAlign w:val="subscript"/>
          <w:lang w:val="vi-VN"/>
        </w:rPr>
        <w:t>o</w:t>
      </w:r>
      <w:r w:rsidRPr="00105B21">
        <w:rPr>
          <w:rFonts w:eastAsia="Aptos"/>
          <w:sz w:val="28"/>
          <w:szCs w:val="28"/>
          <w:lang w:val="vi-VN"/>
        </w:rPr>
        <w:t>/15phút:</w:t>
      </w:r>
    </w:p>
    <w:p w14:paraId="471AE033" w14:textId="77777777" w:rsidR="00105B21" w:rsidRPr="00105B21" w:rsidRDefault="00105B21" w:rsidP="00105B21">
      <w:pPr>
        <w:tabs>
          <w:tab w:val="left" w:pos="851"/>
        </w:tabs>
        <w:autoSpaceDE w:val="0"/>
        <w:autoSpaceDN w:val="0"/>
        <w:spacing w:before="0" w:after="0" w:line="276" w:lineRule="auto"/>
        <w:ind w:firstLine="567"/>
        <w:jc w:val="both"/>
        <w:rPr>
          <w:rFonts w:eastAsia="Aptos"/>
          <w:sz w:val="28"/>
          <w:szCs w:val="28"/>
          <w:lang w:val="vi-VN"/>
        </w:rPr>
      </w:pPr>
      <w:r w:rsidRPr="00105B21">
        <w:rPr>
          <w:rFonts w:eastAsia="Aptos"/>
          <w:sz w:val="28"/>
          <w:szCs w:val="28"/>
        </w:rPr>
        <w:t>-</w:t>
      </w:r>
      <w:r w:rsidRPr="00105B21">
        <w:rPr>
          <w:rFonts w:eastAsia="Aptos"/>
          <w:sz w:val="28"/>
          <w:szCs w:val="28"/>
          <w:lang w:val="vi-VN"/>
        </w:rPr>
        <w:t xml:space="preserve"> Đối với cáp 12,7(Uo)/22kV: 57 kVAC/05phút và/hoặc 51 kVDC/15phút </w:t>
      </w:r>
    </w:p>
    <w:p w14:paraId="6D17EE1A" w14:textId="77777777" w:rsidR="00105B21" w:rsidRPr="00105B21" w:rsidRDefault="00105B21" w:rsidP="005214E6">
      <w:pPr>
        <w:numPr>
          <w:ilvl w:val="0"/>
          <w:numId w:val="56"/>
        </w:numPr>
        <w:tabs>
          <w:tab w:val="left" w:pos="851"/>
        </w:tabs>
        <w:spacing w:before="0" w:after="0" w:line="276" w:lineRule="auto"/>
        <w:ind w:left="0" w:firstLine="567"/>
        <w:jc w:val="both"/>
        <w:rPr>
          <w:rFonts w:eastAsia="Aptos"/>
          <w:sz w:val="28"/>
          <w:szCs w:val="28"/>
          <w:lang w:val="da-DK"/>
        </w:rPr>
      </w:pPr>
      <w:r w:rsidRPr="00105B21">
        <w:rPr>
          <w:rFonts w:eastAsia="Aptos"/>
          <w:sz w:val="28"/>
          <w:szCs w:val="28"/>
          <w:lang w:val="da-DK"/>
        </w:rPr>
        <w:t>Độ bền điện áp xung:</w:t>
      </w:r>
    </w:p>
    <w:p w14:paraId="4A163E20" w14:textId="77777777" w:rsidR="00105B21" w:rsidRPr="00105B21" w:rsidRDefault="00105B21" w:rsidP="00105B21">
      <w:pPr>
        <w:tabs>
          <w:tab w:val="left" w:pos="851"/>
        </w:tabs>
        <w:autoSpaceDE w:val="0"/>
        <w:autoSpaceDN w:val="0"/>
        <w:spacing w:before="0" w:after="0" w:line="276" w:lineRule="auto"/>
        <w:ind w:firstLine="567"/>
        <w:jc w:val="both"/>
        <w:rPr>
          <w:rFonts w:eastAsia="Aptos"/>
          <w:sz w:val="28"/>
          <w:szCs w:val="28"/>
          <w:lang w:val="vi-VN"/>
        </w:rPr>
      </w:pPr>
      <w:r w:rsidRPr="00105B21">
        <w:rPr>
          <w:rFonts w:eastAsia="Aptos"/>
          <w:sz w:val="28"/>
          <w:szCs w:val="28"/>
        </w:rPr>
        <w:t>-</w:t>
      </w:r>
      <w:r w:rsidRPr="00105B21">
        <w:rPr>
          <w:rFonts w:eastAsia="Aptos"/>
          <w:sz w:val="28"/>
          <w:szCs w:val="28"/>
          <w:lang w:val="vi-VN"/>
        </w:rPr>
        <w:t xml:space="preserve"> Đối với cáp 12,7(Uo)/22kV: 125kV</w:t>
      </w:r>
      <w:r w:rsidRPr="00105B21">
        <w:rPr>
          <w:rFonts w:eastAsia="Aptos"/>
          <w:sz w:val="28"/>
          <w:szCs w:val="28"/>
        </w:rPr>
        <w:t>.</w:t>
      </w:r>
    </w:p>
    <w:p w14:paraId="525A3401" w14:textId="77777777" w:rsidR="00105B21" w:rsidRPr="00105B21" w:rsidRDefault="00105B21" w:rsidP="005214E6">
      <w:pPr>
        <w:numPr>
          <w:ilvl w:val="0"/>
          <w:numId w:val="56"/>
        </w:numPr>
        <w:tabs>
          <w:tab w:val="left" w:pos="851"/>
        </w:tabs>
        <w:spacing w:before="0" w:after="0" w:line="276" w:lineRule="auto"/>
        <w:ind w:left="0" w:firstLine="567"/>
        <w:jc w:val="both"/>
        <w:rPr>
          <w:rFonts w:eastAsia="Aptos"/>
          <w:sz w:val="28"/>
          <w:szCs w:val="28"/>
          <w:lang w:val="da-DK"/>
        </w:rPr>
      </w:pPr>
      <w:r w:rsidRPr="00105B21">
        <w:rPr>
          <w:rFonts w:eastAsia="Aptos"/>
          <w:sz w:val="28"/>
          <w:szCs w:val="28"/>
          <w:lang w:val="da-DK"/>
        </w:rPr>
        <w:t>Phóng điện cục bộ: tối đa 10pC ở điện áp 1,73U</w:t>
      </w:r>
      <w:r w:rsidRPr="00105B21">
        <w:rPr>
          <w:rFonts w:eastAsia="Aptos"/>
          <w:sz w:val="28"/>
          <w:szCs w:val="28"/>
          <w:vertAlign w:val="subscript"/>
          <w:lang w:val="da-DK"/>
        </w:rPr>
        <w:t>o</w:t>
      </w:r>
      <w:r w:rsidRPr="00105B21">
        <w:rPr>
          <w:rFonts w:eastAsia="Aptos"/>
          <w:sz w:val="28"/>
          <w:szCs w:val="28"/>
          <w:lang w:val="da-DK"/>
        </w:rPr>
        <w:t>.</w:t>
      </w:r>
    </w:p>
    <w:p w14:paraId="6989F728" w14:textId="77777777" w:rsidR="00105B21" w:rsidRPr="00105B21" w:rsidRDefault="00105B21" w:rsidP="005214E6">
      <w:pPr>
        <w:numPr>
          <w:ilvl w:val="0"/>
          <w:numId w:val="56"/>
        </w:numPr>
        <w:tabs>
          <w:tab w:val="left" w:pos="851"/>
        </w:tabs>
        <w:spacing w:before="0" w:after="0" w:line="276" w:lineRule="auto"/>
        <w:ind w:left="0" w:firstLine="567"/>
        <w:jc w:val="both"/>
        <w:rPr>
          <w:rFonts w:eastAsia="Aptos"/>
          <w:sz w:val="28"/>
          <w:szCs w:val="28"/>
          <w:lang w:val="da-DK"/>
        </w:rPr>
      </w:pPr>
      <w:r w:rsidRPr="00105B21">
        <w:rPr>
          <w:rFonts w:eastAsia="Aptos"/>
          <w:sz w:val="28"/>
          <w:szCs w:val="28"/>
          <w:lang w:val="da-DK"/>
        </w:rPr>
        <w:t xml:space="preserve">Khả năng ổn định nhiệt trong 1s </w:t>
      </w:r>
      <w:r w:rsidRPr="00105B21">
        <w:rPr>
          <w:rFonts w:eastAsia="Aptos"/>
          <w:sz w:val="28"/>
          <w:szCs w:val="28"/>
          <w:lang w:val="vi-VN"/>
        </w:rPr>
        <w:t>(nhiệt độ lõi trước ngắn mạch là 23</w:t>
      </w:r>
      <w:r w:rsidRPr="00105B21">
        <w:rPr>
          <w:rFonts w:eastAsia="Aptos"/>
          <w:sz w:val="28"/>
          <w:szCs w:val="28"/>
          <w:lang w:val="vi-VN"/>
        </w:rPr>
        <w:sym w:font="Symbol" w:char="F0B0"/>
      </w:r>
      <w:r w:rsidRPr="00105B21">
        <w:rPr>
          <w:rFonts w:eastAsia="Aptos"/>
          <w:sz w:val="28"/>
          <w:szCs w:val="28"/>
          <w:lang w:val="vi-VN"/>
        </w:rPr>
        <w:t>C và nhiệt độ lõi ở cuối quá trình ngắn mạch là 250</w:t>
      </w:r>
      <w:r w:rsidRPr="00105B21">
        <w:rPr>
          <w:rFonts w:eastAsia="Aptos"/>
          <w:sz w:val="28"/>
          <w:szCs w:val="28"/>
          <w:lang w:val="vi-VN"/>
        </w:rPr>
        <w:sym w:font="Symbol" w:char="F0B0"/>
      </w:r>
      <w:r w:rsidRPr="00105B21">
        <w:rPr>
          <w:rFonts w:eastAsia="Aptos"/>
          <w:sz w:val="28"/>
          <w:szCs w:val="28"/>
          <w:lang w:val="vi-VN"/>
        </w:rPr>
        <w:t xml:space="preserve">C, nhiệt độ môi trường  </w:t>
      </w:r>
      <w:r w:rsidRPr="00105B21">
        <w:rPr>
          <w:rFonts w:eastAsia="Aptos"/>
          <w:sz w:val="28"/>
          <w:szCs w:val="28"/>
          <w:lang w:val="da-DK"/>
        </w:rPr>
        <w:t xml:space="preserve">từ </w:t>
      </w:r>
      <w:r w:rsidRPr="00105B21">
        <w:rPr>
          <w:rFonts w:eastAsia="Aptos"/>
          <w:sz w:val="28"/>
          <w:szCs w:val="28"/>
          <w:lang w:val="vi-VN"/>
        </w:rPr>
        <w:t>10</w:t>
      </w:r>
      <w:r w:rsidRPr="00105B21">
        <w:rPr>
          <w:rFonts w:eastAsia="Aptos"/>
          <w:sz w:val="28"/>
          <w:szCs w:val="28"/>
          <w:lang w:val="vi-VN"/>
        </w:rPr>
        <w:sym w:font="Symbol" w:char="F0B0"/>
      </w:r>
      <w:r w:rsidRPr="00105B21">
        <w:rPr>
          <w:rFonts w:eastAsia="Aptos"/>
          <w:sz w:val="28"/>
          <w:szCs w:val="28"/>
          <w:lang w:val="vi-VN"/>
        </w:rPr>
        <w:t>C đến 30</w:t>
      </w:r>
      <w:r w:rsidRPr="00105B21">
        <w:rPr>
          <w:rFonts w:eastAsia="Aptos"/>
          <w:sz w:val="28"/>
          <w:szCs w:val="28"/>
          <w:lang w:val="vi-VN"/>
        </w:rPr>
        <w:sym w:font="Symbol" w:char="F0B0"/>
      </w:r>
      <w:r w:rsidRPr="00105B21">
        <w:rPr>
          <w:rFonts w:eastAsia="Aptos"/>
          <w:sz w:val="28"/>
          <w:szCs w:val="28"/>
          <w:lang w:val="vi-VN"/>
        </w:rPr>
        <w:t>C):</w:t>
      </w:r>
      <w:r w:rsidRPr="00105B21">
        <w:rPr>
          <w:rFonts w:eastAsia="Aptos"/>
          <w:sz w:val="28"/>
          <w:szCs w:val="28"/>
        </w:rPr>
        <w:t xml:space="preserve"> </w:t>
      </w:r>
      <w:r w:rsidRPr="00105B21">
        <w:rPr>
          <w:rFonts w:eastAsia="Aptos"/>
          <w:sz w:val="28"/>
          <w:szCs w:val="28"/>
          <w:lang w:val="da-DK"/>
        </w:rPr>
        <w:t xml:space="preserve">theo tiêu chuẩn </w:t>
      </w:r>
      <w:r w:rsidRPr="00105B21">
        <w:rPr>
          <w:rFonts w:eastAsia="Aptos"/>
          <w:sz w:val="28"/>
          <w:szCs w:val="28"/>
          <w:lang w:val="vi-VN"/>
        </w:rPr>
        <w:t>VDE 0278-1</w:t>
      </w:r>
      <w:r w:rsidRPr="00105B21">
        <w:rPr>
          <w:rFonts w:eastAsia="Aptos"/>
          <w:sz w:val="28"/>
          <w:szCs w:val="28"/>
        </w:rPr>
        <w:t xml:space="preserve"> hoặc tương đương.</w:t>
      </w:r>
    </w:p>
    <w:p w14:paraId="6CDBAFD7" w14:textId="77777777" w:rsidR="00105B21" w:rsidRPr="00105B21" w:rsidRDefault="00105B21" w:rsidP="005214E6">
      <w:pPr>
        <w:numPr>
          <w:ilvl w:val="0"/>
          <w:numId w:val="56"/>
        </w:numPr>
        <w:tabs>
          <w:tab w:val="left" w:pos="851"/>
        </w:tabs>
        <w:spacing w:before="0" w:after="0" w:line="276" w:lineRule="auto"/>
        <w:ind w:left="0" w:firstLine="567"/>
        <w:jc w:val="both"/>
        <w:rPr>
          <w:rFonts w:eastAsia="Aptos"/>
          <w:sz w:val="28"/>
          <w:szCs w:val="28"/>
          <w:lang w:val="vi-VN"/>
        </w:rPr>
      </w:pPr>
      <w:r w:rsidRPr="00105B21">
        <w:rPr>
          <w:rFonts w:eastAsia="Aptos"/>
          <w:sz w:val="28"/>
          <w:szCs w:val="28"/>
          <w:lang w:val="vi-VN"/>
        </w:rPr>
        <w:t>Mối nối cáp có thể vận hành ở vị trí ướt.</w:t>
      </w:r>
    </w:p>
    <w:p w14:paraId="42F5C40A" w14:textId="77777777" w:rsidR="00105B21" w:rsidRPr="00105B21" w:rsidRDefault="00105B21" w:rsidP="005214E6">
      <w:pPr>
        <w:numPr>
          <w:ilvl w:val="0"/>
          <w:numId w:val="58"/>
        </w:numPr>
        <w:tabs>
          <w:tab w:val="left" w:pos="851"/>
        </w:tabs>
        <w:autoSpaceDE w:val="0"/>
        <w:autoSpaceDN w:val="0"/>
        <w:spacing w:before="0" w:after="0" w:line="276" w:lineRule="auto"/>
        <w:ind w:left="0" w:firstLine="567"/>
        <w:jc w:val="both"/>
        <w:rPr>
          <w:rFonts w:eastAsia="Aptos"/>
          <w:sz w:val="28"/>
          <w:szCs w:val="28"/>
          <w:lang w:val="vi-VN"/>
        </w:rPr>
      </w:pPr>
      <w:r w:rsidRPr="00105B21">
        <w:rPr>
          <w:rFonts w:eastAsia="Aptos"/>
          <w:sz w:val="28"/>
          <w:szCs w:val="28"/>
          <w:lang w:val="vi-VN"/>
        </w:rPr>
        <w:t>Phụ kiện</w:t>
      </w:r>
      <w:r w:rsidRPr="00105B21">
        <w:rPr>
          <w:rFonts w:eastAsia="Aptos"/>
          <w:sz w:val="28"/>
          <w:szCs w:val="28"/>
        </w:rPr>
        <w:t xml:space="preserve"> </w:t>
      </w:r>
      <w:r w:rsidRPr="00105B21">
        <w:rPr>
          <w:rFonts w:eastAsia="Aptos"/>
          <w:sz w:val="28"/>
          <w:szCs w:val="28"/>
          <w:lang w:val="vi-VN"/>
        </w:rPr>
        <w:t>cáp 3x240 mm²: 3 ống nối 240 mm².</w:t>
      </w:r>
    </w:p>
    <w:p w14:paraId="696E9410" w14:textId="77777777" w:rsidR="00105B21" w:rsidRPr="00105B21" w:rsidRDefault="00105B21" w:rsidP="00105B21">
      <w:pPr>
        <w:tabs>
          <w:tab w:val="left" w:pos="851"/>
          <w:tab w:val="left" w:pos="4114"/>
        </w:tabs>
        <w:spacing w:before="0" w:after="0" w:line="276" w:lineRule="auto"/>
        <w:ind w:firstLine="567"/>
        <w:jc w:val="both"/>
        <w:rPr>
          <w:rFonts w:eastAsia="Aptos"/>
          <w:sz w:val="28"/>
          <w:szCs w:val="28"/>
          <w:lang w:val="vi-VN"/>
        </w:rPr>
      </w:pPr>
      <w:r w:rsidRPr="00105B21">
        <w:rPr>
          <w:rFonts w:eastAsia="Aptos"/>
          <w:sz w:val="28"/>
          <w:szCs w:val="28"/>
          <w:lang w:val="vi-VN"/>
        </w:rPr>
        <w:t xml:space="preserve">Nhà sản xuất hộp </w:t>
      </w:r>
      <w:r w:rsidRPr="00105B21">
        <w:rPr>
          <w:rFonts w:eastAsia="Aptos"/>
          <w:sz w:val="28"/>
          <w:szCs w:val="28"/>
        </w:rPr>
        <w:t xml:space="preserve">nối </w:t>
      </w:r>
      <w:r w:rsidRPr="00105B21">
        <w:rPr>
          <w:rFonts w:eastAsia="Aptos"/>
          <w:sz w:val="28"/>
          <w:szCs w:val="28"/>
          <w:lang w:val="vi-VN"/>
        </w:rPr>
        <w:t xml:space="preserve">cáp phải xác nhận chất lượng </w:t>
      </w:r>
      <w:r w:rsidRPr="00105B21">
        <w:rPr>
          <w:rFonts w:eastAsia="Aptos"/>
          <w:sz w:val="28"/>
          <w:szCs w:val="28"/>
        </w:rPr>
        <w:t xml:space="preserve">ống nối </w:t>
      </w:r>
      <w:r w:rsidRPr="00105B21">
        <w:rPr>
          <w:rFonts w:eastAsia="Aptos"/>
          <w:sz w:val="28"/>
          <w:szCs w:val="28"/>
          <w:lang w:val="vi-VN"/>
        </w:rPr>
        <w:t xml:space="preserve">cung cấp kèm theo hộp </w:t>
      </w:r>
      <w:r w:rsidRPr="00105B21">
        <w:rPr>
          <w:rFonts w:eastAsia="Aptos"/>
          <w:sz w:val="28"/>
          <w:szCs w:val="28"/>
        </w:rPr>
        <w:t xml:space="preserve">nối </w:t>
      </w:r>
      <w:r w:rsidRPr="00105B21">
        <w:rPr>
          <w:rFonts w:eastAsia="Aptos"/>
          <w:sz w:val="28"/>
          <w:szCs w:val="28"/>
          <w:lang w:val="vi-VN"/>
        </w:rPr>
        <w:t xml:space="preserve">cáp đảm bảo chất lượng, có thể sử dụng với hộp </w:t>
      </w:r>
      <w:r w:rsidRPr="00105B21">
        <w:rPr>
          <w:rFonts w:eastAsia="Aptos"/>
          <w:sz w:val="28"/>
          <w:szCs w:val="28"/>
        </w:rPr>
        <w:t xml:space="preserve">nối </w:t>
      </w:r>
      <w:r w:rsidRPr="00105B21">
        <w:rPr>
          <w:rFonts w:eastAsia="Aptos"/>
          <w:sz w:val="28"/>
          <w:szCs w:val="28"/>
          <w:lang w:val="vi-VN"/>
        </w:rPr>
        <w:t xml:space="preserve">cáp cung cấp. </w:t>
      </w:r>
    </w:p>
    <w:p w14:paraId="5233213F" w14:textId="77777777" w:rsidR="00105B21" w:rsidRPr="00105B21" w:rsidRDefault="00105B21" w:rsidP="00105B21">
      <w:pPr>
        <w:tabs>
          <w:tab w:val="left" w:pos="851"/>
          <w:tab w:val="left" w:pos="4114"/>
        </w:tabs>
        <w:spacing w:before="0" w:after="0" w:line="276" w:lineRule="auto"/>
        <w:ind w:firstLine="567"/>
        <w:jc w:val="both"/>
        <w:rPr>
          <w:rFonts w:eastAsia="Aptos"/>
          <w:sz w:val="28"/>
          <w:szCs w:val="28"/>
          <w:lang w:val="vi-VN"/>
        </w:rPr>
      </w:pPr>
      <w:r w:rsidRPr="00105B21">
        <w:rPr>
          <w:rFonts w:eastAsia="Aptos"/>
          <w:sz w:val="28"/>
          <w:szCs w:val="28"/>
          <w:lang w:val="vi-VN"/>
        </w:rPr>
        <w:lastRenderedPageBreak/>
        <w:t>Có thể sử dụng các loại ống nối sau:</w:t>
      </w:r>
    </w:p>
    <w:p w14:paraId="0E8F5C42" w14:textId="77777777" w:rsidR="00105B21" w:rsidRPr="00105B21" w:rsidRDefault="00105B21" w:rsidP="00105B21">
      <w:pPr>
        <w:tabs>
          <w:tab w:val="left" w:pos="851"/>
          <w:tab w:val="left" w:pos="4114"/>
        </w:tabs>
        <w:spacing w:before="0" w:after="0" w:line="276" w:lineRule="auto"/>
        <w:ind w:firstLine="567"/>
        <w:jc w:val="both"/>
        <w:rPr>
          <w:rFonts w:eastAsia="Aptos"/>
          <w:sz w:val="28"/>
          <w:szCs w:val="28"/>
          <w:lang w:val="vi-VN"/>
        </w:rPr>
      </w:pPr>
      <w:r w:rsidRPr="00105B21">
        <w:rPr>
          <w:rFonts w:eastAsia="Aptos"/>
          <w:sz w:val="28"/>
          <w:szCs w:val="28"/>
          <w:lang w:val="vi-VN"/>
        </w:rPr>
        <w:t>- Sử dụng ống nối dạng ép làm bằng đồng phù hợp với tiết diện và chủng loại cáp sử dụng.</w:t>
      </w:r>
    </w:p>
    <w:p w14:paraId="2CD318CF" w14:textId="77777777" w:rsidR="00105B21" w:rsidRPr="00105B21" w:rsidRDefault="00105B21" w:rsidP="00105B21">
      <w:pPr>
        <w:tabs>
          <w:tab w:val="left" w:pos="851"/>
          <w:tab w:val="left" w:pos="4114"/>
        </w:tabs>
        <w:spacing w:before="0" w:after="0" w:line="276" w:lineRule="auto"/>
        <w:ind w:firstLine="567"/>
        <w:jc w:val="both"/>
        <w:rPr>
          <w:rFonts w:eastAsia="Aptos"/>
          <w:sz w:val="28"/>
          <w:szCs w:val="28"/>
          <w:lang w:val="vi-VN"/>
        </w:rPr>
      </w:pPr>
      <w:r w:rsidRPr="00105B21">
        <w:rPr>
          <w:rFonts w:eastAsia="Aptos"/>
          <w:sz w:val="28"/>
          <w:szCs w:val="28"/>
          <w:lang w:val="vi-VN"/>
        </w:rPr>
        <w:t>- Sử dụng ống loại xiết bứt đầu bu lông làm bằng vật liệu lưỡng kim (bimetal) phù hợp với tiết diện và chủng loại cáp sử dụng.</w:t>
      </w:r>
    </w:p>
    <w:p w14:paraId="396B85F5" w14:textId="77777777" w:rsidR="00105B21" w:rsidRPr="00105B21" w:rsidRDefault="00105B21" w:rsidP="00105B21">
      <w:pPr>
        <w:tabs>
          <w:tab w:val="left" w:pos="851"/>
          <w:tab w:val="left" w:pos="4114"/>
        </w:tabs>
        <w:spacing w:before="0" w:after="0" w:line="276" w:lineRule="auto"/>
        <w:ind w:firstLine="567"/>
        <w:jc w:val="both"/>
        <w:rPr>
          <w:rFonts w:eastAsia="Aptos"/>
          <w:sz w:val="28"/>
          <w:szCs w:val="28"/>
          <w:lang w:val="vi-VN"/>
        </w:rPr>
      </w:pPr>
      <w:r w:rsidRPr="00105B21">
        <w:rPr>
          <w:rFonts w:eastAsia="Aptos"/>
          <w:sz w:val="28"/>
          <w:szCs w:val="28"/>
          <w:lang w:val="vi-VN"/>
        </w:rPr>
        <w:t>- Các ống nối phải đảm bảo khả năng mang dòng điện tải lớn nhất của loại cáp tương ứng.</w:t>
      </w:r>
    </w:p>
    <w:p w14:paraId="6CFEC9CA" w14:textId="77777777" w:rsidR="00105B21" w:rsidRPr="00105B21" w:rsidRDefault="00105B21" w:rsidP="00105B21">
      <w:pPr>
        <w:tabs>
          <w:tab w:val="left" w:pos="851"/>
          <w:tab w:val="left" w:pos="1701"/>
        </w:tabs>
        <w:spacing w:before="0" w:after="0" w:line="276" w:lineRule="auto"/>
        <w:ind w:left="567" w:firstLine="0"/>
        <w:jc w:val="both"/>
        <w:rPr>
          <w:rFonts w:eastAsia="Times New Roman"/>
          <w:b/>
          <w:sz w:val="28"/>
          <w:szCs w:val="28"/>
          <w:lang w:val="sv-SE" w:eastAsia="x-none"/>
        </w:rPr>
      </w:pPr>
      <w:r w:rsidRPr="00105B21">
        <w:rPr>
          <w:rFonts w:eastAsia="Times New Roman"/>
          <w:b/>
          <w:sz w:val="28"/>
          <w:szCs w:val="28"/>
          <w:lang w:val="sv-SE" w:eastAsia="x-none"/>
        </w:rPr>
        <w:t>IV- Các yêu cầu về thử nghiệm điển hình</w:t>
      </w:r>
    </w:p>
    <w:p w14:paraId="059036A8" w14:textId="77777777" w:rsidR="00105B21" w:rsidRPr="00105B21" w:rsidRDefault="00105B21" w:rsidP="00105B21">
      <w:pPr>
        <w:tabs>
          <w:tab w:val="left" w:pos="851"/>
        </w:tabs>
        <w:spacing w:before="0" w:after="0" w:line="276" w:lineRule="auto"/>
        <w:ind w:firstLine="567"/>
        <w:jc w:val="both"/>
        <w:rPr>
          <w:rFonts w:eastAsia="Times New Roman"/>
          <w:sz w:val="28"/>
          <w:szCs w:val="28"/>
          <w:lang w:val="sv-SE" w:eastAsia="x-none"/>
        </w:rPr>
      </w:pPr>
      <w:r w:rsidRPr="00105B21">
        <w:rPr>
          <w:rFonts w:eastAsia="Times New Roman"/>
          <w:sz w:val="28"/>
          <w:szCs w:val="28"/>
          <w:lang w:val="sv-SE" w:eastAsia="x-none"/>
        </w:rPr>
        <w:t xml:space="preserve">Thử nghiệm điển hình được thực hiện theo </w:t>
      </w:r>
      <w:r w:rsidRPr="00105B21">
        <w:rPr>
          <w:rFonts w:eastAsia="Times New Roman"/>
          <w:sz w:val="28"/>
          <w:szCs w:val="28"/>
          <w:lang w:val="x-none" w:eastAsia="x-none"/>
        </w:rPr>
        <w:t>IEC 60502-4</w:t>
      </w:r>
      <w:r w:rsidRPr="00105B21">
        <w:rPr>
          <w:rFonts w:eastAsia="Times New Roman"/>
          <w:sz w:val="28"/>
          <w:szCs w:val="28"/>
          <w:lang w:val="sv-SE" w:eastAsia="x-none"/>
        </w:rPr>
        <w:t>:2010 (TCVN 5935-4:2013):</w:t>
      </w:r>
    </w:p>
    <w:p w14:paraId="088D90A5" w14:textId="77777777" w:rsidR="00105B21" w:rsidRPr="00105B21" w:rsidRDefault="00105B21" w:rsidP="005214E6">
      <w:pPr>
        <w:numPr>
          <w:ilvl w:val="0"/>
          <w:numId w:val="55"/>
        </w:numPr>
        <w:tabs>
          <w:tab w:val="left" w:pos="851"/>
        </w:tabs>
        <w:spacing w:before="0" w:after="0" w:line="276" w:lineRule="auto"/>
        <w:ind w:left="0" w:firstLine="567"/>
        <w:jc w:val="both"/>
        <w:rPr>
          <w:rFonts w:eastAsia="Aptos"/>
          <w:sz w:val="28"/>
          <w:szCs w:val="28"/>
          <w:lang w:val="vi-VN"/>
        </w:rPr>
      </w:pPr>
      <w:r w:rsidRPr="00105B21">
        <w:rPr>
          <w:rFonts w:eastAsia="Aptos"/>
          <w:sz w:val="28"/>
          <w:szCs w:val="28"/>
          <w:lang w:val="vi-VN"/>
        </w:rPr>
        <w:t>Trình tự thử 1:</w:t>
      </w:r>
    </w:p>
    <w:p w14:paraId="39F2B39A"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pacing w:val="-6"/>
          <w:sz w:val="28"/>
          <w:szCs w:val="28"/>
        </w:rPr>
        <w:t>- Thử điện áp AC (4,5Uo/05 phút) và/hoặc DC (4Uo/15 phút) (AC or DC</w:t>
      </w:r>
      <w:r w:rsidRPr="00105B21">
        <w:rPr>
          <w:rFonts w:eastAsia="Aptos"/>
          <w:sz w:val="28"/>
          <w:szCs w:val="28"/>
          <w:lang w:val="vi-VN"/>
        </w:rPr>
        <w:t xml:space="preserve"> voltage)</w:t>
      </w:r>
      <w:r w:rsidRPr="00105B21">
        <w:rPr>
          <w:rFonts w:eastAsia="Aptos"/>
          <w:sz w:val="28"/>
          <w:szCs w:val="28"/>
        </w:rPr>
        <w:t>.</w:t>
      </w:r>
      <w:r w:rsidRPr="00105B21">
        <w:rPr>
          <w:rFonts w:eastAsia="Aptos"/>
          <w:sz w:val="28"/>
          <w:szCs w:val="28"/>
          <w:lang w:val="vi-VN"/>
        </w:rPr>
        <w:t xml:space="preserve">  </w:t>
      </w:r>
    </w:p>
    <w:p w14:paraId="2EE0F47C"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phóng điện cục bộ ở 1,73Uo (Partial discharge)</w:t>
      </w:r>
      <w:r w:rsidRPr="00105B21">
        <w:rPr>
          <w:rFonts w:eastAsia="Aptos"/>
          <w:sz w:val="28"/>
          <w:szCs w:val="28"/>
        </w:rPr>
        <w:t>.</w:t>
      </w:r>
      <w:r w:rsidRPr="00105B21">
        <w:rPr>
          <w:rFonts w:eastAsia="Aptos"/>
          <w:sz w:val="28"/>
          <w:szCs w:val="28"/>
          <w:lang w:val="vi-VN"/>
        </w:rPr>
        <w:t xml:space="preserve">   </w:t>
      </w:r>
    </w:p>
    <w:p w14:paraId="07101536"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 xml:space="preserve">Thử điện áp xung ở nhiệt độ cáp cực đại trong điều kiện vận hành bình thường (Impulse at maximum cable conductor temperature in normal operation)  </w:t>
      </w:r>
    </w:p>
    <w:p w14:paraId="0F0A7C22"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chu kỳ nhiệt trong môi trường không khí (Heating cycles in air)</w:t>
      </w:r>
      <w:r w:rsidRPr="00105B21">
        <w:rPr>
          <w:rFonts w:eastAsia="Aptos"/>
          <w:sz w:val="28"/>
          <w:szCs w:val="28"/>
        </w:rPr>
        <w:t>.</w:t>
      </w:r>
      <w:r w:rsidRPr="00105B21">
        <w:rPr>
          <w:rFonts w:eastAsia="Aptos"/>
          <w:sz w:val="28"/>
          <w:szCs w:val="28"/>
          <w:lang w:val="vi-VN"/>
        </w:rPr>
        <w:t xml:space="preserve">  </w:t>
      </w:r>
    </w:p>
    <w:p w14:paraId="2048CAB8"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chu kỳ nhiệt trong môi trường nước (Heating cycles under water)</w:t>
      </w:r>
      <w:r w:rsidRPr="00105B21">
        <w:rPr>
          <w:rFonts w:eastAsia="Aptos"/>
          <w:sz w:val="28"/>
          <w:szCs w:val="28"/>
        </w:rPr>
        <w:t>.</w:t>
      </w:r>
      <w:r w:rsidRPr="00105B21">
        <w:rPr>
          <w:rFonts w:eastAsia="Aptos"/>
          <w:sz w:val="28"/>
          <w:szCs w:val="28"/>
          <w:lang w:val="vi-VN"/>
        </w:rPr>
        <w:t xml:space="preserve">  </w:t>
      </w:r>
    </w:p>
    <w:p w14:paraId="2395A852"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phóng điện cục bộ ở 1,73Uo và nhiệt độ cáp cực đại trong điều kiện vận hành và nhiệt độ môi trường xung quanh bình thường (Partial discharge at maximum cable conductor temperature in normal operation and ambient temperature)</w:t>
      </w:r>
      <w:r w:rsidRPr="00105B21">
        <w:rPr>
          <w:rFonts w:eastAsia="Aptos"/>
          <w:sz w:val="28"/>
          <w:szCs w:val="28"/>
        </w:rPr>
        <w:t>.</w:t>
      </w:r>
      <w:r w:rsidRPr="00105B21">
        <w:rPr>
          <w:rFonts w:eastAsia="Aptos"/>
          <w:sz w:val="28"/>
          <w:szCs w:val="28"/>
          <w:lang w:val="vi-VN"/>
        </w:rPr>
        <w:t xml:space="preserve">  </w:t>
      </w:r>
    </w:p>
    <w:p w14:paraId="3F672376"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điện áp xung (Impulse)</w:t>
      </w:r>
      <w:r w:rsidRPr="00105B21">
        <w:rPr>
          <w:rFonts w:eastAsia="Aptos"/>
          <w:sz w:val="28"/>
          <w:szCs w:val="28"/>
        </w:rPr>
        <w:t>.</w:t>
      </w:r>
      <w:r w:rsidRPr="00105B21">
        <w:rPr>
          <w:rFonts w:eastAsia="Aptos"/>
          <w:sz w:val="28"/>
          <w:szCs w:val="28"/>
          <w:lang w:val="vi-VN"/>
        </w:rPr>
        <w:t xml:space="preserve">  </w:t>
      </w:r>
    </w:p>
    <w:p w14:paraId="72C83F41"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điện áp AC ở 2,5Uo/15 phút (AC voltage)</w:t>
      </w:r>
      <w:r w:rsidRPr="00105B21">
        <w:rPr>
          <w:rFonts w:eastAsia="Aptos"/>
          <w:sz w:val="28"/>
          <w:szCs w:val="28"/>
        </w:rPr>
        <w:t>.</w:t>
      </w:r>
    </w:p>
    <w:p w14:paraId="072F9535"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Kiểm tra ngoại quan (Examination)</w:t>
      </w:r>
      <w:r w:rsidRPr="00105B21">
        <w:rPr>
          <w:rFonts w:eastAsia="Aptos"/>
          <w:sz w:val="28"/>
          <w:szCs w:val="28"/>
        </w:rPr>
        <w:t>.</w:t>
      </w:r>
      <w:r w:rsidRPr="00105B21">
        <w:rPr>
          <w:rFonts w:eastAsia="Aptos"/>
          <w:sz w:val="28"/>
          <w:szCs w:val="28"/>
          <w:lang w:val="vi-VN"/>
        </w:rPr>
        <w:t xml:space="preserve">   </w:t>
      </w:r>
    </w:p>
    <w:p w14:paraId="477BB7A5" w14:textId="77777777" w:rsidR="00105B21" w:rsidRPr="00105B21" w:rsidRDefault="00105B21" w:rsidP="005214E6">
      <w:pPr>
        <w:numPr>
          <w:ilvl w:val="0"/>
          <w:numId w:val="55"/>
        </w:numPr>
        <w:tabs>
          <w:tab w:val="left" w:pos="851"/>
        </w:tabs>
        <w:spacing w:before="0" w:after="0" w:line="276" w:lineRule="auto"/>
        <w:ind w:left="0" w:firstLine="567"/>
        <w:jc w:val="both"/>
        <w:rPr>
          <w:rFonts w:eastAsia="Aptos"/>
          <w:sz w:val="28"/>
          <w:szCs w:val="28"/>
          <w:lang w:val="vi-VN"/>
        </w:rPr>
      </w:pPr>
      <w:r w:rsidRPr="00105B21">
        <w:rPr>
          <w:rFonts w:eastAsia="Aptos"/>
          <w:sz w:val="28"/>
          <w:szCs w:val="28"/>
          <w:lang w:val="vi-VN"/>
        </w:rPr>
        <w:t>Trình tự thử 2:</w:t>
      </w:r>
    </w:p>
    <w:p w14:paraId="704100EB" w14:textId="77777777" w:rsidR="00105B21" w:rsidRPr="00105B21" w:rsidRDefault="00105B21" w:rsidP="00105B21">
      <w:pPr>
        <w:tabs>
          <w:tab w:val="left" w:pos="851"/>
        </w:tabs>
        <w:spacing w:before="0" w:after="0" w:line="276" w:lineRule="auto"/>
        <w:ind w:firstLine="567"/>
        <w:jc w:val="both"/>
        <w:rPr>
          <w:rFonts w:eastAsia="Aptos"/>
          <w:spacing w:val="-6"/>
          <w:sz w:val="28"/>
          <w:szCs w:val="28"/>
          <w:lang w:val="vi-VN"/>
        </w:rPr>
      </w:pPr>
      <w:r w:rsidRPr="00105B21">
        <w:rPr>
          <w:rFonts w:eastAsia="Aptos"/>
          <w:spacing w:val="-6"/>
          <w:sz w:val="28"/>
          <w:szCs w:val="28"/>
        </w:rPr>
        <w:t xml:space="preserve">- </w:t>
      </w:r>
      <w:r w:rsidRPr="00105B21">
        <w:rPr>
          <w:rFonts w:eastAsia="Aptos"/>
          <w:spacing w:val="-6"/>
          <w:sz w:val="28"/>
          <w:szCs w:val="28"/>
          <w:lang w:val="vi-VN"/>
        </w:rPr>
        <w:t>Thử điện áp AC (4,5Uo/05 phút) và/hoặc DC (4Uo/15 phút) (AC or DC voltage)</w:t>
      </w:r>
      <w:r w:rsidRPr="00105B21">
        <w:rPr>
          <w:rFonts w:eastAsia="Aptos"/>
          <w:spacing w:val="-6"/>
          <w:sz w:val="28"/>
          <w:szCs w:val="28"/>
        </w:rPr>
        <w:t>.</w:t>
      </w:r>
    </w:p>
    <w:p w14:paraId="08CD1842"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ổn định nhiệt đối với màn chắn (Thermal short circuit (screen))</w:t>
      </w:r>
      <w:r w:rsidRPr="00105B21">
        <w:rPr>
          <w:rFonts w:eastAsia="Aptos"/>
          <w:sz w:val="28"/>
          <w:szCs w:val="28"/>
        </w:rPr>
        <w:t>.</w:t>
      </w:r>
      <w:r w:rsidRPr="00105B21">
        <w:rPr>
          <w:rFonts w:eastAsia="Aptos"/>
          <w:sz w:val="28"/>
          <w:szCs w:val="28"/>
          <w:lang w:val="vi-VN"/>
        </w:rPr>
        <w:t xml:space="preserve">  </w:t>
      </w:r>
    </w:p>
    <w:p w14:paraId="3F284A35"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ổn định nhiệt đối với lõi (Thermal short circuit (conductor))</w:t>
      </w:r>
      <w:r w:rsidRPr="00105B21">
        <w:rPr>
          <w:rFonts w:eastAsia="Aptos"/>
          <w:sz w:val="28"/>
          <w:szCs w:val="28"/>
        </w:rPr>
        <w:t>.</w:t>
      </w:r>
      <w:r w:rsidRPr="00105B21">
        <w:rPr>
          <w:rFonts w:eastAsia="Aptos"/>
          <w:sz w:val="28"/>
          <w:szCs w:val="28"/>
          <w:lang w:val="vi-VN"/>
        </w:rPr>
        <w:t xml:space="preserve">  </w:t>
      </w:r>
    </w:p>
    <w:p w14:paraId="07B3AFDE"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điện áp xung (Impulse)</w:t>
      </w:r>
      <w:r w:rsidRPr="00105B21">
        <w:rPr>
          <w:rFonts w:eastAsia="Aptos"/>
          <w:sz w:val="28"/>
          <w:szCs w:val="28"/>
        </w:rPr>
        <w:t>.</w:t>
      </w:r>
      <w:r w:rsidRPr="00105B21">
        <w:rPr>
          <w:rFonts w:eastAsia="Aptos"/>
          <w:sz w:val="28"/>
          <w:szCs w:val="28"/>
          <w:lang w:val="vi-VN"/>
        </w:rPr>
        <w:t xml:space="preserve">  </w:t>
      </w:r>
    </w:p>
    <w:p w14:paraId="136E9E9C"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điện áp AC ở 2,5Uo/15 phút (AC voltage)</w:t>
      </w:r>
      <w:r w:rsidRPr="00105B21">
        <w:rPr>
          <w:rFonts w:eastAsia="Aptos"/>
          <w:sz w:val="28"/>
          <w:szCs w:val="28"/>
        </w:rPr>
        <w:t>.</w:t>
      </w:r>
      <w:r w:rsidRPr="00105B21">
        <w:rPr>
          <w:rFonts w:eastAsia="Aptos"/>
          <w:sz w:val="28"/>
          <w:szCs w:val="28"/>
          <w:lang w:val="vi-VN"/>
        </w:rPr>
        <w:t xml:space="preserve">   </w:t>
      </w:r>
    </w:p>
    <w:p w14:paraId="15C77AAD"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Kiểm tra ngoại quan (Examination)</w:t>
      </w:r>
      <w:r w:rsidRPr="00105B21">
        <w:rPr>
          <w:rFonts w:eastAsia="Aptos"/>
          <w:sz w:val="28"/>
          <w:szCs w:val="28"/>
        </w:rPr>
        <w:t>.</w:t>
      </w:r>
      <w:r w:rsidRPr="00105B21">
        <w:rPr>
          <w:rFonts w:eastAsia="Aptos"/>
          <w:sz w:val="28"/>
          <w:szCs w:val="28"/>
          <w:lang w:val="vi-VN"/>
        </w:rPr>
        <w:t xml:space="preserve">  </w:t>
      </w:r>
    </w:p>
    <w:p w14:paraId="20B9F493" w14:textId="77777777" w:rsidR="00105B21" w:rsidRPr="00105B21" w:rsidRDefault="00105B21" w:rsidP="005214E6">
      <w:pPr>
        <w:numPr>
          <w:ilvl w:val="0"/>
          <w:numId w:val="55"/>
        </w:numPr>
        <w:tabs>
          <w:tab w:val="left" w:pos="851"/>
        </w:tabs>
        <w:spacing w:before="0" w:after="0" w:line="276" w:lineRule="auto"/>
        <w:ind w:left="0" w:firstLine="567"/>
        <w:jc w:val="both"/>
        <w:rPr>
          <w:rFonts w:eastAsia="Aptos"/>
          <w:sz w:val="28"/>
          <w:szCs w:val="28"/>
          <w:lang w:val="vi-VN"/>
        </w:rPr>
      </w:pPr>
      <w:r w:rsidRPr="00105B21">
        <w:rPr>
          <w:rFonts w:eastAsia="Aptos"/>
          <w:sz w:val="28"/>
          <w:szCs w:val="28"/>
          <w:lang w:val="vi-VN"/>
        </w:rPr>
        <w:t>Trình tự thử 3:</w:t>
      </w:r>
    </w:p>
    <w:p w14:paraId="18E867F2"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điện áp AC (4,5Uo/05 phút) hay DC (4Uo/15 phút) (AC or DC voltage)</w:t>
      </w:r>
      <w:r w:rsidRPr="00105B21">
        <w:rPr>
          <w:rFonts w:eastAsia="Aptos"/>
          <w:sz w:val="28"/>
          <w:szCs w:val="28"/>
        </w:rPr>
        <w:t>.</w:t>
      </w:r>
      <w:r w:rsidRPr="00105B21">
        <w:rPr>
          <w:rFonts w:eastAsia="Aptos"/>
          <w:sz w:val="28"/>
          <w:szCs w:val="28"/>
          <w:lang w:val="vi-VN"/>
        </w:rPr>
        <w:t xml:space="preserve">  </w:t>
      </w:r>
    </w:p>
    <w:p w14:paraId="26E87FC3"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ổn định nhiệt đối với màn chắn (Thermal short circuit (screen))</w:t>
      </w:r>
      <w:r w:rsidRPr="00105B21">
        <w:rPr>
          <w:rFonts w:eastAsia="Aptos"/>
          <w:sz w:val="28"/>
          <w:szCs w:val="28"/>
        </w:rPr>
        <w:t>.</w:t>
      </w:r>
      <w:r w:rsidRPr="00105B21">
        <w:rPr>
          <w:rFonts w:eastAsia="Aptos"/>
          <w:sz w:val="28"/>
          <w:szCs w:val="28"/>
          <w:lang w:val="vi-VN"/>
        </w:rPr>
        <w:t xml:space="preserve">  </w:t>
      </w:r>
    </w:p>
    <w:p w14:paraId="407A354E" w14:textId="77777777" w:rsidR="00105B21" w:rsidRPr="00105B21" w:rsidRDefault="00105B21" w:rsidP="00105B21">
      <w:pPr>
        <w:tabs>
          <w:tab w:val="left" w:pos="851"/>
        </w:tabs>
        <w:spacing w:before="0" w:after="0" w:line="276" w:lineRule="auto"/>
        <w:ind w:firstLine="567"/>
        <w:jc w:val="both"/>
        <w:rPr>
          <w:rFonts w:eastAsia="Aptos"/>
          <w:sz w:val="28"/>
          <w:szCs w:val="28"/>
        </w:rPr>
      </w:pPr>
      <w:r w:rsidRPr="00105B21">
        <w:rPr>
          <w:rFonts w:eastAsia="Aptos"/>
          <w:sz w:val="28"/>
          <w:szCs w:val="28"/>
          <w:lang w:val="vi-VN"/>
        </w:rPr>
        <w:t>Hạng mục này có thể thử kết hợp với thử ổn định động</w:t>
      </w:r>
      <w:r w:rsidRPr="00105B21">
        <w:rPr>
          <w:rFonts w:eastAsia="Aptos"/>
          <w:sz w:val="28"/>
          <w:szCs w:val="28"/>
        </w:rPr>
        <w:t>.</w:t>
      </w:r>
    </w:p>
    <w:p w14:paraId="2B5BC688"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ổn định nhiệt đối với lõi (Thermal short circuit (conductor))</w:t>
      </w:r>
      <w:r w:rsidRPr="00105B21">
        <w:rPr>
          <w:rFonts w:eastAsia="Aptos"/>
          <w:sz w:val="28"/>
          <w:szCs w:val="28"/>
        </w:rPr>
        <w:t>.</w:t>
      </w:r>
      <w:r w:rsidRPr="00105B21">
        <w:rPr>
          <w:rFonts w:eastAsia="Aptos"/>
          <w:sz w:val="28"/>
          <w:szCs w:val="28"/>
          <w:lang w:val="vi-VN"/>
        </w:rPr>
        <w:t xml:space="preserve">   </w:t>
      </w:r>
    </w:p>
    <w:p w14:paraId="7ADC1709" w14:textId="77777777" w:rsidR="00105B21" w:rsidRPr="00105B21" w:rsidRDefault="00105B21" w:rsidP="00105B21">
      <w:pPr>
        <w:tabs>
          <w:tab w:val="left" w:pos="851"/>
        </w:tabs>
        <w:spacing w:before="0" w:after="0" w:line="276" w:lineRule="auto"/>
        <w:ind w:firstLine="567"/>
        <w:jc w:val="both"/>
        <w:rPr>
          <w:rFonts w:eastAsia="Aptos"/>
          <w:sz w:val="28"/>
          <w:szCs w:val="28"/>
        </w:rPr>
      </w:pPr>
      <w:r w:rsidRPr="00105B21">
        <w:rPr>
          <w:rFonts w:eastAsia="Aptos"/>
          <w:sz w:val="28"/>
          <w:szCs w:val="28"/>
          <w:lang w:val="vi-VN"/>
        </w:rPr>
        <w:t>Hạng mục này có thể thử kết hợp với thử ổn định động</w:t>
      </w:r>
      <w:r w:rsidRPr="00105B21">
        <w:rPr>
          <w:rFonts w:eastAsia="Aptos"/>
          <w:sz w:val="28"/>
          <w:szCs w:val="28"/>
        </w:rPr>
        <w:t>.</w:t>
      </w:r>
    </w:p>
    <w:p w14:paraId="686CA6FC"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ổn định động (Dynamic short circuit)</w:t>
      </w:r>
      <w:r w:rsidRPr="00105B21">
        <w:rPr>
          <w:rFonts w:eastAsia="Aptos"/>
          <w:sz w:val="28"/>
          <w:szCs w:val="28"/>
        </w:rPr>
        <w:t>.</w:t>
      </w:r>
      <w:r w:rsidRPr="00105B21">
        <w:rPr>
          <w:rFonts w:eastAsia="Aptos"/>
          <w:sz w:val="28"/>
          <w:szCs w:val="28"/>
          <w:lang w:val="vi-VN"/>
        </w:rPr>
        <w:t xml:space="preserve">  </w:t>
      </w:r>
    </w:p>
    <w:p w14:paraId="2B4EEEFC"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Thử điện áp xung (Impulse)</w:t>
      </w:r>
      <w:r w:rsidRPr="00105B21">
        <w:rPr>
          <w:rFonts w:eastAsia="Aptos"/>
          <w:sz w:val="28"/>
          <w:szCs w:val="28"/>
        </w:rPr>
        <w:t>.</w:t>
      </w:r>
      <w:r w:rsidRPr="00105B21">
        <w:rPr>
          <w:rFonts w:eastAsia="Aptos"/>
          <w:sz w:val="28"/>
          <w:szCs w:val="28"/>
          <w:lang w:val="vi-VN"/>
        </w:rPr>
        <w:t xml:space="preserve">   </w:t>
      </w:r>
    </w:p>
    <w:p w14:paraId="0E33006F"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lastRenderedPageBreak/>
        <w:t xml:space="preserve">- </w:t>
      </w:r>
      <w:r w:rsidRPr="00105B21">
        <w:rPr>
          <w:rFonts w:eastAsia="Aptos"/>
          <w:sz w:val="28"/>
          <w:szCs w:val="28"/>
          <w:lang w:val="vi-VN"/>
        </w:rPr>
        <w:t>Thử điện áp AC ở 2,5Uo/15 phút (AC voltage)</w:t>
      </w:r>
      <w:r w:rsidRPr="00105B21">
        <w:rPr>
          <w:rFonts w:eastAsia="Aptos"/>
          <w:sz w:val="28"/>
          <w:szCs w:val="28"/>
        </w:rPr>
        <w:t>.</w:t>
      </w:r>
      <w:r w:rsidRPr="00105B21">
        <w:rPr>
          <w:rFonts w:eastAsia="Aptos"/>
          <w:sz w:val="28"/>
          <w:szCs w:val="28"/>
          <w:lang w:val="vi-VN"/>
        </w:rPr>
        <w:t xml:space="preserve">    </w:t>
      </w:r>
    </w:p>
    <w:p w14:paraId="55A44F5B" w14:textId="77777777" w:rsidR="00105B21" w:rsidRPr="00105B21" w:rsidRDefault="00105B21" w:rsidP="00105B21">
      <w:pPr>
        <w:tabs>
          <w:tab w:val="left" w:pos="851"/>
        </w:tabs>
        <w:spacing w:before="0" w:after="0" w:line="276" w:lineRule="auto"/>
        <w:ind w:firstLine="567"/>
        <w:jc w:val="both"/>
        <w:rPr>
          <w:rFonts w:eastAsia="Aptos"/>
          <w:sz w:val="28"/>
          <w:szCs w:val="28"/>
          <w:lang w:val="vi-VN"/>
        </w:rPr>
      </w:pPr>
      <w:r w:rsidRPr="00105B21">
        <w:rPr>
          <w:rFonts w:eastAsia="Aptos"/>
          <w:sz w:val="28"/>
          <w:szCs w:val="28"/>
        </w:rPr>
        <w:t xml:space="preserve">- </w:t>
      </w:r>
      <w:r w:rsidRPr="00105B21">
        <w:rPr>
          <w:rFonts w:eastAsia="Aptos"/>
          <w:sz w:val="28"/>
          <w:szCs w:val="28"/>
          <w:lang w:val="vi-VN"/>
        </w:rPr>
        <w:t>Kiểm tra ngoại quan (Examination)</w:t>
      </w:r>
      <w:r w:rsidRPr="00105B21">
        <w:rPr>
          <w:rFonts w:eastAsia="Aptos"/>
          <w:sz w:val="28"/>
          <w:szCs w:val="28"/>
          <w:lang w:val="fr-FR"/>
        </w:rPr>
        <w:t>.</w:t>
      </w:r>
      <w:r w:rsidRPr="00105B21">
        <w:rPr>
          <w:rFonts w:eastAsia="Aptos"/>
          <w:sz w:val="28"/>
          <w:szCs w:val="28"/>
          <w:lang w:val="vi-VN"/>
        </w:rPr>
        <w:t xml:space="preserve"> </w:t>
      </w:r>
    </w:p>
    <w:p w14:paraId="1B853645" w14:textId="77777777" w:rsidR="00105B21" w:rsidRPr="00105B21" w:rsidRDefault="00105B21" w:rsidP="00105B21">
      <w:pPr>
        <w:keepLines/>
        <w:tabs>
          <w:tab w:val="left" w:pos="0"/>
        </w:tabs>
        <w:autoSpaceDE w:val="0"/>
        <w:autoSpaceDN w:val="0"/>
        <w:spacing w:before="0" w:after="0" w:line="288" w:lineRule="auto"/>
        <w:ind w:firstLine="567"/>
        <w:outlineLvl w:val="2"/>
        <w:rPr>
          <w:rFonts w:eastAsia="Times New Roman"/>
          <w:b/>
          <w:spacing w:val="4"/>
          <w:sz w:val="28"/>
          <w:szCs w:val="28"/>
        </w:rPr>
      </w:pPr>
      <w:bookmarkStart w:id="314" w:name="_Toc201245744"/>
      <w:r w:rsidRPr="00105B21">
        <w:rPr>
          <w:rFonts w:eastAsia="Times New Roman"/>
          <w:b/>
          <w:spacing w:val="4"/>
          <w:sz w:val="28"/>
          <w:szCs w:val="28"/>
        </w:rPr>
        <w:t xml:space="preserve">V- </w:t>
      </w:r>
      <w:r w:rsidRPr="00105B21">
        <w:rPr>
          <w:rFonts w:eastAsia="Times New Roman"/>
          <w:b/>
          <w:spacing w:val="4"/>
          <w:sz w:val="28"/>
          <w:szCs w:val="28"/>
          <w:lang w:val="vi-VN"/>
        </w:rPr>
        <w:t xml:space="preserve">Bảng yêu cầu đặc tính kỹ thuật của hộp </w:t>
      </w:r>
      <w:r w:rsidRPr="00105B21">
        <w:rPr>
          <w:rFonts w:eastAsia="Times New Roman"/>
          <w:b/>
          <w:spacing w:val="4"/>
          <w:sz w:val="28"/>
          <w:szCs w:val="28"/>
        </w:rPr>
        <w:t>nối</w:t>
      </w:r>
      <w:r w:rsidRPr="00105B21">
        <w:rPr>
          <w:rFonts w:eastAsia="Times New Roman"/>
          <w:b/>
          <w:spacing w:val="4"/>
          <w:sz w:val="28"/>
          <w:szCs w:val="28"/>
          <w:lang w:val="vi-VN"/>
        </w:rPr>
        <w:t xml:space="preserve"> cáp </w:t>
      </w:r>
      <w:r w:rsidRPr="00105B21">
        <w:rPr>
          <w:rFonts w:eastAsia="Times New Roman"/>
          <w:b/>
          <w:spacing w:val="4"/>
          <w:sz w:val="28"/>
          <w:szCs w:val="28"/>
        </w:rPr>
        <w:t>Cu 3x240</w:t>
      </w:r>
      <w:bookmarkEnd w:id="314"/>
    </w:p>
    <w:tbl>
      <w:tblPr>
        <w:tblW w:w="9493" w:type="dxa"/>
        <w:tblLook w:val="04A0" w:firstRow="1" w:lastRow="0" w:firstColumn="1" w:lastColumn="0" w:noHBand="0" w:noVBand="1"/>
      </w:tblPr>
      <w:tblGrid>
        <w:gridCol w:w="617"/>
        <w:gridCol w:w="3064"/>
        <w:gridCol w:w="1072"/>
        <w:gridCol w:w="3119"/>
        <w:gridCol w:w="1621"/>
      </w:tblGrid>
      <w:tr w:rsidR="00105B21" w:rsidRPr="00105B21" w14:paraId="1B2162D7" w14:textId="77777777" w:rsidTr="00521757">
        <w:trPr>
          <w:trHeight w:val="435"/>
          <w:tblHeader/>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FB13B" w14:textId="77777777" w:rsidR="00105B21" w:rsidRPr="00105B21" w:rsidRDefault="00105B21" w:rsidP="00105B21">
            <w:pPr>
              <w:widowControl w:val="0"/>
              <w:spacing w:before="0" w:after="0" w:line="240" w:lineRule="auto"/>
              <w:ind w:firstLine="0"/>
              <w:jc w:val="center"/>
              <w:outlineLvl w:val="0"/>
              <w:rPr>
                <w:rFonts w:eastAsia="Aptos"/>
                <w:b/>
                <w:bCs/>
                <w:sz w:val="28"/>
                <w:szCs w:val="28"/>
                <w:lang w:val="vi-VN"/>
              </w:rPr>
            </w:pPr>
            <w:bookmarkStart w:id="315" w:name="_Toc201245745"/>
            <w:r w:rsidRPr="00105B21">
              <w:rPr>
                <w:rFonts w:eastAsia="Aptos"/>
                <w:b/>
                <w:bCs/>
                <w:sz w:val="28"/>
                <w:szCs w:val="28"/>
                <w:lang w:val="vi-VN"/>
              </w:rPr>
              <w:t>TT</w:t>
            </w:r>
            <w:bookmarkEnd w:id="315"/>
          </w:p>
        </w:tc>
        <w:tc>
          <w:tcPr>
            <w:tcW w:w="3064" w:type="dxa"/>
            <w:tcBorders>
              <w:top w:val="single" w:sz="4" w:space="0" w:color="auto"/>
              <w:left w:val="nil"/>
              <w:bottom w:val="single" w:sz="4" w:space="0" w:color="auto"/>
              <w:right w:val="single" w:sz="4" w:space="0" w:color="auto"/>
            </w:tcBorders>
            <w:shd w:val="clear" w:color="auto" w:fill="auto"/>
            <w:vAlign w:val="center"/>
            <w:hideMark/>
          </w:tcPr>
          <w:p w14:paraId="1DBF1F2B" w14:textId="77777777" w:rsidR="00105B21" w:rsidRPr="00105B21" w:rsidRDefault="00105B21" w:rsidP="00105B21">
            <w:pPr>
              <w:widowControl w:val="0"/>
              <w:spacing w:before="0" w:after="0" w:line="240" w:lineRule="auto"/>
              <w:ind w:firstLine="0"/>
              <w:jc w:val="center"/>
              <w:outlineLvl w:val="0"/>
              <w:rPr>
                <w:rFonts w:eastAsia="Aptos"/>
                <w:b/>
                <w:bCs/>
                <w:sz w:val="28"/>
                <w:szCs w:val="28"/>
                <w:lang w:val="vi-VN"/>
              </w:rPr>
            </w:pPr>
            <w:bookmarkStart w:id="316" w:name="_Toc201245746"/>
            <w:r w:rsidRPr="00105B21">
              <w:rPr>
                <w:rFonts w:eastAsia="Aptos"/>
                <w:b/>
                <w:bCs/>
                <w:sz w:val="28"/>
                <w:szCs w:val="28"/>
                <w:lang w:val="vi-VN"/>
              </w:rPr>
              <w:t>Hạng mục</w:t>
            </w:r>
            <w:bookmarkEnd w:id="316"/>
          </w:p>
        </w:tc>
        <w:tc>
          <w:tcPr>
            <w:tcW w:w="1072" w:type="dxa"/>
            <w:tcBorders>
              <w:top w:val="single" w:sz="4" w:space="0" w:color="auto"/>
              <w:left w:val="nil"/>
              <w:bottom w:val="single" w:sz="4" w:space="0" w:color="auto"/>
              <w:right w:val="single" w:sz="4" w:space="0" w:color="auto"/>
            </w:tcBorders>
            <w:shd w:val="clear" w:color="auto" w:fill="auto"/>
            <w:vAlign w:val="center"/>
            <w:hideMark/>
          </w:tcPr>
          <w:p w14:paraId="481B7C54" w14:textId="77777777" w:rsidR="00105B21" w:rsidRPr="00105B21" w:rsidRDefault="00105B21" w:rsidP="00105B21">
            <w:pPr>
              <w:widowControl w:val="0"/>
              <w:spacing w:before="0" w:after="0" w:line="240" w:lineRule="auto"/>
              <w:ind w:firstLine="0"/>
              <w:jc w:val="center"/>
              <w:outlineLvl w:val="0"/>
              <w:rPr>
                <w:rFonts w:eastAsia="Aptos"/>
                <w:b/>
                <w:bCs/>
                <w:sz w:val="28"/>
                <w:szCs w:val="28"/>
                <w:lang w:val="vi-VN"/>
              </w:rPr>
            </w:pPr>
            <w:bookmarkStart w:id="317" w:name="_Toc201245747"/>
            <w:r w:rsidRPr="00105B21">
              <w:rPr>
                <w:rFonts w:eastAsia="Aptos"/>
                <w:b/>
                <w:bCs/>
                <w:sz w:val="28"/>
                <w:szCs w:val="28"/>
                <w:lang w:val="vi-VN"/>
              </w:rPr>
              <w:t>Đơn vị</w:t>
            </w:r>
            <w:bookmarkEnd w:id="317"/>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617D75D6" w14:textId="77777777" w:rsidR="00105B21" w:rsidRPr="00105B21" w:rsidRDefault="00105B21" w:rsidP="00105B21">
            <w:pPr>
              <w:widowControl w:val="0"/>
              <w:spacing w:before="0" w:after="0" w:line="240" w:lineRule="auto"/>
              <w:ind w:firstLine="0"/>
              <w:jc w:val="center"/>
              <w:outlineLvl w:val="0"/>
              <w:rPr>
                <w:rFonts w:eastAsia="Aptos"/>
                <w:b/>
                <w:bCs/>
                <w:sz w:val="28"/>
                <w:szCs w:val="28"/>
                <w:lang w:val="vi-VN"/>
              </w:rPr>
            </w:pPr>
            <w:bookmarkStart w:id="318" w:name="_Toc201245748"/>
            <w:r w:rsidRPr="00105B21">
              <w:rPr>
                <w:rFonts w:eastAsia="Aptos"/>
                <w:b/>
                <w:bCs/>
                <w:sz w:val="28"/>
                <w:szCs w:val="28"/>
                <w:lang w:val="vi-VN"/>
              </w:rPr>
              <w:t>Yêu cầu</w:t>
            </w:r>
            <w:bookmarkEnd w:id="318"/>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E6BFC" w14:textId="77777777" w:rsidR="00105B21" w:rsidRPr="00105B21" w:rsidRDefault="00105B21" w:rsidP="00105B21">
            <w:pPr>
              <w:widowControl w:val="0"/>
              <w:spacing w:before="0" w:after="0" w:line="240" w:lineRule="auto"/>
              <w:ind w:firstLine="0"/>
              <w:jc w:val="center"/>
              <w:outlineLvl w:val="0"/>
              <w:rPr>
                <w:rFonts w:eastAsia="Aptos"/>
                <w:b/>
                <w:bCs/>
                <w:sz w:val="28"/>
                <w:szCs w:val="28"/>
                <w:lang w:val="vi-VN"/>
              </w:rPr>
            </w:pPr>
            <w:bookmarkStart w:id="319" w:name="_Toc201245749"/>
            <w:r w:rsidRPr="00105B21">
              <w:rPr>
                <w:rFonts w:eastAsia="Aptos"/>
                <w:b/>
                <w:bCs/>
                <w:sz w:val="28"/>
                <w:szCs w:val="28"/>
                <w:lang w:val="vi-VN"/>
              </w:rPr>
              <w:t>Đề nghị và cam kết</w:t>
            </w:r>
            <w:bookmarkEnd w:id="319"/>
          </w:p>
        </w:tc>
      </w:tr>
      <w:tr w:rsidR="00105B21" w:rsidRPr="00105B21" w14:paraId="17F3A952"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6AD97FBC"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20" w:name="_Toc201245750"/>
            <w:r w:rsidRPr="00105B21">
              <w:rPr>
                <w:rFonts w:eastAsia="Aptos"/>
                <w:sz w:val="28"/>
                <w:szCs w:val="28"/>
                <w:lang w:val="vi-VN"/>
              </w:rPr>
              <w:t>1</w:t>
            </w:r>
            <w:bookmarkEnd w:id="320"/>
          </w:p>
        </w:tc>
        <w:tc>
          <w:tcPr>
            <w:tcW w:w="3064" w:type="dxa"/>
            <w:tcBorders>
              <w:top w:val="nil"/>
              <w:left w:val="nil"/>
              <w:bottom w:val="single" w:sz="4" w:space="0" w:color="auto"/>
              <w:right w:val="single" w:sz="4" w:space="0" w:color="auto"/>
            </w:tcBorders>
            <w:shd w:val="clear" w:color="auto" w:fill="auto"/>
            <w:vAlign w:val="center"/>
            <w:hideMark/>
          </w:tcPr>
          <w:p w14:paraId="350640E4"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21" w:name="_Toc201245751"/>
            <w:r w:rsidRPr="00105B21">
              <w:rPr>
                <w:rFonts w:eastAsia="Aptos"/>
                <w:sz w:val="28"/>
                <w:szCs w:val="28"/>
                <w:lang w:val="vi-VN"/>
              </w:rPr>
              <w:t>Nhà sản xuất</w:t>
            </w:r>
            <w:bookmarkEnd w:id="321"/>
          </w:p>
        </w:tc>
        <w:tc>
          <w:tcPr>
            <w:tcW w:w="1072" w:type="dxa"/>
            <w:tcBorders>
              <w:top w:val="nil"/>
              <w:left w:val="nil"/>
              <w:bottom w:val="single" w:sz="4" w:space="0" w:color="auto"/>
              <w:right w:val="single" w:sz="4" w:space="0" w:color="auto"/>
            </w:tcBorders>
            <w:shd w:val="clear" w:color="auto" w:fill="auto"/>
            <w:vAlign w:val="center"/>
            <w:hideMark/>
          </w:tcPr>
          <w:p w14:paraId="4BF42C64"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7157CFB1" w14:textId="77777777" w:rsidR="00105B21" w:rsidRPr="00105B21" w:rsidRDefault="00105B21" w:rsidP="00105B21">
            <w:pPr>
              <w:widowControl w:val="0"/>
              <w:spacing w:before="0" w:after="0" w:line="240" w:lineRule="auto"/>
              <w:ind w:firstLine="0"/>
              <w:jc w:val="center"/>
              <w:outlineLvl w:val="0"/>
              <w:rPr>
                <w:rFonts w:eastAsia="Aptos"/>
                <w:sz w:val="28"/>
                <w:szCs w:val="28"/>
              </w:rPr>
            </w:pPr>
            <w:bookmarkStart w:id="322" w:name="_Toc201245752"/>
            <w:r w:rsidRPr="00105B21">
              <w:rPr>
                <w:rFonts w:eastAsia="Aptos"/>
                <w:sz w:val="28"/>
                <w:szCs w:val="28"/>
              </w:rPr>
              <w:t>Nhà thầu nêu rõ</w:t>
            </w:r>
            <w:bookmarkEnd w:id="322"/>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50C7B18F"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5E3B1463" w14:textId="77777777" w:rsidTr="00521757">
        <w:trPr>
          <w:trHeight w:val="152"/>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79B3779E"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23" w:name="_Toc201245753"/>
            <w:r w:rsidRPr="00105B21">
              <w:rPr>
                <w:rFonts w:eastAsia="Aptos"/>
                <w:sz w:val="28"/>
                <w:szCs w:val="28"/>
                <w:lang w:val="vi-VN"/>
              </w:rPr>
              <w:t>2</w:t>
            </w:r>
            <w:bookmarkEnd w:id="323"/>
          </w:p>
        </w:tc>
        <w:tc>
          <w:tcPr>
            <w:tcW w:w="3064" w:type="dxa"/>
            <w:tcBorders>
              <w:top w:val="nil"/>
              <w:left w:val="nil"/>
              <w:bottom w:val="single" w:sz="4" w:space="0" w:color="auto"/>
              <w:right w:val="single" w:sz="4" w:space="0" w:color="auto"/>
            </w:tcBorders>
            <w:shd w:val="clear" w:color="auto" w:fill="auto"/>
            <w:noWrap/>
            <w:vAlign w:val="center"/>
            <w:hideMark/>
          </w:tcPr>
          <w:p w14:paraId="7500D784"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24" w:name="_Toc201245754"/>
            <w:r w:rsidRPr="00105B21">
              <w:rPr>
                <w:rFonts w:eastAsia="Aptos"/>
                <w:sz w:val="28"/>
                <w:szCs w:val="28"/>
                <w:lang w:val="vi-VN"/>
              </w:rPr>
              <w:t>Mã hiệu sản phẩm</w:t>
            </w:r>
            <w:bookmarkEnd w:id="324"/>
          </w:p>
        </w:tc>
        <w:tc>
          <w:tcPr>
            <w:tcW w:w="1072" w:type="dxa"/>
            <w:tcBorders>
              <w:top w:val="nil"/>
              <w:left w:val="nil"/>
              <w:bottom w:val="single" w:sz="4" w:space="0" w:color="auto"/>
              <w:right w:val="single" w:sz="4" w:space="0" w:color="auto"/>
            </w:tcBorders>
            <w:shd w:val="clear" w:color="auto" w:fill="auto"/>
            <w:vAlign w:val="center"/>
            <w:hideMark/>
          </w:tcPr>
          <w:p w14:paraId="3C58CB2E"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357770AA"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25" w:name="_Toc201245755"/>
            <w:r w:rsidRPr="00105B21">
              <w:rPr>
                <w:rFonts w:eastAsia="Aptos"/>
                <w:sz w:val="28"/>
                <w:szCs w:val="28"/>
              </w:rPr>
              <w:t>Nhà thầu nêu rõ</w:t>
            </w:r>
            <w:bookmarkEnd w:id="325"/>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4229F224"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3ABA4CE0"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B89F47B"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26" w:name="_Toc201245756"/>
            <w:r w:rsidRPr="00105B21">
              <w:rPr>
                <w:rFonts w:eastAsia="Aptos"/>
                <w:sz w:val="28"/>
                <w:szCs w:val="28"/>
                <w:lang w:val="vi-VN"/>
              </w:rPr>
              <w:t>3</w:t>
            </w:r>
            <w:bookmarkEnd w:id="326"/>
          </w:p>
        </w:tc>
        <w:tc>
          <w:tcPr>
            <w:tcW w:w="3064" w:type="dxa"/>
            <w:tcBorders>
              <w:top w:val="nil"/>
              <w:left w:val="nil"/>
              <w:bottom w:val="single" w:sz="4" w:space="0" w:color="auto"/>
              <w:right w:val="single" w:sz="4" w:space="0" w:color="auto"/>
            </w:tcBorders>
            <w:shd w:val="clear" w:color="auto" w:fill="auto"/>
            <w:vAlign w:val="center"/>
            <w:hideMark/>
          </w:tcPr>
          <w:p w14:paraId="1674D659"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27" w:name="_Toc201245757"/>
            <w:r w:rsidRPr="00105B21">
              <w:rPr>
                <w:rFonts w:eastAsia="Aptos"/>
                <w:sz w:val="28"/>
                <w:szCs w:val="28"/>
                <w:lang w:val="vi-VN"/>
              </w:rPr>
              <w:t>Xuất xứ</w:t>
            </w:r>
            <w:bookmarkEnd w:id="327"/>
          </w:p>
        </w:tc>
        <w:tc>
          <w:tcPr>
            <w:tcW w:w="1072" w:type="dxa"/>
            <w:tcBorders>
              <w:top w:val="nil"/>
              <w:left w:val="nil"/>
              <w:bottom w:val="single" w:sz="4" w:space="0" w:color="auto"/>
              <w:right w:val="single" w:sz="4" w:space="0" w:color="auto"/>
            </w:tcBorders>
            <w:shd w:val="clear" w:color="auto" w:fill="auto"/>
            <w:vAlign w:val="center"/>
            <w:hideMark/>
          </w:tcPr>
          <w:p w14:paraId="1B4FC8A2"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5ED0C072"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28" w:name="_Toc201245758"/>
            <w:r w:rsidRPr="00105B21">
              <w:rPr>
                <w:rFonts w:eastAsia="Aptos"/>
                <w:sz w:val="28"/>
                <w:szCs w:val="28"/>
              </w:rPr>
              <w:t>Nhà thầu nêu rõ</w:t>
            </w:r>
            <w:bookmarkEnd w:id="328"/>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0973CE34"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754C9620" w14:textId="77777777" w:rsidTr="00521757">
        <w:trPr>
          <w:trHeight w:val="988"/>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823F8C1"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29" w:name="_Toc201245759"/>
            <w:r w:rsidRPr="00105B21">
              <w:rPr>
                <w:rFonts w:eastAsia="Aptos"/>
                <w:sz w:val="28"/>
                <w:szCs w:val="28"/>
                <w:lang w:val="vi-VN"/>
              </w:rPr>
              <w:t>4</w:t>
            </w:r>
            <w:bookmarkEnd w:id="329"/>
          </w:p>
        </w:tc>
        <w:tc>
          <w:tcPr>
            <w:tcW w:w="3064" w:type="dxa"/>
            <w:tcBorders>
              <w:top w:val="nil"/>
              <w:left w:val="nil"/>
              <w:bottom w:val="single" w:sz="4" w:space="0" w:color="auto"/>
              <w:right w:val="single" w:sz="4" w:space="0" w:color="auto"/>
            </w:tcBorders>
            <w:shd w:val="clear" w:color="auto" w:fill="auto"/>
            <w:vAlign w:val="center"/>
            <w:hideMark/>
          </w:tcPr>
          <w:p w14:paraId="370AD39D"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30" w:name="_Toc201245760"/>
            <w:r w:rsidRPr="00105B21">
              <w:rPr>
                <w:rFonts w:eastAsia="Aptos"/>
                <w:sz w:val="28"/>
                <w:szCs w:val="28"/>
                <w:lang w:val="vi-VN"/>
              </w:rPr>
              <w:t>Phù hợp với đấu nối</w:t>
            </w:r>
            <w:bookmarkEnd w:id="330"/>
          </w:p>
        </w:tc>
        <w:tc>
          <w:tcPr>
            <w:tcW w:w="1072" w:type="dxa"/>
            <w:tcBorders>
              <w:top w:val="nil"/>
              <w:left w:val="nil"/>
              <w:bottom w:val="single" w:sz="4" w:space="0" w:color="auto"/>
              <w:right w:val="single" w:sz="4" w:space="0" w:color="auto"/>
            </w:tcBorders>
            <w:shd w:val="clear" w:color="auto" w:fill="auto"/>
            <w:vAlign w:val="center"/>
            <w:hideMark/>
          </w:tcPr>
          <w:p w14:paraId="3564FD29"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vAlign w:val="center"/>
            <w:hideMark/>
          </w:tcPr>
          <w:p w14:paraId="7E50E089"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31" w:name="_Toc201245761"/>
            <w:r w:rsidRPr="00105B21">
              <w:rPr>
                <w:rFonts w:eastAsia="Aptos"/>
                <w:sz w:val="28"/>
                <w:szCs w:val="28"/>
                <w:lang w:val="vi-VN"/>
              </w:rPr>
              <w:t>Cáp 24kV-3x240mm2 màn chắn kim loại bằng băng đồng</w:t>
            </w:r>
            <w:bookmarkEnd w:id="331"/>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7FC2F561"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19298FA7"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16284EA0"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32" w:name="_Toc201245762"/>
            <w:r w:rsidRPr="00105B21">
              <w:rPr>
                <w:rFonts w:eastAsia="Aptos"/>
                <w:sz w:val="28"/>
                <w:szCs w:val="28"/>
                <w:lang w:val="vi-VN"/>
              </w:rPr>
              <w:t>5</w:t>
            </w:r>
            <w:bookmarkEnd w:id="332"/>
          </w:p>
        </w:tc>
        <w:tc>
          <w:tcPr>
            <w:tcW w:w="3064" w:type="dxa"/>
            <w:tcBorders>
              <w:top w:val="nil"/>
              <w:left w:val="nil"/>
              <w:bottom w:val="single" w:sz="4" w:space="0" w:color="auto"/>
              <w:right w:val="single" w:sz="4" w:space="0" w:color="auto"/>
            </w:tcBorders>
            <w:shd w:val="clear" w:color="auto" w:fill="auto"/>
            <w:vAlign w:val="center"/>
            <w:hideMark/>
          </w:tcPr>
          <w:p w14:paraId="235D137D" w14:textId="77777777" w:rsidR="00105B21" w:rsidRPr="00105B21" w:rsidRDefault="00105B21" w:rsidP="00105B21">
            <w:pPr>
              <w:widowControl w:val="0"/>
              <w:spacing w:before="0" w:after="0" w:line="240" w:lineRule="auto"/>
              <w:ind w:firstLine="0"/>
              <w:outlineLvl w:val="0"/>
              <w:rPr>
                <w:rFonts w:eastAsia="Aptos"/>
                <w:sz w:val="28"/>
                <w:szCs w:val="28"/>
              </w:rPr>
            </w:pPr>
            <w:bookmarkStart w:id="333" w:name="_Toc201245763"/>
            <w:r w:rsidRPr="00105B21">
              <w:rPr>
                <w:rFonts w:eastAsia="Aptos"/>
                <w:sz w:val="28"/>
                <w:szCs w:val="28"/>
                <w:lang w:val="vi-VN"/>
              </w:rPr>
              <w:t>Cấu trúc</w:t>
            </w:r>
            <w:r w:rsidRPr="00105B21">
              <w:rPr>
                <w:rFonts w:eastAsia="Aptos"/>
                <w:sz w:val="28"/>
                <w:szCs w:val="28"/>
              </w:rPr>
              <w:t>,</w:t>
            </w:r>
            <w:r w:rsidRPr="00105B21">
              <w:rPr>
                <w:rFonts w:eastAsia="Aptos"/>
                <w:sz w:val="28"/>
                <w:szCs w:val="28"/>
                <w:lang w:val="vi-VN"/>
              </w:rPr>
              <w:t xml:space="preserve"> </w:t>
            </w:r>
            <w:r w:rsidRPr="00105B21">
              <w:rPr>
                <w:rFonts w:eastAsia="Aptos"/>
                <w:sz w:val="28"/>
                <w:szCs w:val="28"/>
              </w:rPr>
              <w:t>l</w:t>
            </w:r>
            <w:r w:rsidRPr="00105B21">
              <w:rPr>
                <w:rFonts w:eastAsia="Aptos"/>
                <w:sz w:val="28"/>
                <w:szCs w:val="28"/>
                <w:lang w:val="vi-VN"/>
              </w:rPr>
              <w:t>oại: Co nguội, co nóng hay đổ nhựa</w:t>
            </w:r>
            <w:bookmarkEnd w:id="333"/>
          </w:p>
        </w:tc>
        <w:tc>
          <w:tcPr>
            <w:tcW w:w="1072" w:type="dxa"/>
            <w:tcBorders>
              <w:top w:val="nil"/>
              <w:left w:val="nil"/>
              <w:bottom w:val="single" w:sz="4" w:space="0" w:color="auto"/>
              <w:right w:val="single" w:sz="4" w:space="0" w:color="auto"/>
            </w:tcBorders>
            <w:shd w:val="clear" w:color="auto" w:fill="auto"/>
            <w:vAlign w:val="center"/>
            <w:hideMark/>
          </w:tcPr>
          <w:p w14:paraId="44C16133"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49BAC39C"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34" w:name="_Toc201245764"/>
            <w:r w:rsidRPr="00105B21">
              <w:rPr>
                <w:rFonts w:eastAsia="Aptos"/>
                <w:sz w:val="28"/>
                <w:szCs w:val="28"/>
              </w:rPr>
              <w:t>Nhà thầu nêu rõ</w:t>
            </w:r>
            <w:bookmarkEnd w:id="334"/>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1CEF0899"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582AA84D"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6A78CABD"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35" w:name="_Toc201245765"/>
            <w:r w:rsidRPr="00105B21">
              <w:rPr>
                <w:rFonts w:eastAsia="Aptos"/>
                <w:sz w:val="28"/>
                <w:szCs w:val="28"/>
                <w:lang w:val="vi-VN"/>
              </w:rPr>
              <w:t>6</w:t>
            </w:r>
            <w:bookmarkEnd w:id="335"/>
          </w:p>
        </w:tc>
        <w:tc>
          <w:tcPr>
            <w:tcW w:w="3064" w:type="dxa"/>
            <w:tcBorders>
              <w:top w:val="nil"/>
              <w:left w:val="nil"/>
              <w:bottom w:val="single" w:sz="4" w:space="0" w:color="auto"/>
              <w:right w:val="single" w:sz="4" w:space="0" w:color="auto"/>
            </w:tcBorders>
            <w:shd w:val="clear" w:color="auto" w:fill="auto"/>
            <w:vAlign w:val="center"/>
            <w:hideMark/>
          </w:tcPr>
          <w:p w14:paraId="3706A308"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36" w:name="_Toc201245766"/>
            <w:r w:rsidRPr="00105B21">
              <w:rPr>
                <w:rFonts w:eastAsia="Aptos"/>
                <w:sz w:val="28"/>
                <w:szCs w:val="28"/>
                <w:lang w:val="vi-VN"/>
              </w:rPr>
              <w:t>Vật liệu làm lõi cáp</w:t>
            </w:r>
            <w:bookmarkEnd w:id="336"/>
          </w:p>
        </w:tc>
        <w:tc>
          <w:tcPr>
            <w:tcW w:w="1072" w:type="dxa"/>
            <w:tcBorders>
              <w:top w:val="nil"/>
              <w:left w:val="nil"/>
              <w:bottom w:val="single" w:sz="4" w:space="0" w:color="auto"/>
              <w:right w:val="single" w:sz="4" w:space="0" w:color="auto"/>
            </w:tcBorders>
            <w:shd w:val="clear" w:color="auto" w:fill="auto"/>
            <w:vAlign w:val="center"/>
            <w:hideMark/>
          </w:tcPr>
          <w:p w14:paraId="14A932BD"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3A0C456B"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37" w:name="_Toc201245767"/>
            <w:r w:rsidRPr="00105B21">
              <w:rPr>
                <w:rFonts w:eastAsia="Aptos"/>
                <w:sz w:val="28"/>
                <w:szCs w:val="28"/>
                <w:lang w:val="vi-VN"/>
              </w:rPr>
              <w:t>Đồng</w:t>
            </w:r>
            <w:bookmarkEnd w:id="337"/>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03CFDBAA"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3BDE90F7"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77877DDE"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38" w:name="_Toc201245768"/>
            <w:r w:rsidRPr="00105B21">
              <w:rPr>
                <w:rFonts w:eastAsia="Aptos"/>
                <w:sz w:val="28"/>
                <w:szCs w:val="28"/>
                <w:lang w:val="vi-VN"/>
              </w:rPr>
              <w:t>7</w:t>
            </w:r>
            <w:bookmarkEnd w:id="338"/>
          </w:p>
        </w:tc>
        <w:tc>
          <w:tcPr>
            <w:tcW w:w="3064" w:type="dxa"/>
            <w:tcBorders>
              <w:top w:val="nil"/>
              <w:left w:val="nil"/>
              <w:bottom w:val="single" w:sz="4" w:space="0" w:color="auto"/>
              <w:right w:val="single" w:sz="4" w:space="0" w:color="auto"/>
            </w:tcBorders>
            <w:shd w:val="clear" w:color="auto" w:fill="auto"/>
            <w:vAlign w:val="center"/>
            <w:hideMark/>
          </w:tcPr>
          <w:p w14:paraId="23F49D12"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39" w:name="_Toc201245769"/>
            <w:r w:rsidRPr="00105B21">
              <w:rPr>
                <w:rFonts w:eastAsia="Aptos"/>
                <w:sz w:val="28"/>
                <w:szCs w:val="28"/>
                <w:lang w:val="vi-VN"/>
              </w:rPr>
              <w:t>Vật liệu cách điện</w:t>
            </w:r>
            <w:bookmarkEnd w:id="339"/>
          </w:p>
        </w:tc>
        <w:tc>
          <w:tcPr>
            <w:tcW w:w="1072" w:type="dxa"/>
            <w:tcBorders>
              <w:top w:val="nil"/>
              <w:left w:val="nil"/>
              <w:bottom w:val="single" w:sz="4" w:space="0" w:color="auto"/>
              <w:right w:val="single" w:sz="4" w:space="0" w:color="auto"/>
            </w:tcBorders>
            <w:shd w:val="clear" w:color="auto" w:fill="auto"/>
            <w:vAlign w:val="center"/>
            <w:hideMark/>
          </w:tcPr>
          <w:p w14:paraId="7A3A72E8"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2F573767"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40" w:name="_Toc201245770"/>
            <w:r w:rsidRPr="00105B21">
              <w:rPr>
                <w:rFonts w:eastAsia="Aptos"/>
                <w:sz w:val="28"/>
                <w:szCs w:val="28"/>
                <w:lang w:val="vi-VN"/>
              </w:rPr>
              <w:t>XLPE, EPR</w:t>
            </w:r>
            <w:bookmarkEnd w:id="340"/>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3FF52D7B"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5981DA95"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646C1FEE"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41" w:name="_Toc201245771"/>
            <w:r w:rsidRPr="00105B21">
              <w:rPr>
                <w:rFonts w:eastAsia="Aptos"/>
                <w:sz w:val="28"/>
                <w:szCs w:val="28"/>
                <w:lang w:val="vi-VN"/>
              </w:rPr>
              <w:t>8</w:t>
            </w:r>
            <w:bookmarkEnd w:id="341"/>
          </w:p>
        </w:tc>
        <w:tc>
          <w:tcPr>
            <w:tcW w:w="3064" w:type="dxa"/>
            <w:tcBorders>
              <w:top w:val="nil"/>
              <w:left w:val="nil"/>
              <w:bottom w:val="single" w:sz="4" w:space="0" w:color="auto"/>
              <w:right w:val="single" w:sz="4" w:space="0" w:color="auto"/>
            </w:tcBorders>
            <w:shd w:val="clear" w:color="auto" w:fill="auto"/>
            <w:vAlign w:val="center"/>
            <w:hideMark/>
          </w:tcPr>
          <w:p w14:paraId="2311E340"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42" w:name="_Toc201245772"/>
            <w:r w:rsidRPr="00105B21">
              <w:rPr>
                <w:rFonts w:eastAsia="Aptos"/>
                <w:sz w:val="28"/>
                <w:szCs w:val="28"/>
                <w:lang w:val="vi-VN"/>
              </w:rPr>
              <w:t>Độ dày của lớp cách điện (cáp 12,7(Uo)/22kV)</w:t>
            </w:r>
            <w:bookmarkEnd w:id="342"/>
          </w:p>
        </w:tc>
        <w:tc>
          <w:tcPr>
            <w:tcW w:w="1072" w:type="dxa"/>
            <w:tcBorders>
              <w:top w:val="nil"/>
              <w:left w:val="nil"/>
              <w:bottom w:val="single" w:sz="4" w:space="0" w:color="auto"/>
              <w:right w:val="single" w:sz="4" w:space="0" w:color="auto"/>
            </w:tcBorders>
            <w:shd w:val="clear" w:color="auto" w:fill="auto"/>
            <w:vAlign w:val="center"/>
            <w:hideMark/>
          </w:tcPr>
          <w:p w14:paraId="0047D669"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43" w:name="_Toc201245773"/>
            <w:r w:rsidRPr="00105B21">
              <w:rPr>
                <w:rFonts w:eastAsia="Aptos"/>
                <w:sz w:val="28"/>
                <w:szCs w:val="28"/>
                <w:lang w:val="vi-VN"/>
              </w:rPr>
              <w:t>mm</w:t>
            </w:r>
            <w:bookmarkEnd w:id="343"/>
          </w:p>
        </w:tc>
        <w:tc>
          <w:tcPr>
            <w:tcW w:w="3119" w:type="dxa"/>
            <w:tcBorders>
              <w:top w:val="nil"/>
              <w:left w:val="nil"/>
              <w:bottom w:val="single" w:sz="4" w:space="0" w:color="auto"/>
              <w:right w:val="single" w:sz="4" w:space="0" w:color="auto"/>
            </w:tcBorders>
            <w:shd w:val="clear" w:color="auto" w:fill="auto"/>
            <w:noWrap/>
            <w:vAlign w:val="center"/>
            <w:hideMark/>
          </w:tcPr>
          <w:p w14:paraId="5EF92A8C"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44" w:name="_Toc201245774"/>
            <w:r w:rsidRPr="00105B21">
              <w:rPr>
                <w:rFonts w:eastAsia="Aptos"/>
                <w:sz w:val="28"/>
                <w:szCs w:val="28"/>
                <w:lang w:val="vi-VN"/>
              </w:rPr>
              <w:t>5,5</w:t>
            </w:r>
            <w:bookmarkEnd w:id="344"/>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17E223BD"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5B7B5741" w14:textId="77777777" w:rsidTr="00521757">
        <w:trPr>
          <w:trHeight w:val="27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65AB668F"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45" w:name="_Toc201245775"/>
            <w:r w:rsidRPr="00105B21">
              <w:rPr>
                <w:rFonts w:eastAsia="Aptos"/>
                <w:sz w:val="28"/>
                <w:szCs w:val="28"/>
                <w:lang w:val="vi-VN"/>
              </w:rPr>
              <w:t>9</w:t>
            </w:r>
            <w:bookmarkEnd w:id="345"/>
          </w:p>
        </w:tc>
        <w:tc>
          <w:tcPr>
            <w:tcW w:w="3064" w:type="dxa"/>
            <w:tcBorders>
              <w:top w:val="nil"/>
              <w:left w:val="nil"/>
              <w:bottom w:val="single" w:sz="4" w:space="0" w:color="auto"/>
              <w:right w:val="single" w:sz="4" w:space="0" w:color="auto"/>
            </w:tcBorders>
            <w:shd w:val="clear" w:color="auto" w:fill="auto"/>
            <w:vAlign w:val="center"/>
            <w:hideMark/>
          </w:tcPr>
          <w:p w14:paraId="7B8A7362"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46" w:name="_Toc201245776"/>
            <w:r w:rsidRPr="00105B21">
              <w:rPr>
                <w:rFonts w:eastAsia="Aptos"/>
                <w:sz w:val="28"/>
                <w:szCs w:val="28"/>
                <w:lang w:val="vi-VN"/>
              </w:rPr>
              <w:t>Lớp giáp</w:t>
            </w:r>
            <w:bookmarkEnd w:id="346"/>
          </w:p>
        </w:tc>
        <w:tc>
          <w:tcPr>
            <w:tcW w:w="1072" w:type="dxa"/>
            <w:tcBorders>
              <w:top w:val="nil"/>
              <w:left w:val="nil"/>
              <w:bottom w:val="single" w:sz="4" w:space="0" w:color="auto"/>
              <w:right w:val="single" w:sz="4" w:space="0" w:color="auto"/>
            </w:tcBorders>
            <w:shd w:val="clear" w:color="auto" w:fill="auto"/>
            <w:vAlign w:val="center"/>
            <w:hideMark/>
          </w:tcPr>
          <w:p w14:paraId="097964F9"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11236D5E"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47" w:name="_Toc201245777"/>
            <w:r w:rsidRPr="00105B21">
              <w:rPr>
                <w:rFonts w:eastAsia="Aptos"/>
                <w:sz w:val="28"/>
                <w:szCs w:val="28"/>
                <w:lang w:val="vi-VN"/>
              </w:rPr>
              <w:t>Theo IEC 60502-2</w:t>
            </w:r>
            <w:bookmarkEnd w:id="347"/>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17275883"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425673E9" w14:textId="77777777" w:rsidTr="00521757">
        <w:trPr>
          <w:trHeight w:val="256"/>
        </w:trPr>
        <w:tc>
          <w:tcPr>
            <w:tcW w:w="617" w:type="dxa"/>
            <w:tcBorders>
              <w:top w:val="nil"/>
              <w:left w:val="single" w:sz="4" w:space="0" w:color="auto"/>
              <w:bottom w:val="single" w:sz="4" w:space="0" w:color="auto"/>
              <w:right w:val="single" w:sz="4" w:space="0" w:color="auto"/>
            </w:tcBorders>
            <w:shd w:val="clear" w:color="auto" w:fill="auto"/>
            <w:vAlign w:val="center"/>
            <w:hideMark/>
          </w:tcPr>
          <w:p w14:paraId="25CF4543"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48" w:name="_Toc201245778"/>
            <w:r w:rsidRPr="00105B21">
              <w:rPr>
                <w:rFonts w:eastAsia="Aptos"/>
                <w:sz w:val="28"/>
                <w:szCs w:val="28"/>
                <w:lang w:val="vi-VN"/>
              </w:rPr>
              <w:t>10</w:t>
            </w:r>
            <w:bookmarkEnd w:id="348"/>
          </w:p>
        </w:tc>
        <w:tc>
          <w:tcPr>
            <w:tcW w:w="3064" w:type="dxa"/>
            <w:tcBorders>
              <w:top w:val="nil"/>
              <w:left w:val="nil"/>
              <w:bottom w:val="single" w:sz="4" w:space="0" w:color="auto"/>
              <w:right w:val="single" w:sz="4" w:space="0" w:color="auto"/>
            </w:tcBorders>
            <w:shd w:val="clear" w:color="auto" w:fill="auto"/>
            <w:vAlign w:val="center"/>
            <w:hideMark/>
          </w:tcPr>
          <w:p w14:paraId="1BA0DD5B"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49" w:name="_Toc201245779"/>
            <w:r w:rsidRPr="00105B21">
              <w:rPr>
                <w:rFonts w:eastAsia="Aptos"/>
                <w:sz w:val="28"/>
                <w:szCs w:val="28"/>
                <w:lang w:val="vi-VN"/>
              </w:rPr>
              <w:t>Độ bền điện áp ở điều kiện khô 4,5Uo/05phút và/hoặc 4Uo/15phút</w:t>
            </w:r>
            <w:bookmarkEnd w:id="349"/>
          </w:p>
        </w:tc>
        <w:tc>
          <w:tcPr>
            <w:tcW w:w="1072" w:type="dxa"/>
            <w:tcBorders>
              <w:top w:val="nil"/>
              <w:left w:val="nil"/>
              <w:bottom w:val="single" w:sz="4" w:space="0" w:color="auto"/>
              <w:right w:val="single" w:sz="4" w:space="0" w:color="auto"/>
            </w:tcBorders>
            <w:shd w:val="clear" w:color="auto" w:fill="auto"/>
            <w:vAlign w:val="center"/>
            <w:hideMark/>
          </w:tcPr>
          <w:p w14:paraId="0558A083"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50" w:name="_Toc201245780"/>
            <w:r w:rsidRPr="00105B21">
              <w:rPr>
                <w:rFonts w:eastAsia="Aptos"/>
                <w:sz w:val="28"/>
                <w:szCs w:val="28"/>
                <w:lang w:val="vi-VN"/>
              </w:rPr>
              <w:t>phút</w:t>
            </w:r>
            <w:bookmarkEnd w:id="350"/>
          </w:p>
        </w:tc>
        <w:tc>
          <w:tcPr>
            <w:tcW w:w="3119" w:type="dxa"/>
            <w:tcBorders>
              <w:top w:val="nil"/>
              <w:left w:val="nil"/>
              <w:bottom w:val="single" w:sz="4" w:space="0" w:color="auto"/>
              <w:right w:val="single" w:sz="4" w:space="0" w:color="auto"/>
            </w:tcBorders>
            <w:shd w:val="clear" w:color="auto" w:fill="auto"/>
            <w:noWrap/>
            <w:vAlign w:val="center"/>
            <w:hideMark/>
          </w:tcPr>
          <w:p w14:paraId="34127AC3"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51" w:name="_Toc201245781"/>
            <w:r w:rsidRPr="00105B21">
              <w:rPr>
                <w:rFonts w:eastAsia="Aptos"/>
                <w:sz w:val="28"/>
                <w:szCs w:val="28"/>
                <w:lang w:val="vi-VN"/>
              </w:rPr>
              <w:t>57 kVAC/05phút và/hoặc 51 kVDC/15phút</w:t>
            </w:r>
            <w:bookmarkEnd w:id="351"/>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43FC5505"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3DEA0041" w14:textId="77777777" w:rsidTr="00521757">
        <w:trPr>
          <w:trHeight w:val="359"/>
        </w:trPr>
        <w:tc>
          <w:tcPr>
            <w:tcW w:w="617" w:type="dxa"/>
            <w:tcBorders>
              <w:top w:val="nil"/>
              <w:left w:val="single" w:sz="4" w:space="0" w:color="auto"/>
              <w:bottom w:val="single" w:sz="4" w:space="0" w:color="auto"/>
              <w:right w:val="single" w:sz="4" w:space="0" w:color="auto"/>
            </w:tcBorders>
            <w:shd w:val="clear" w:color="auto" w:fill="auto"/>
            <w:vAlign w:val="center"/>
          </w:tcPr>
          <w:p w14:paraId="09A99C59"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52" w:name="_Toc201245782"/>
            <w:r w:rsidRPr="00105B21">
              <w:rPr>
                <w:rFonts w:eastAsia="Aptos"/>
                <w:sz w:val="28"/>
                <w:szCs w:val="28"/>
                <w:lang w:val="vi-VN"/>
              </w:rPr>
              <w:t>11</w:t>
            </w:r>
            <w:bookmarkEnd w:id="352"/>
          </w:p>
        </w:tc>
        <w:tc>
          <w:tcPr>
            <w:tcW w:w="3064" w:type="dxa"/>
            <w:tcBorders>
              <w:top w:val="nil"/>
              <w:left w:val="nil"/>
              <w:bottom w:val="single" w:sz="4" w:space="0" w:color="auto"/>
              <w:right w:val="single" w:sz="4" w:space="0" w:color="auto"/>
            </w:tcBorders>
            <w:shd w:val="clear" w:color="auto" w:fill="auto"/>
            <w:vAlign w:val="center"/>
          </w:tcPr>
          <w:p w14:paraId="4ADFA89F"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53" w:name="_Toc201245783"/>
            <w:r w:rsidRPr="00105B21">
              <w:rPr>
                <w:rFonts w:eastAsia="Aptos"/>
                <w:sz w:val="28"/>
                <w:szCs w:val="28"/>
                <w:lang w:val="da-DK"/>
              </w:rPr>
              <w:t>Độ bền điện áp xung</w:t>
            </w:r>
            <w:bookmarkEnd w:id="353"/>
          </w:p>
        </w:tc>
        <w:tc>
          <w:tcPr>
            <w:tcW w:w="1072" w:type="dxa"/>
            <w:tcBorders>
              <w:top w:val="nil"/>
              <w:left w:val="nil"/>
              <w:bottom w:val="single" w:sz="4" w:space="0" w:color="auto"/>
              <w:right w:val="single" w:sz="4" w:space="0" w:color="auto"/>
            </w:tcBorders>
            <w:shd w:val="clear" w:color="auto" w:fill="auto"/>
            <w:vAlign w:val="center"/>
          </w:tcPr>
          <w:p w14:paraId="0154AEA3"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54" w:name="_Toc201245784"/>
            <w:r w:rsidRPr="00105B21">
              <w:rPr>
                <w:rFonts w:eastAsia="Aptos"/>
                <w:sz w:val="28"/>
                <w:szCs w:val="28"/>
                <w:lang w:val="vi-VN"/>
              </w:rPr>
              <w:t>kV</w:t>
            </w:r>
            <w:bookmarkEnd w:id="354"/>
          </w:p>
        </w:tc>
        <w:tc>
          <w:tcPr>
            <w:tcW w:w="3119" w:type="dxa"/>
            <w:tcBorders>
              <w:top w:val="nil"/>
              <w:left w:val="nil"/>
              <w:bottom w:val="single" w:sz="4" w:space="0" w:color="auto"/>
              <w:right w:val="single" w:sz="4" w:space="0" w:color="auto"/>
            </w:tcBorders>
            <w:shd w:val="clear" w:color="auto" w:fill="auto"/>
            <w:noWrap/>
            <w:vAlign w:val="center"/>
          </w:tcPr>
          <w:p w14:paraId="28BC52A5"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55" w:name="_Toc201245785"/>
            <w:r w:rsidRPr="00105B21">
              <w:rPr>
                <w:rFonts w:eastAsia="Aptos"/>
                <w:sz w:val="28"/>
                <w:szCs w:val="28"/>
                <w:lang w:val="vi-VN"/>
              </w:rPr>
              <w:t>125</w:t>
            </w:r>
            <w:bookmarkEnd w:id="355"/>
          </w:p>
        </w:tc>
        <w:tc>
          <w:tcPr>
            <w:tcW w:w="1621" w:type="dxa"/>
            <w:tcBorders>
              <w:top w:val="nil"/>
              <w:left w:val="single" w:sz="4" w:space="0" w:color="auto"/>
              <w:bottom w:val="single" w:sz="4" w:space="0" w:color="auto"/>
              <w:right w:val="single" w:sz="4" w:space="0" w:color="auto"/>
            </w:tcBorders>
            <w:shd w:val="clear" w:color="auto" w:fill="auto"/>
            <w:vAlign w:val="center"/>
          </w:tcPr>
          <w:p w14:paraId="5BBB5CF5"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55BA61B1" w14:textId="77777777" w:rsidTr="00521757">
        <w:trPr>
          <w:trHeight w:val="563"/>
        </w:trPr>
        <w:tc>
          <w:tcPr>
            <w:tcW w:w="617" w:type="dxa"/>
            <w:tcBorders>
              <w:top w:val="nil"/>
              <w:left w:val="single" w:sz="4" w:space="0" w:color="auto"/>
              <w:bottom w:val="single" w:sz="4" w:space="0" w:color="auto"/>
              <w:right w:val="single" w:sz="4" w:space="0" w:color="auto"/>
            </w:tcBorders>
            <w:shd w:val="clear" w:color="auto" w:fill="auto"/>
            <w:vAlign w:val="center"/>
          </w:tcPr>
          <w:p w14:paraId="5518864B"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56" w:name="_Toc201245786"/>
            <w:r w:rsidRPr="00105B21">
              <w:rPr>
                <w:rFonts w:eastAsia="Aptos"/>
                <w:sz w:val="28"/>
                <w:szCs w:val="28"/>
                <w:lang w:val="vi-VN"/>
              </w:rPr>
              <w:t>12</w:t>
            </w:r>
            <w:bookmarkEnd w:id="356"/>
          </w:p>
        </w:tc>
        <w:tc>
          <w:tcPr>
            <w:tcW w:w="3064" w:type="dxa"/>
            <w:tcBorders>
              <w:top w:val="nil"/>
              <w:left w:val="nil"/>
              <w:bottom w:val="single" w:sz="4" w:space="0" w:color="auto"/>
              <w:right w:val="single" w:sz="4" w:space="0" w:color="auto"/>
            </w:tcBorders>
            <w:shd w:val="clear" w:color="auto" w:fill="auto"/>
            <w:vAlign w:val="center"/>
            <w:hideMark/>
          </w:tcPr>
          <w:p w14:paraId="28E4CC6E"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57" w:name="_Toc201245787"/>
            <w:r w:rsidRPr="00105B21">
              <w:rPr>
                <w:rFonts w:eastAsia="Aptos"/>
                <w:sz w:val="28"/>
                <w:szCs w:val="28"/>
                <w:lang w:val="vi-VN"/>
              </w:rPr>
              <w:t>Phóng điện cục bộ điện áp 1,73Uo</w:t>
            </w:r>
            <w:bookmarkEnd w:id="357"/>
          </w:p>
        </w:tc>
        <w:tc>
          <w:tcPr>
            <w:tcW w:w="1072" w:type="dxa"/>
            <w:tcBorders>
              <w:top w:val="nil"/>
              <w:left w:val="nil"/>
              <w:bottom w:val="single" w:sz="4" w:space="0" w:color="auto"/>
              <w:right w:val="single" w:sz="4" w:space="0" w:color="auto"/>
            </w:tcBorders>
            <w:shd w:val="clear" w:color="auto" w:fill="auto"/>
            <w:vAlign w:val="center"/>
            <w:hideMark/>
          </w:tcPr>
          <w:p w14:paraId="6C8361FD"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07531270"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58" w:name="_Toc201245788"/>
            <w:r w:rsidRPr="00105B21">
              <w:rPr>
                <w:rFonts w:eastAsia="Aptos"/>
                <w:sz w:val="28"/>
                <w:szCs w:val="28"/>
                <w:lang w:val="vi-VN"/>
              </w:rPr>
              <w:t>tối đa 10 pC</w:t>
            </w:r>
            <w:bookmarkEnd w:id="358"/>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18F6F8FB"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5553C275" w14:textId="77777777" w:rsidTr="00521757">
        <w:trPr>
          <w:trHeight w:val="1284"/>
        </w:trPr>
        <w:tc>
          <w:tcPr>
            <w:tcW w:w="617" w:type="dxa"/>
            <w:tcBorders>
              <w:top w:val="nil"/>
              <w:left w:val="single" w:sz="4" w:space="0" w:color="auto"/>
              <w:bottom w:val="single" w:sz="4" w:space="0" w:color="auto"/>
              <w:right w:val="single" w:sz="4" w:space="0" w:color="auto"/>
            </w:tcBorders>
            <w:shd w:val="clear" w:color="auto" w:fill="auto"/>
            <w:vAlign w:val="center"/>
          </w:tcPr>
          <w:p w14:paraId="6A429917"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59" w:name="_Toc201245789"/>
            <w:r w:rsidRPr="00105B21">
              <w:rPr>
                <w:rFonts w:eastAsia="Aptos"/>
                <w:sz w:val="28"/>
                <w:szCs w:val="28"/>
                <w:lang w:val="vi-VN"/>
              </w:rPr>
              <w:t>13</w:t>
            </w:r>
            <w:bookmarkEnd w:id="359"/>
          </w:p>
        </w:tc>
        <w:tc>
          <w:tcPr>
            <w:tcW w:w="3064" w:type="dxa"/>
            <w:tcBorders>
              <w:top w:val="nil"/>
              <w:left w:val="nil"/>
              <w:bottom w:val="single" w:sz="4" w:space="0" w:color="auto"/>
              <w:right w:val="single" w:sz="4" w:space="0" w:color="auto"/>
            </w:tcBorders>
            <w:shd w:val="clear" w:color="auto" w:fill="auto"/>
            <w:vAlign w:val="center"/>
            <w:hideMark/>
          </w:tcPr>
          <w:p w14:paraId="17F806BD" w14:textId="77777777" w:rsidR="00105B21" w:rsidRPr="00105B21" w:rsidRDefault="00105B21" w:rsidP="00105B21">
            <w:pPr>
              <w:widowControl w:val="0"/>
              <w:spacing w:before="0" w:after="0" w:line="240" w:lineRule="auto"/>
              <w:ind w:firstLine="0"/>
              <w:jc w:val="both"/>
              <w:outlineLvl w:val="0"/>
              <w:rPr>
                <w:rFonts w:eastAsia="Aptos"/>
                <w:sz w:val="28"/>
                <w:szCs w:val="28"/>
                <w:lang w:val="vi-VN"/>
              </w:rPr>
            </w:pPr>
            <w:bookmarkStart w:id="360" w:name="_Toc201245790"/>
            <w:r w:rsidRPr="00105B21">
              <w:rPr>
                <w:rFonts w:eastAsia="Aptos"/>
                <w:sz w:val="28"/>
                <w:szCs w:val="28"/>
                <w:lang w:val="vi-VN"/>
              </w:rPr>
              <w:t>Khả năng ổn định nhiệt trong 1s (nhiệt độ lõi trước ngắn mạch là  23</w:t>
            </w:r>
            <w:r w:rsidRPr="00105B21">
              <w:rPr>
                <w:rFonts w:eastAsia="Aptos"/>
                <w:sz w:val="28"/>
                <w:szCs w:val="28"/>
                <w:vertAlign w:val="superscript"/>
                <w:lang w:val="vi-VN"/>
              </w:rPr>
              <w:t>0</w:t>
            </w:r>
            <w:r w:rsidRPr="00105B21">
              <w:rPr>
                <w:rFonts w:eastAsia="Aptos"/>
                <w:sz w:val="28"/>
                <w:szCs w:val="28"/>
                <w:lang w:val="vi-VN"/>
              </w:rPr>
              <w:t>C và nhiệt độ lõi ở cuối quá trình ngắn mạch là 250</w:t>
            </w:r>
            <w:r w:rsidRPr="00105B21">
              <w:rPr>
                <w:rFonts w:eastAsia="Aptos"/>
                <w:sz w:val="28"/>
                <w:szCs w:val="28"/>
                <w:vertAlign w:val="superscript"/>
                <w:lang w:val="vi-VN"/>
              </w:rPr>
              <w:t>0</w:t>
            </w:r>
            <w:r w:rsidRPr="00105B21">
              <w:rPr>
                <w:rFonts w:eastAsia="Aptos"/>
                <w:sz w:val="28"/>
                <w:szCs w:val="28"/>
                <w:lang w:val="vi-VN"/>
              </w:rPr>
              <w:t>C, nhiệt độ môi trường  từ 10</w:t>
            </w:r>
            <w:r w:rsidRPr="00105B21">
              <w:rPr>
                <w:rFonts w:eastAsia="Aptos"/>
                <w:sz w:val="28"/>
                <w:szCs w:val="28"/>
                <w:vertAlign w:val="superscript"/>
                <w:lang w:val="vi-VN"/>
              </w:rPr>
              <w:t>0</w:t>
            </w:r>
            <w:r w:rsidRPr="00105B21">
              <w:rPr>
                <w:rFonts w:eastAsia="Aptos"/>
                <w:sz w:val="28"/>
                <w:szCs w:val="28"/>
                <w:lang w:val="vi-VN"/>
              </w:rPr>
              <w:t>C đến 30</w:t>
            </w:r>
            <w:r w:rsidRPr="00105B21">
              <w:rPr>
                <w:rFonts w:eastAsia="Aptos"/>
                <w:sz w:val="28"/>
                <w:szCs w:val="28"/>
                <w:vertAlign w:val="superscript"/>
                <w:lang w:val="vi-VN"/>
              </w:rPr>
              <w:t>0</w:t>
            </w:r>
            <w:r w:rsidRPr="00105B21">
              <w:rPr>
                <w:rFonts w:eastAsia="Aptos"/>
                <w:sz w:val="28"/>
                <w:szCs w:val="28"/>
                <w:lang w:val="vi-VN"/>
              </w:rPr>
              <w:t>C)</w:t>
            </w:r>
            <w:bookmarkEnd w:id="360"/>
          </w:p>
        </w:tc>
        <w:tc>
          <w:tcPr>
            <w:tcW w:w="1072" w:type="dxa"/>
            <w:tcBorders>
              <w:top w:val="nil"/>
              <w:left w:val="nil"/>
              <w:bottom w:val="single" w:sz="4" w:space="0" w:color="auto"/>
              <w:right w:val="single" w:sz="4" w:space="0" w:color="auto"/>
            </w:tcBorders>
            <w:shd w:val="clear" w:color="auto" w:fill="auto"/>
            <w:vAlign w:val="center"/>
            <w:hideMark/>
          </w:tcPr>
          <w:p w14:paraId="21272C0C"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76D1825A"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61" w:name="_Toc201245791"/>
            <w:r w:rsidRPr="00105B21">
              <w:rPr>
                <w:rFonts w:eastAsia="Aptos"/>
                <w:sz w:val="28"/>
                <w:szCs w:val="28"/>
                <w:lang w:val="vi-VN"/>
              </w:rPr>
              <w:t>theo tiêu chuẩn VDE 0278-1 hoặc tương đương</w:t>
            </w:r>
            <w:bookmarkEnd w:id="361"/>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5E82A729"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22530E94" w14:textId="77777777" w:rsidTr="00521757">
        <w:trPr>
          <w:trHeight w:val="2282"/>
        </w:trPr>
        <w:tc>
          <w:tcPr>
            <w:tcW w:w="617" w:type="dxa"/>
            <w:tcBorders>
              <w:top w:val="nil"/>
              <w:left w:val="single" w:sz="4" w:space="0" w:color="auto"/>
              <w:bottom w:val="single" w:sz="4" w:space="0" w:color="auto"/>
              <w:right w:val="single" w:sz="4" w:space="0" w:color="auto"/>
            </w:tcBorders>
            <w:shd w:val="clear" w:color="auto" w:fill="auto"/>
            <w:vAlign w:val="center"/>
          </w:tcPr>
          <w:p w14:paraId="0957F84B"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62" w:name="_Toc201245792"/>
            <w:r w:rsidRPr="00105B21">
              <w:rPr>
                <w:rFonts w:eastAsia="Aptos"/>
                <w:sz w:val="28"/>
                <w:szCs w:val="28"/>
                <w:lang w:val="vi-VN"/>
              </w:rPr>
              <w:t>14</w:t>
            </w:r>
            <w:bookmarkEnd w:id="362"/>
          </w:p>
        </w:tc>
        <w:tc>
          <w:tcPr>
            <w:tcW w:w="3064" w:type="dxa"/>
            <w:tcBorders>
              <w:top w:val="nil"/>
              <w:left w:val="nil"/>
              <w:bottom w:val="single" w:sz="4" w:space="0" w:color="auto"/>
              <w:right w:val="single" w:sz="4" w:space="0" w:color="auto"/>
            </w:tcBorders>
            <w:shd w:val="clear" w:color="auto" w:fill="auto"/>
            <w:vAlign w:val="center"/>
            <w:hideMark/>
          </w:tcPr>
          <w:p w14:paraId="0EDD1D68" w14:textId="77777777" w:rsidR="00105B21" w:rsidRPr="00105B21" w:rsidRDefault="00105B21" w:rsidP="00105B21">
            <w:pPr>
              <w:widowControl w:val="0"/>
              <w:spacing w:before="0" w:after="0" w:line="240" w:lineRule="auto"/>
              <w:ind w:firstLine="0"/>
              <w:outlineLvl w:val="0"/>
              <w:rPr>
                <w:rFonts w:eastAsia="Aptos"/>
                <w:sz w:val="28"/>
                <w:szCs w:val="28"/>
              </w:rPr>
            </w:pPr>
            <w:bookmarkStart w:id="363" w:name="_Toc201245793"/>
            <w:r w:rsidRPr="00105B21">
              <w:rPr>
                <w:rFonts w:eastAsia="Aptos"/>
                <w:sz w:val="28"/>
                <w:szCs w:val="28"/>
                <w:lang w:val="vi-VN"/>
              </w:rPr>
              <w:t>Phụ kiện</w:t>
            </w:r>
            <w:r w:rsidRPr="00105B21">
              <w:rPr>
                <w:rFonts w:eastAsia="Aptos"/>
                <w:sz w:val="28"/>
                <w:szCs w:val="28"/>
              </w:rPr>
              <w:t xml:space="preserve">: </w:t>
            </w:r>
            <w:r w:rsidRPr="00105B21">
              <w:rPr>
                <w:rFonts w:eastAsia="Aptos"/>
                <w:sz w:val="28"/>
                <w:szCs w:val="28"/>
                <w:lang w:val="vi-VN"/>
              </w:rPr>
              <w:t>3 ống nối 240 mm²</w:t>
            </w:r>
            <w:bookmarkEnd w:id="363"/>
          </w:p>
        </w:tc>
        <w:tc>
          <w:tcPr>
            <w:tcW w:w="1072" w:type="dxa"/>
            <w:tcBorders>
              <w:top w:val="nil"/>
              <w:left w:val="nil"/>
              <w:bottom w:val="single" w:sz="4" w:space="0" w:color="auto"/>
              <w:right w:val="single" w:sz="4" w:space="0" w:color="auto"/>
            </w:tcBorders>
            <w:shd w:val="clear" w:color="auto" w:fill="auto"/>
            <w:vAlign w:val="center"/>
          </w:tcPr>
          <w:p w14:paraId="53BDCF2F"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hideMark/>
          </w:tcPr>
          <w:p w14:paraId="33C224F4" w14:textId="77777777" w:rsidR="00105B21" w:rsidRPr="00105B21" w:rsidRDefault="00105B21" w:rsidP="00105B21">
            <w:pPr>
              <w:widowControl w:val="0"/>
              <w:spacing w:before="0" w:after="0" w:line="240" w:lineRule="auto"/>
              <w:ind w:left="-46" w:right="-25" w:firstLine="0"/>
              <w:jc w:val="center"/>
              <w:outlineLvl w:val="0"/>
              <w:rPr>
                <w:rFonts w:eastAsia="Aptos"/>
                <w:sz w:val="28"/>
                <w:szCs w:val="28"/>
              </w:rPr>
            </w:pPr>
            <w:bookmarkStart w:id="364" w:name="_Toc201245794"/>
            <w:r w:rsidRPr="00105B21">
              <w:rPr>
                <w:rFonts w:eastAsia="Aptos"/>
                <w:sz w:val="28"/>
                <w:szCs w:val="28"/>
              </w:rPr>
              <w:t xml:space="preserve">Nhà thầu cung cấp bản </w:t>
            </w:r>
            <w:r w:rsidRPr="00105B21">
              <w:rPr>
                <w:rFonts w:eastAsia="Aptos"/>
                <w:sz w:val="28"/>
                <w:szCs w:val="28"/>
                <w:lang w:val="vi-VN"/>
              </w:rPr>
              <w:t xml:space="preserve">xác nhận </w:t>
            </w:r>
            <w:r w:rsidRPr="00105B21">
              <w:rPr>
                <w:rFonts w:eastAsia="Aptos"/>
                <w:sz w:val="28"/>
                <w:szCs w:val="28"/>
              </w:rPr>
              <w:t xml:space="preserve">của </w:t>
            </w:r>
            <w:r w:rsidRPr="00105B21">
              <w:rPr>
                <w:rFonts w:eastAsia="Aptos"/>
                <w:sz w:val="28"/>
                <w:szCs w:val="28"/>
                <w:lang w:val="vi-VN"/>
              </w:rPr>
              <w:t xml:space="preserve">Nhà sản xuất hộp nối cáp </w:t>
            </w:r>
            <w:r w:rsidRPr="00105B21">
              <w:rPr>
                <w:rFonts w:eastAsia="Aptos"/>
                <w:sz w:val="28"/>
                <w:szCs w:val="28"/>
              </w:rPr>
              <w:t xml:space="preserve">về </w:t>
            </w:r>
            <w:r w:rsidRPr="00105B21">
              <w:rPr>
                <w:rFonts w:eastAsia="Aptos"/>
                <w:sz w:val="28"/>
                <w:szCs w:val="28"/>
                <w:lang w:val="vi-VN"/>
              </w:rPr>
              <w:t>chất lượng ống nối cung cấp kèm theo hộp nối cáp đảm bảo chất lượng, có thể sử dụng với hộp nối cáp</w:t>
            </w:r>
            <w:bookmarkEnd w:id="364"/>
            <w:r w:rsidRPr="00105B21">
              <w:rPr>
                <w:rFonts w:eastAsia="Aptos"/>
                <w:sz w:val="28"/>
                <w:szCs w:val="28"/>
              </w:rPr>
              <w:t xml:space="preserve"> </w:t>
            </w:r>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3A10672D" w14:textId="77777777" w:rsidR="00105B21" w:rsidRPr="00105B21" w:rsidRDefault="00105B21" w:rsidP="00105B21">
            <w:pPr>
              <w:tabs>
                <w:tab w:val="left" w:pos="851"/>
                <w:tab w:val="left" w:pos="4114"/>
              </w:tabs>
              <w:spacing w:before="0" w:after="0" w:line="240" w:lineRule="auto"/>
              <w:ind w:firstLine="567"/>
              <w:jc w:val="both"/>
              <w:rPr>
                <w:rFonts w:eastAsia="Aptos"/>
                <w:sz w:val="28"/>
                <w:szCs w:val="28"/>
              </w:rPr>
            </w:pPr>
          </w:p>
        </w:tc>
      </w:tr>
      <w:tr w:rsidR="00105B21" w:rsidRPr="00105B21" w14:paraId="74C76F8F" w14:textId="77777777" w:rsidTr="00521757">
        <w:trPr>
          <w:trHeight w:val="552"/>
        </w:trPr>
        <w:tc>
          <w:tcPr>
            <w:tcW w:w="617" w:type="dxa"/>
            <w:tcBorders>
              <w:top w:val="nil"/>
              <w:left w:val="single" w:sz="4" w:space="0" w:color="auto"/>
              <w:bottom w:val="single" w:sz="4" w:space="0" w:color="auto"/>
              <w:right w:val="single" w:sz="4" w:space="0" w:color="auto"/>
            </w:tcBorders>
            <w:shd w:val="clear" w:color="auto" w:fill="auto"/>
            <w:vAlign w:val="center"/>
          </w:tcPr>
          <w:p w14:paraId="67630673"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bookmarkStart w:id="365" w:name="_Toc201245795"/>
            <w:r w:rsidRPr="00105B21">
              <w:rPr>
                <w:rFonts w:eastAsia="Aptos"/>
                <w:sz w:val="28"/>
                <w:szCs w:val="28"/>
                <w:lang w:val="vi-VN"/>
              </w:rPr>
              <w:t>15</w:t>
            </w:r>
            <w:bookmarkEnd w:id="365"/>
          </w:p>
        </w:tc>
        <w:tc>
          <w:tcPr>
            <w:tcW w:w="3064" w:type="dxa"/>
            <w:tcBorders>
              <w:top w:val="nil"/>
              <w:left w:val="nil"/>
              <w:bottom w:val="single" w:sz="4" w:space="0" w:color="auto"/>
              <w:right w:val="single" w:sz="4" w:space="0" w:color="auto"/>
            </w:tcBorders>
            <w:shd w:val="clear" w:color="auto" w:fill="auto"/>
            <w:vAlign w:val="center"/>
          </w:tcPr>
          <w:p w14:paraId="5CFB5CF1" w14:textId="77777777" w:rsidR="00105B21" w:rsidRPr="00105B21" w:rsidRDefault="00105B21" w:rsidP="00105B21">
            <w:pPr>
              <w:widowControl w:val="0"/>
              <w:spacing w:before="0" w:after="0" w:line="240" w:lineRule="auto"/>
              <w:ind w:firstLine="0"/>
              <w:outlineLvl w:val="0"/>
              <w:rPr>
                <w:rFonts w:eastAsia="Aptos"/>
                <w:sz w:val="28"/>
                <w:szCs w:val="28"/>
              </w:rPr>
            </w:pPr>
            <w:bookmarkStart w:id="366" w:name="_Toc201245796"/>
            <w:r w:rsidRPr="00105B21">
              <w:rPr>
                <w:rFonts w:eastAsia="Aptos"/>
                <w:sz w:val="28"/>
                <w:szCs w:val="28"/>
                <w:lang w:val="vi-VN"/>
              </w:rPr>
              <w:t>loại ống nối</w:t>
            </w:r>
            <w:r w:rsidRPr="00105B21">
              <w:rPr>
                <w:rFonts w:eastAsia="Aptos"/>
                <w:sz w:val="28"/>
                <w:szCs w:val="28"/>
              </w:rPr>
              <w:t xml:space="preserve"> </w:t>
            </w:r>
            <w:r w:rsidRPr="00105B21">
              <w:rPr>
                <w:rFonts w:eastAsia="Aptos"/>
                <w:sz w:val="28"/>
                <w:szCs w:val="28"/>
                <w:lang w:val="vi-VN"/>
              </w:rPr>
              <w:t>(loại ép, loại xiết bứt đầu bu lông</w:t>
            </w:r>
            <w:r w:rsidRPr="00105B21">
              <w:rPr>
                <w:rFonts w:eastAsia="Aptos"/>
                <w:sz w:val="28"/>
                <w:szCs w:val="28"/>
              </w:rPr>
              <w:t xml:space="preserve"> v.v.</w:t>
            </w:r>
            <w:r w:rsidRPr="00105B21">
              <w:rPr>
                <w:rFonts w:eastAsia="Aptos"/>
                <w:sz w:val="28"/>
                <w:szCs w:val="28"/>
                <w:lang w:val="vi-VN"/>
              </w:rPr>
              <w:t>)</w:t>
            </w:r>
            <w:bookmarkEnd w:id="366"/>
          </w:p>
        </w:tc>
        <w:tc>
          <w:tcPr>
            <w:tcW w:w="1072" w:type="dxa"/>
            <w:tcBorders>
              <w:top w:val="nil"/>
              <w:left w:val="nil"/>
              <w:bottom w:val="single" w:sz="4" w:space="0" w:color="auto"/>
              <w:right w:val="single" w:sz="4" w:space="0" w:color="auto"/>
            </w:tcBorders>
            <w:shd w:val="clear" w:color="auto" w:fill="auto"/>
            <w:vAlign w:val="center"/>
          </w:tcPr>
          <w:p w14:paraId="32296A5C"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noWrap/>
            <w:vAlign w:val="center"/>
          </w:tcPr>
          <w:p w14:paraId="79E218F8" w14:textId="77777777" w:rsidR="00105B21" w:rsidRPr="00105B21" w:rsidRDefault="00105B21" w:rsidP="00105B21">
            <w:pPr>
              <w:widowControl w:val="0"/>
              <w:spacing w:before="0" w:after="0" w:line="240" w:lineRule="auto"/>
              <w:ind w:firstLine="0"/>
              <w:jc w:val="center"/>
              <w:outlineLvl w:val="0"/>
              <w:rPr>
                <w:rFonts w:eastAsia="Aptos"/>
                <w:sz w:val="28"/>
                <w:szCs w:val="28"/>
              </w:rPr>
            </w:pPr>
            <w:bookmarkStart w:id="367" w:name="_Toc201245797"/>
            <w:r w:rsidRPr="00105B21">
              <w:rPr>
                <w:rFonts w:eastAsia="Aptos"/>
                <w:sz w:val="28"/>
                <w:szCs w:val="28"/>
              </w:rPr>
              <w:t>Nhà thầu nêu rõ</w:t>
            </w:r>
            <w:bookmarkEnd w:id="367"/>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71E4E238"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1FAD1F4E" w14:textId="77777777" w:rsidTr="00521757">
        <w:trPr>
          <w:trHeight w:val="1380"/>
        </w:trPr>
        <w:tc>
          <w:tcPr>
            <w:tcW w:w="617" w:type="dxa"/>
            <w:tcBorders>
              <w:top w:val="nil"/>
              <w:left w:val="single" w:sz="4" w:space="0" w:color="auto"/>
              <w:bottom w:val="single" w:sz="4" w:space="0" w:color="auto"/>
              <w:right w:val="single" w:sz="4" w:space="0" w:color="auto"/>
            </w:tcBorders>
            <w:shd w:val="clear" w:color="auto" w:fill="auto"/>
            <w:vAlign w:val="center"/>
          </w:tcPr>
          <w:p w14:paraId="220FAC79" w14:textId="77777777" w:rsidR="00105B21" w:rsidRPr="00105B21" w:rsidRDefault="00105B21" w:rsidP="00105B21">
            <w:pPr>
              <w:widowControl w:val="0"/>
              <w:spacing w:before="0" w:after="0" w:line="240" w:lineRule="auto"/>
              <w:ind w:firstLine="0"/>
              <w:jc w:val="center"/>
              <w:outlineLvl w:val="0"/>
              <w:rPr>
                <w:rFonts w:eastAsia="Aptos"/>
                <w:sz w:val="28"/>
                <w:szCs w:val="28"/>
              </w:rPr>
            </w:pPr>
            <w:bookmarkStart w:id="368" w:name="_Toc201245798"/>
            <w:r w:rsidRPr="00105B21">
              <w:rPr>
                <w:rFonts w:eastAsia="Aptos"/>
                <w:sz w:val="28"/>
                <w:szCs w:val="28"/>
              </w:rPr>
              <w:lastRenderedPageBreak/>
              <w:t>16</w:t>
            </w:r>
            <w:bookmarkEnd w:id="368"/>
          </w:p>
        </w:tc>
        <w:tc>
          <w:tcPr>
            <w:tcW w:w="3064" w:type="dxa"/>
            <w:tcBorders>
              <w:top w:val="nil"/>
              <w:left w:val="nil"/>
              <w:bottom w:val="single" w:sz="4" w:space="0" w:color="auto"/>
              <w:right w:val="single" w:sz="4" w:space="0" w:color="auto"/>
            </w:tcBorders>
            <w:shd w:val="clear" w:color="auto" w:fill="auto"/>
            <w:vAlign w:val="center"/>
          </w:tcPr>
          <w:p w14:paraId="4E586A9C" w14:textId="77777777" w:rsidR="00105B21" w:rsidRPr="00105B21" w:rsidRDefault="00105B21" w:rsidP="00105B21">
            <w:pPr>
              <w:widowControl w:val="0"/>
              <w:spacing w:before="0" w:after="0" w:line="240" w:lineRule="auto"/>
              <w:ind w:firstLine="0"/>
              <w:jc w:val="both"/>
              <w:outlineLvl w:val="0"/>
              <w:rPr>
                <w:rFonts w:eastAsia="Aptos"/>
                <w:sz w:val="28"/>
                <w:szCs w:val="28"/>
                <w:lang w:val="vi-VN"/>
              </w:rPr>
            </w:pPr>
            <w:bookmarkStart w:id="369" w:name="_Toc201245799"/>
            <w:r w:rsidRPr="00105B21">
              <w:rPr>
                <w:rFonts w:eastAsia="Aptos"/>
                <w:sz w:val="28"/>
                <w:szCs w:val="28"/>
                <w:lang w:val="vi-VN"/>
              </w:rPr>
              <w:t>Cung cấp các Biên bản Thử nghiệm điển hình được thực hiện theo IEC 60502-4:2010 (TCVN 5935-4:2013)</w:t>
            </w:r>
            <w:bookmarkEnd w:id="369"/>
          </w:p>
        </w:tc>
        <w:tc>
          <w:tcPr>
            <w:tcW w:w="1072" w:type="dxa"/>
            <w:tcBorders>
              <w:top w:val="nil"/>
              <w:left w:val="nil"/>
              <w:bottom w:val="single" w:sz="4" w:space="0" w:color="auto"/>
              <w:right w:val="single" w:sz="4" w:space="0" w:color="auto"/>
            </w:tcBorders>
            <w:shd w:val="clear" w:color="auto" w:fill="auto"/>
            <w:vAlign w:val="center"/>
          </w:tcPr>
          <w:p w14:paraId="30FEB58B"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vAlign w:val="center"/>
          </w:tcPr>
          <w:p w14:paraId="36876B4A" w14:textId="77777777" w:rsidR="00105B21" w:rsidRPr="00105B21" w:rsidRDefault="00105B21" w:rsidP="00105B21">
            <w:pPr>
              <w:widowControl w:val="0"/>
              <w:spacing w:before="0" w:after="0" w:line="240" w:lineRule="auto"/>
              <w:ind w:firstLine="0"/>
              <w:jc w:val="center"/>
              <w:outlineLvl w:val="0"/>
              <w:rPr>
                <w:rFonts w:eastAsia="Aptos"/>
                <w:sz w:val="28"/>
                <w:szCs w:val="28"/>
              </w:rPr>
            </w:pPr>
            <w:bookmarkStart w:id="370" w:name="_Toc201245800"/>
            <w:r w:rsidRPr="00105B21">
              <w:rPr>
                <w:rFonts w:eastAsia="Aptos"/>
                <w:sz w:val="28"/>
                <w:szCs w:val="28"/>
              </w:rPr>
              <w:t>Đáp ứng theo Mục IV</w:t>
            </w:r>
            <w:bookmarkEnd w:id="370"/>
          </w:p>
        </w:tc>
        <w:tc>
          <w:tcPr>
            <w:tcW w:w="1621" w:type="dxa"/>
            <w:tcBorders>
              <w:top w:val="nil"/>
              <w:left w:val="single" w:sz="4" w:space="0" w:color="auto"/>
              <w:bottom w:val="single" w:sz="4" w:space="0" w:color="auto"/>
              <w:right w:val="single" w:sz="4" w:space="0" w:color="auto"/>
            </w:tcBorders>
            <w:shd w:val="clear" w:color="auto" w:fill="auto"/>
            <w:vAlign w:val="center"/>
          </w:tcPr>
          <w:p w14:paraId="042BCEE7"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r w:rsidR="00105B21" w:rsidRPr="00105B21" w14:paraId="7A75E093" w14:textId="77777777" w:rsidTr="00521757">
        <w:trPr>
          <w:trHeight w:val="1380"/>
        </w:trPr>
        <w:tc>
          <w:tcPr>
            <w:tcW w:w="617" w:type="dxa"/>
            <w:tcBorders>
              <w:top w:val="nil"/>
              <w:left w:val="single" w:sz="4" w:space="0" w:color="auto"/>
              <w:bottom w:val="single" w:sz="4" w:space="0" w:color="auto"/>
              <w:right w:val="single" w:sz="4" w:space="0" w:color="auto"/>
            </w:tcBorders>
            <w:shd w:val="clear" w:color="auto" w:fill="auto"/>
            <w:vAlign w:val="center"/>
          </w:tcPr>
          <w:p w14:paraId="4F96AD54" w14:textId="77777777" w:rsidR="00105B21" w:rsidRPr="00105B21" w:rsidRDefault="00105B21" w:rsidP="00105B21">
            <w:pPr>
              <w:widowControl w:val="0"/>
              <w:spacing w:before="0" w:after="0" w:line="240" w:lineRule="auto"/>
              <w:ind w:firstLine="0"/>
              <w:jc w:val="center"/>
              <w:outlineLvl w:val="0"/>
              <w:rPr>
                <w:rFonts w:eastAsia="Aptos"/>
                <w:sz w:val="28"/>
                <w:szCs w:val="28"/>
              </w:rPr>
            </w:pPr>
            <w:bookmarkStart w:id="371" w:name="_Toc201245801"/>
            <w:r w:rsidRPr="00105B21">
              <w:rPr>
                <w:rFonts w:eastAsia="Aptos"/>
                <w:sz w:val="28"/>
                <w:szCs w:val="28"/>
                <w:lang w:val="vi-VN"/>
              </w:rPr>
              <w:t>1</w:t>
            </w:r>
            <w:r w:rsidRPr="00105B21">
              <w:rPr>
                <w:rFonts w:eastAsia="Aptos"/>
                <w:sz w:val="28"/>
                <w:szCs w:val="28"/>
              </w:rPr>
              <w:t>7</w:t>
            </w:r>
            <w:bookmarkEnd w:id="371"/>
          </w:p>
        </w:tc>
        <w:tc>
          <w:tcPr>
            <w:tcW w:w="3064" w:type="dxa"/>
            <w:tcBorders>
              <w:top w:val="nil"/>
              <w:left w:val="nil"/>
              <w:bottom w:val="single" w:sz="4" w:space="0" w:color="auto"/>
              <w:right w:val="single" w:sz="4" w:space="0" w:color="auto"/>
            </w:tcBorders>
            <w:shd w:val="clear" w:color="auto" w:fill="auto"/>
            <w:vAlign w:val="center"/>
            <w:hideMark/>
          </w:tcPr>
          <w:p w14:paraId="62845FFB" w14:textId="77777777" w:rsidR="00105B21" w:rsidRPr="00105B21" w:rsidRDefault="00105B21" w:rsidP="00105B21">
            <w:pPr>
              <w:widowControl w:val="0"/>
              <w:spacing w:before="0" w:after="0" w:line="240" w:lineRule="auto"/>
              <w:ind w:firstLine="0"/>
              <w:outlineLvl w:val="0"/>
              <w:rPr>
                <w:rFonts w:eastAsia="Aptos"/>
                <w:sz w:val="28"/>
                <w:szCs w:val="28"/>
                <w:lang w:val="vi-VN"/>
              </w:rPr>
            </w:pPr>
            <w:bookmarkStart w:id="372" w:name="_Toc201245802"/>
            <w:r w:rsidRPr="00105B21">
              <w:rPr>
                <w:rFonts w:eastAsia="Aptos"/>
                <w:sz w:val="28"/>
                <w:szCs w:val="28"/>
                <w:lang w:val="vi-VN"/>
              </w:rPr>
              <w:t>Đóng gói</w:t>
            </w:r>
            <w:bookmarkEnd w:id="372"/>
          </w:p>
        </w:tc>
        <w:tc>
          <w:tcPr>
            <w:tcW w:w="1072" w:type="dxa"/>
            <w:tcBorders>
              <w:top w:val="nil"/>
              <w:left w:val="nil"/>
              <w:bottom w:val="single" w:sz="4" w:space="0" w:color="auto"/>
              <w:right w:val="single" w:sz="4" w:space="0" w:color="auto"/>
            </w:tcBorders>
            <w:shd w:val="clear" w:color="auto" w:fill="auto"/>
            <w:vAlign w:val="center"/>
            <w:hideMark/>
          </w:tcPr>
          <w:p w14:paraId="0B6312AD"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c>
          <w:tcPr>
            <w:tcW w:w="3119" w:type="dxa"/>
            <w:tcBorders>
              <w:top w:val="nil"/>
              <w:left w:val="nil"/>
              <w:bottom w:val="single" w:sz="4" w:space="0" w:color="auto"/>
              <w:right w:val="single" w:sz="4" w:space="0" w:color="auto"/>
            </w:tcBorders>
            <w:shd w:val="clear" w:color="auto" w:fill="auto"/>
            <w:vAlign w:val="center"/>
            <w:hideMark/>
          </w:tcPr>
          <w:p w14:paraId="72D03F4D" w14:textId="77777777" w:rsidR="00105B21" w:rsidRPr="00105B21" w:rsidRDefault="00105B21" w:rsidP="00105B21">
            <w:pPr>
              <w:widowControl w:val="0"/>
              <w:spacing w:before="0" w:after="0" w:line="240" w:lineRule="auto"/>
              <w:ind w:left="-46" w:right="-25" w:firstLine="0"/>
              <w:jc w:val="center"/>
              <w:outlineLvl w:val="0"/>
              <w:rPr>
                <w:rFonts w:eastAsia="Aptos"/>
                <w:sz w:val="28"/>
                <w:szCs w:val="28"/>
                <w:lang w:val="vi-VN"/>
              </w:rPr>
            </w:pPr>
            <w:bookmarkStart w:id="373" w:name="_Toc201245803"/>
            <w:r w:rsidRPr="00105B21">
              <w:rPr>
                <w:rFonts w:eastAsia="Aptos"/>
                <w:sz w:val="28"/>
                <w:szCs w:val="28"/>
                <w:lang w:val="vi-VN"/>
              </w:rPr>
              <w:t xml:space="preserve">Mỗi hộp </w:t>
            </w:r>
            <w:r w:rsidRPr="00105B21">
              <w:rPr>
                <w:rFonts w:eastAsia="Aptos"/>
                <w:sz w:val="28"/>
                <w:szCs w:val="28"/>
              </w:rPr>
              <w:t>nối</w:t>
            </w:r>
            <w:r w:rsidRPr="00105B21">
              <w:rPr>
                <w:rFonts w:eastAsia="Aptos"/>
                <w:sz w:val="28"/>
                <w:szCs w:val="28"/>
                <w:lang w:val="vi-VN"/>
              </w:rPr>
              <w:t xml:space="preserve"> cáp được đóng gói trong hộp riêng biệt. Bên trong hộp phải có danh mục chi tiết trình bày loại và số lượng vật tư mỗi loại bên trong hộp và bản hướng dẫn lắp đặt </w:t>
            </w:r>
            <w:r w:rsidRPr="00105B21">
              <w:rPr>
                <w:rFonts w:eastAsia="Aptos"/>
                <w:sz w:val="28"/>
                <w:szCs w:val="28"/>
              </w:rPr>
              <w:t>nối</w:t>
            </w:r>
            <w:r w:rsidRPr="00105B21">
              <w:rPr>
                <w:rFonts w:eastAsia="Aptos"/>
                <w:sz w:val="28"/>
                <w:szCs w:val="28"/>
                <w:lang w:val="vi-VN"/>
              </w:rPr>
              <w:t xml:space="preserve"> cáp</w:t>
            </w:r>
            <w:bookmarkEnd w:id="373"/>
          </w:p>
        </w:tc>
        <w:tc>
          <w:tcPr>
            <w:tcW w:w="1621" w:type="dxa"/>
            <w:tcBorders>
              <w:top w:val="nil"/>
              <w:left w:val="single" w:sz="4" w:space="0" w:color="auto"/>
              <w:bottom w:val="single" w:sz="4" w:space="0" w:color="auto"/>
              <w:right w:val="single" w:sz="4" w:space="0" w:color="auto"/>
            </w:tcBorders>
            <w:shd w:val="clear" w:color="auto" w:fill="auto"/>
            <w:vAlign w:val="center"/>
            <w:hideMark/>
          </w:tcPr>
          <w:p w14:paraId="3A195F9D" w14:textId="77777777" w:rsidR="00105B21" w:rsidRPr="00105B21" w:rsidRDefault="00105B21" w:rsidP="00105B21">
            <w:pPr>
              <w:widowControl w:val="0"/>
              <w:spacing w:before="0" w:after="0" w:line="240" w:lineRule="auto"/>
              <w:ind w:firstLine="0"/>
              <w:jc w:val="center"/>
              <w:outlineLvl w:val="0"/>
              <w:rPr>
                <w:rFonts w:eastAsia="Aptos"/>
                <w:sz w:val="28"/>
                <w:szCs w:val="28"/>
                <w:lang w:val="vi-VN"/>
              </w:rPr>
            </w:pPr>
          </w:p>
        </w:tc>
      </w:tr>
    </w:tbl>
    <w:p w14:paraId="5FDEFFE3" w14:textId="77777777" w:rsidR="006C0C16" w:rsidRDefault="006C0C16"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p>
    <w:p w14:paraId="0C958B13" w14:textId="41270CD7" w:rsidR="00C80229" w:rsidRPr="003337EE" w:rsidRDefault="0021087C" w:rsidP="007F7CEA">
      <w:pPr>
        <w:pStyle w:val="Heading3"/>
        <w:tabs>
          <w:tab w:val="left" w:pos="720"/>
          <w:tab w:val="left" w:pos="8460"/>
          <w:tab w:val="left" w:pos="8550"/>
          <w:tab w:val="left" w:pos="9354"/>
        </w:tabs>
        <w:spacing w:before="0" w:after="0" w:line="240" w:lineRule="auto"/>
        <w:jc w:val="both"/>
        <w:rPr>
          <w:rFonts w:cs="Times New Roman"/>
          <w:i w:val="0"/>
          <w:color w:val="auto"/>
          <w:sz w:val="28"/>
          <w:szCs w:val="28"/>
          <w:lang w:val="nl-NL"/>
        </w:rPr>
      </w:pPr>
      <w:bookmarkStart w:id="374" w:name="_Toc201245804"/>
      <w:r w:rsidRPr="003337EE">
        <w:rPr>
          <w:rFonts w:cs="Times New Roman"/>
          <w:i w:val="0"/>
          <w:color w:val="auto"/>
          <w:sz w:val="28"/>
          <w:szCs w:val="28"/>
          <w:lang w:val="nl-NL"/>
        </w:rPr>
        <w:t xml:space="preserve">6.2.5. </w:t>
      </w:r>
      <w:r w:rsidR="003337EE" w:rsidRPr="003337EE">
        <w:rPr>
          <w:rFonts w:cs="Times New Roman"/>
          <w:i w:val="0"/>
          <w:color w:val="auto"/>
          <w:sz w:val="28"/>
          <w:szCs w:val="28"/>
          <w:lang w:val="nl-NL"/>
        </w:rPr>
        <w:t>Tiêu chuẩn kỹ thuật Ống nhựa xoắn chịu lực</w:t>
      </w:r>
      <w:r w:rsidR="003337EE">
        <w:rPr>
          <w:rFonts w:cs="Times New Roman"/>
          <w:i w:val="0"/>
          <w:color w:val="auto"/>
          <w:sz w:val="28"/>
          <w:szCs w:val="28"/>
          <w:lang w:val="nl-NL"/>
        </w:rPr>
        <w:t xml:space="preserve"> HDPE</w:t>
      </w:r>
      <w:r w:rsidR="007E7AC1">
        <w:rPr>
          <w:rFonts w:cs="Times New Roman"/>
          <w:i w:val="0"/>
          <w:color w:val="auto"/>
          <w:sz w:val="28"/>
          <w:szCs w:val="28"/>
          <w:lang w:val="nl-NL"/>
        </w:rPr>
        <w:t>-D195/150</w:t>
      </w:r>
      <w:bookmarkEnd w:id="374"/>
    </w:p>
    <w:p w14:paraId="487C0817" w14:textId="77777777" w:rsidR="00C80229" w:rsidRDefault="00C80229"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p>
    <w:p w14:paraId="6E9398CF"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b/>
          <w:sz w:val="28"/>
          <w:szCs w:val="28"/>
          <w:lang w:val="sv-FI"/>
        </w:rPr>
      </w:pPr>
      <w:r w:rsidRPr="003337EE">
        <w:rPr>
          <w:rFonts w:eastAsia="Times New Roman"/>
          <w:b/>
          <w:sz w:val="28"/>
          <w:szCs w:val="28"/>
          <w:lang w:val="sv-FI"/>
        </w:rPr>
        <w:t>1. Phạm vi</w:t>
      </w:r>
    </w:p>
    <w:p w14:paraId="2F5A2700" w14:textId="77777777" w:rsidR="003337EE" w:rsidRPr="003337EE" w:rsidRDefault="003337EE" w:rsidP="003337EE">
      <w:pPr>
        <w:spacing w:before="0" w:after="0" w:line="360" w:lineRule="exact"/>
        <w:ind w:firstLine="0"/>
        <w:jc w:val="both"/>
        <w:rPr>
          <w:rFonts w:eastAsia="Times New Roman"/>
          <w:bCs/>
          <w:spacing w:val="-8"/>
          <w:sz w:val="28"/>
          <w:szCs w:val="28"/>
          <w:lang w:val="de-DE"/>
        </w:rPr>
      </w:pPr>
      <w:r w:rsidRPr="003337EE">
        <w:rPr>
          <w:rFonts w:eastAsia="Times New Roman"/>
          <w:bCs/>
          <w:spacing w:val="-8"/>
          <w:sz w:val="28"/>
          <w:szCs w:val="28"/>
          <w:lang w:val="de-DE"/>
        </w:rPr>
        <w:t xml:space="preserve"> </w:t>
      </w:r>
      <w:r w:rsidRPr="003337EE">
        <w:rPr>
          <w:rFonts w:eastAsia="Times New Roman"/>
          <w:bCs/>
          <w:spacing w:val="-8"/>
          <w:sz w:val="28"/>
          <w:szCs w:val="28"/>
          <w:lang w:val="de-DE"/>
        </w:rPr>
        <w:tab/>
        <w:t>Thông số kỹ thuật bao gồm thiết kế, chế tạo, thử nghiệm và giao hàng ống nhựa xoắn chịu lực có độ bền cao sử dụng trong lưới điện trung, hạ áp.</w:t>
      </w:r>
    </w:p>
    <w:p w14:paraId="3096F0C2"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b/>
          <w:sz w:val="28"/>
          <w:szCs w:val="28"/>
          <w:lang w:val="sv-FI"/>
        </w:rPr>
      </w:pPr>
      <w:r w:rsidRPr="003337EE">
        <w:rPr>
          <w:rFonts w:eastAsia="Times New Roman"/>
          <w:b/>
          <w:sz w:val="28"/>
          <w:szCs w:val="28"/>
          <w:lang w:val="sv-FI"/>
        </w:rPr>
        <w:t>2. Tiêu chuẩn áp dụng</w:t>
      </w:r>
    </w:p>
    <w:p w14:paraId="299F2070"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sz w:val="28"/>
          <w:szCs w:val="28"/>
          <w:lang w:val="sv-FI"/>
        </w:rPr>
      </w:pPr>
      <w:r w:rsidRPr="003337EE">
        <w:rPr>
          <w:rFonts w:eastAsia="Times New Roman"/>
          <w:sz w:val="28"/>
          <w:szCs w:val="28"/>
          <w:lang w:val="sv-FI"/>
        </w:rPr>
        <w:tab/>
        <w:t>- Tiêu chuẩn TCVN 8699 : 2011: Mạng viễn thông - Ống nhựa dùng cho tuyến cáp ngầm – Yêu cầu kỹ thuật</w:t>
      </w:r>
    </w:p>
    <w:p w14:paraId="58AC39FC"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sz w:val="28"/>
          <w:szCs w:val="28"/>
          <w:lang w:val="sv-FI"/>
        </w:rPr>
      </w:pPr>
      <w:r w:rsidRPr="003337EE">
        <w:rPr>
          <w:rFonts w:eastAsia="Times New Roman"/>
          <w:sz w:val="28"/>
          <w:szCs w:val="28"/>
          <w:lang w:val="sv-FI"/>
        </w:rPr>
        <w:t xml:space="preserve"> </w:t>
      </w:r>
      <w:r w:rsidRPr="003337EE">
        <w:rPr>
          <w:rFonts w:eastAsia="Times New Roman"/>
          <w:sz w:val="28"/>
          <w:szCs w:val="28"/>
          <w:lang w:val="sv-FI"/>
        </w:rPr>
        <w:tab/>
        <w:t>- KCS 8455: 2005: Tiêu chuẩn sản xuất ống nhựa xoắn chịu lực.</w:t>
      </w:r>
    </w:p>
    <w:p w14:paraId="62395575"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sz w:val="28"/>
          <w:szCs w:val="28"/>
          <w:lang w:val="sv-FI"/>
        </w:rPr>
      </w:pPr>
      <w:r w:rsidRPr="003337EE">
        <w:rPr>
          <w:rFonts w:eastAsia="Times New Roman"/>
          <w:sz w:val="28"/>
          <w:szCs w:val="28"/>
          <w:lang w:val="sv-FI"/>
        </w:rPr>
        <w:tab/>
        <w:t>- TCVN 6144 : 2003 (ISO 3127 : 1994): Ống nhựa nhiệt dẻo - Xác định bộ bền va đập bên ngoài - Phương pháp vòng tuần hoàn.</w:t>
      </w:r>
    </w:p>
    <w:p w14:paraId="4C904C55"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sz w:val="28"/>
          <w:szCs w:val="28"/>
          <w:lang w:val="sv-FI"/>
        </w:rPr>
      </w:pPr>
      <w:r w:rsidRPr="003337EE">
        <w:rPr>
          <w:rFonts w:eastAsia="Times New Roman"/>
          <w:sz w:val="28"/>
          <w:szCs w:val="28"/>
          <w:lang w:val="sv-FI"/>
        </w:rPr>
        <w:tab/>
        <w:t>- TCVN 6147-1:2003 (ISO 2507-1:1995) và TCVN 6147-2:2003 (ISO 2507-2:1995): Ống và phụ tùng nối bằng nhựa nhiệt dẻo - Nhiệt độ hóa mềm Vicat - Phần 1: Phương pháp thử chung; Phần 2: Điều kiện thử dùng cho ống và phụ tùng nối bằng Poly (Vinyl clorua) không hóa dẻo (PVC-U) hoặc bằng Poly (vinyl clorua) clo hóa (PVC-C) và cho ống hựa bằng poly (vinyl clorua) có độ bền va đập cao (PVC-HI);</w:t>
      </w:r>
    </w:p>
    <w:p w14:paraId="56CD491F"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sz w:val="28"/>
          <w:szCs w:val="28"/>
          <w:lang w:val="sv-FI"/>
        </w:rPr>
      </w:pPr>
      <w:r w:rsidRPr="003337EE">
        <w:rPr>
          <w:rFonts w:eastAsia="Times New Roman"/>
          <w:sz w:val="28"/>
          <w:szCs w:val="28"/>
          <w:lang w:val="sv-FI"/>
        </w:rPr>
        <w:tab/>
        <w:t>- TCVN 7434-1:2004 (ISO 6259-1:1997): Ống nhựa nhiệt dẻo - Xác định độ bền kéo - Phần 1: Phương pháp thử chung.</w:t>
      </w:r>
    </w:p>
    <w:p w14:paraId="1C7B07DA"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sz w:val="28"/>
          <w:szCs w:val="28"/>
          <w:lang w:val="sv-FI"/>
        </w:rPr>
      </w:pPr>
      <w:r w:rsidRPr="003337EE">
        <w:rPr>
          <w:rFonts w:eastAsia="Times New Roman"/>
          <w:sz w:val="28"/>
          <w:szCs w:val="28"/>
          <w:lang w:val="sv-FI"/>
        </w:rPr>
        <w:tab/>
        <w:t>- TCVN 7434-2:2004 (ISO 6259-1:1997): Ống nhựa nhiệt dẻo - Xác định độ bền kéo - Phần 2: Ống Poly(vinyl clorua) Clo hóa (PVC-C) và Poly(vinyl Clorua) chịu va đập cao (PVC-HI).</w:t>
      </w:r>
    </w:p>
    <w:p w14:paraId="36E8E4A7"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sz w:val="28"/>
          <w:szCs w:val="28"/>
          <w:lang w:val="sv-FI"/>
        </w:rPr>
      </w:pPr>
      <w:r w:rsidRPr="003337EE">
        <w:rPr>
          <w:rFonts w:eastAsia="Times New Roman"/>
          <w:sz w:val="28"/>
          <w:szCs w:val="28"/>
          <w:lang w:val="sv-FI"/>
        </w:rPr>
        <w:tab/>
        <w:t>- ANSI 368: Các hệ thống đấu nối cách điện riêng biệt.</w:t>
      </w:r>
    </w:p>
    <w:p w14:paraId="1F98A5D3"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sz w:val="28"/>
          <w:szCs w:val="28"/>
          <w:lang w:val="sv-FI"/>
        </w:rPr>
      </w:pPr>
      <w:r w:rsidRPr="003337EE">
        <w:rPr>
          <w:rFonts w:eastAsia="Times New Roman"/>
          <w:sz w:val="28"/>
          <w:szCs w:val="28"/>
          <w:lang w:val="sv-FI"/>
        </w:rPr>
        <w:tab/>
        <w:t>- Phụ lục A &amp; JIS C3653: 1994 - Annex1: Tiêu chuẩn công nghiệp Nhật Bản: Phương pháp lắp đặt cáp điện lực chôn ngầm dưới đất</w:t>
      </w:r>
    </w:p>
    <w:p w14:paraId="3E1E4A3F" w14:textId="77777777" w:rsidR="003337EE" w:rsidRPr="003337EE" w:rsidRDefault="003337EE" w:rsidP="003337EE">
      <w:pPr>
        <w:tabs>
          <w:tab w:val="left" w:pos="720"/>
          <w:tab w:val="left" w:pos="8460"/>
          <w:tab w:val="left" w:pos="8550"/>
          <w:tab w:val="left" w:pos="9354"/>
        </w:tabs>
        <w:spacing w:before="0" w:after="0" w:line="240" w:lineRule="auto"/>
        <w:ind w:firstLine="0"/>
        <w:jc w:val="both"/>
        <w:rPr>
          <w:rFonts w:eastAsia="Times New Roman"/>
          <w:sz w:val="28"/>
          <w:szCs w:val="28"/>
          <w:lang w:val="sv-FI"/>
        </w:rPr>
      </w:pPr>
      <w:r w:rsidRPr="003337EE">
        <w:rPr>
          <w:rFonts w:eastAsia="Times New Roman"/>
          <w:sz w:val="28"/>
          <w:szCs w:val="28"/>
          <w:lang w:val="sv-FI"/>
        </w:rPr>
        <w:tab/>
        <w:t>Và các tiêu chuẩn liên quan; các tiêu chuẩn tương đương hoặc cao hơn.</w:t>
      </w:r>
    </w:p>
    <w:p w14:paraId="2B132E60" w14:textId="77777777" w:rsidR="003337EE" w:rsidRPr="003337EE" w:rsidRDefault="003337EE" w:rsidP="003337EE">
      <w:pPr>
        <w:spacing w:before="0" w:after="0" w:line="360" w:lineRule="exact"/>
        <w:ind w:firstLine="0"/>
        <w:jc w:val="both"/>
        <w:rPr>
          <w:rFonts w:eastAsia="Times New Roman"/>
          <w:b/>
          <w:bCs/>
          <w:spacing w:val="-8"/>
          <w:sz w:val="28"/>
          <w:szCs w:val="28"/>
          <w:lang w:val="de-DE"/>
        </w:rPr>
      </w:pPr>
      <w:r w:rsidRPr="003337EE">
        <w:rPr>
          <w:rFonts w:eastAsia="Times New Roman"/>
          <w:b/>
          <w:bCs/>
          <w:spacing w:val="-8"/>
          <w:sz w:val="28"/>
          <w:szCs w:val="28"/>
          <w:lang w:val="de-DE"/>
        </w:rPr>
        <w:t>3. Yêu cầu kỹ thuật</w:t>
      </w:r>
    </w:p>
    <w:p w14:paraId="19E6EA66"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lastRenderedPageBreak/>
        <w:t>- Vật liệu chế tạo ống là vật liệu nhựa PE tỷ trọng cao nguyên chất (Hight Density Polyethylene) – ký hiệu là HDPE, có bổ sung các chất phụ gia để tăng khả năng chống oxy hóa, chống ảnh hưởng của tia tử ngoại, chất chống côn trùng xâm hại và tạo màu...</w:t>
      </w:r>
    </w:p>
    <w:p w14:paraId="4ABB1682"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Ống nhựa chịu lực phải là loại chịu được ứng suất lớn, chịu được độ nén và độ va đập cao, an toàn trong quá trình thi công và sử dụng. ống nhựa có cấu tạo bao gồm các lớp: lớp tăng cường độ cứng và lớp chịu được độ nén và độ va đập cao.</w:t>
      </w:r>
    </w:p>
    <w:p w14:paraId="065B4FB3"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Thời hạn sử dụng của ống phải lớn hơn 50 năm ở độ sâu ≥1m, chịu được tải trọng của xe tải 60 tấn chạy qua.</w:t>
      </w:r>
    </w:p>
    <w:p w14:paraId="780D2AAA"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Có chất chống cháy, chống côn trùng gặm nhấm và bền vững trong môi trường hoá chất (đặc biệt trong môi trường axit mạnh).</w:t>
      </w:r>
    </w:p>
    <w:p w14:paraId="2C2AB525"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Bề mặt ống cả trong và ngoài đều trơn nhẵn, không lồi lõm, méo và không có vết xước, nứt hoặc khuyết tật khác làm hại vỏ cáp.</w:t>
      </w:r>
    </w:p>
    <w:p w14:paraId="7D7409CE"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Màu sắc của ống HDPE là màu cam và đồng nhất trên toàn bộ mặt ống, không biến màu theo thời gian và môi trường.</w:t>
      </w:r>
    </w:p>
    <w:p w14:paraId="67A91AF8"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Kích thước:</w:t>
      </w:r>
    </w:p>
    <w:p w14:paraId="5D7C951A"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Ống HDPE-D195/150: đường kính ngoài/trong là 195/150 mm</w:t>
      </w:r>
    </w:p>
    <w:p w14:paraId="0F70EDB3"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Ống HDPE-D130/100: đường kính ngoài/trong là 130/100 mm</w:t>
      </w:r>
    </w:p>
    <w:p w14:paraId="7A5BAB0A"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Ống HDPE-D65/50: đường kính ngoài/trong là 65/50 mm</w:t>
      </w:r>
    </w:p>
    <w:p w14:paraId="29BD959F"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Ống HDPE-D32/25: đường kính ngoài/trong là 32/25 mm</w:t>
      </w:r>
    </w:p>
    <w:p w14:paraId="6921B952"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Dây mồi: Trong lòng ống phải có dây mồi bằng thép bọc nhựa chạy suốt chiều dài ống (không có chỗ nối (liền sợi), dây mồi sử dụng dây thép 2,0 mm bọc nhựa dày ít nhất 0,3 mm.</w:t>
      </w:r>
    </w:p>
    <w:p w14:paraId="4DCF6058"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Phụ kiện đi kèm:</w:t>
      </w:r>
    </w:p>
    <w:p w14:paraId="27AFFCD7"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Nắp bịt hoặc Nút cao su chống thấm dùng để chống đất, cát, ... tràn vào trong gây tắc ống (đối với các ống đặt dự phòng).</w:t>
      </w:r>
    </w:p>
    <w:p w14:paraId="25839B06"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Măng sông dùng để nối giữa hai ống với nhau, có thể tháo, lắp dễ dàng.</w:t>
      </w:r>
    </w:p>
    <w:p w14:paraId="44DF03A1" w14:textId="77777777" w:rsidR="003337EE" w:rsidRPr="003337EE" w:rsidRDefault="003337EE" w:rsidP="003337EE">
      <w:pPr>
        <w:spacing w:before="0" w:after="0" w:line="360" w:lineRule="exact"/>
        <w:ind w:firstLine="0"/>
        <w:jc w:val="both"/>
        <w:rPr>
          <w:rFonts w:eastAsia="Times New Roman"/>
          <w:b/>
          <w:bCs/>
          <w:spacing w:val="-8"/>
          <w:sz w:val="28"/>
          <w:szCs w:val="28"/>
          <w:lang w:val="de-DE"/>
        </w:rPr>
      </w:pPr>
      <w:r w:rsidRPr="003337EE">
        <w:rPr>
          <w:rFonts w:eastAsia="Times New Roman"/>
          <w:b/>
          <w:bCs/>
          <w:spacing w:val="-8"/>
          <w:sz w:val="28"/>
          <w:szCs w:val="28"/>
          <w:lang w:val="de-DE"/>
        </w:rPr>
        <w:t>4. Các thông tin yêu cầu đưa vào tài liệu thầu</w:t>
      </w:r>
    </w:p>
    <w:p w14:paraId="3A9B1825"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Tài liệu kỹ thuật mô tả thông số kỹ thuật, hình vẽ và tính chất hoá lý của ống nhựa chịu lực.</w:t>
      </w:r>
    </w:p>
    <w:p w14:paraId="6AFA296B"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Biên bản thí nghiệm điển hình.</w:t>
      </w:r>
    </w:p>
    <w:p w14:paraId="1A13CFE1"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Phụ lục Đặc tính kỹ thuật riêng và cam kết.</w:t>
      </w:r>
    </w:p>
    <w:p w14:paraId="051AB4B2" w14:textId="77777777" w:rsidR="003337EE" w:rsidRPr="003337EE" w:rsidRDefault="003337EE" w:rsidP="003337EE">
      <w:pPr>
        <w:spacing w:before="0" w:after="0" w:line="360" w:lineRule="exact"/>
        <w:ind w:firstLine="0"/>
        <w:jc w:val="both"/>
        <w:rPr>
          <w:rFonts w:eastAsia="Times New Roman"/>
          <w:b/>
          <w:bCs/>
          <w:spacing w:val="-8"/>
          <w:sz w:val="28"/>
          <w:szCs w:val="28"/>
          <w:lang w:val="de-DE"/>
        </w:rPr>
      </w:pPr>
      <w:r w:rsidRPr="003337EE">
        <w:rPr>
          <w:rFonts w:eastAsia="Times New Roman"/>
          <w:b/>
          <w:bCs/>
          <w:spacing w:val="-8"/>
          <w:sz w:val="28"/>
          <w:szCs w:val="28"/>
          <w:lang w:val="de-DE"/>
        </w:rPr>
        <w:t>5. Yêu cầu khi giao hàng</w:t>
      </w:r>
    </w:p>
    <w:p w14:paraId="6C92CEDA"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Trên ống phải có nhãn mác ghi rõ nhà sản xuất, kiểu loại, các kích thước của ống nhựa chịu lực.</w:t>
      </w:r>
    </w:p>
    <w:p w14:paraId="57167841"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Nhà sản xuất phải ghi các thông tin cần thiết trên thân ống ít nhất 1 lần trên 5m chiều dài chế tạo. Các thông tin gồm: Tên sản phẩm– các thông tin về nhà sản xuất.</w:t>
      </w:r>
    </w:p>
    <w:p w14:paraId="14104795"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Ống được in đánh số độ dài chế tạo theo mét (10m/lần).</w:t>
      </w:r>
    </w:p>
    <w:p w14:paraId="4F96DD2B" w14:textId="77777777" w:rsidR="003337EE" w:rsidRPr="003337EE" w:rsidRDefault="003337EE" w:rsidP="003337EE">
      <w:pPr>
        <w:spacing w:before="0" w:after="0" w:line="360" w:lineRule="exact"/>
        <w:ind w:firstLine="567"/>
        <w:jc w:val="both"/>
        <w:rPr>
          <w:rFonts w:eastAsia="Times New Roman"/>
          <w:bCs/>
          <w:spacing w:val="-8"/>
          <w:sz w:val="28"/>
          <w:szCs w:val="28"/>
          <w:lang w:val="de-DE"/>
        </w:rPr>
      </w:pPr>
      <w:r w:rsidRPr="003337EE">
        <w:rPr>
          <w:rFonts w:eastAsia="Times New Roman"/>
          <w:bCs/>
          <w:spacing w:val="-8"/>
          <w:sz w:val="28"/>
          <w:szCs w:val="28"/>
          <w:lang w:val="de-DE"/>
        </w:rPr>
        <w:t>- Nhà sản xuất phải cung cấp các phụ kiện dùng để nối ống kèm theo mỗi lô cuộn  ống (măng sông, bịt đầu ống).</w:t>
      </w:r>
    </w:p>
    <w:p w14:paraId="69AFA3BE" w14:textId="77777777" w:rsidR="003337EE" w:rsidRPr="003337EE" w:rsidRDefault="003337EE" w:rsidP="003337EE">
      <w:pPr>
        <w:spacing w:before="0" w:after="120" w:line="360" w:lineRule="exact"/>
        <w:ind w:firstLine="0"/>
        <w:jc w:val="both"/>
        <w:rPr>
          <w:rFonts w:eastAsia="Times New Roman"/>
          <w:b/>
          <w:bCs/>
          <w:spacing w:val="-8"/>
          <w:sz w:val="28"/>
          <w:szCs w:val="28"/>
          <w:lang w:val="de-DE"/>
        </w:rPr>
      </w:pPr>
      <w:r w:rsidRPr="003337EE">
        <w:rPr>
          <w:rFonts w:eastAsia="Times New Roman"/>
          <w:b/>
          <w:bCs/>
          <w:spacing w:val="-8"/>
          <w:sz w:val="28"/>
          <w:szCs w:val="28"/>
          <w:lang w:val="de-DE"/>
        </w:rPr>
        <w:lastRenderedPageBreak/>
        <w:t>6. Đặc tính kỹ thuật và cam kết:</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
        <w:gridCol w:w="2382"/>
        <w:gridCol w:w="1559"/>
        <w:gridCol w:w="3402"/>
        <w:gridCol w:w="1418"/>
      </w:tblGrid>
      <w:tr w:rsidR="003337EE" w:rsidRPr="003337EE" w14:paraId="646F8747" w14:textId="77777777" w:rsidTr="00521757">
        <w:trPr>
          <w:trHeight w:val="299"/>
          <w:tblHeader/>
          <w:jc w:val="center"/>
        </w:trPr>
        <w:tc>
          <w:tcPr>
            <w:tcW w:w="590" w:type="dxa"/>
            <w:vAlign w:val="center"/>
          </w:tcPr>
          <w:p w14:paraId="1229AA29" w14:textId="77777777" w:rsidR="003337EE" w:rsidRPr="003337EE" w:rsidRDefault="003337EE" w:rsidP="003337EE">
            <w:pPr>
              <w:widowControl w:val="0"/>
              <w:autoSpaceDE w:val="0"/>
              <w:autoSpaceDN w:val="0"/>
              <w:spacing w:before="0" w:after="0" w:line="280" w:lineRule="exact"/>
              <w:ind w:left="10" w:firstLine="0"/>
              <w:jc w:val="center"/>
              <w:rPr>
                <w:rFonts w:eastAsia="Times New Roman"/>
                <w:b/>
                <w:w w:val="99"/>
                <w:sz w:val="24"/>
                <w:szCs w:val="24"/>
              </w:rPr>
            </w:pPr>
            <w:r w:rsidRPr="003337EE">
              <w:rPr>
                <w:rFonts w:eastAsia="Times New Roman"/>
                <w:b/>
                <w:w w:val="99"/>
                <w:sz w:val="24"/>
                <w:szCs w:val="24"/>
              </w:rPr>
              <w:t>TT</w:t>
            </w:r>
          </w:p>
        </w:tc>
        <w:tc>
          <w:tcPr>
            <w:tcW w:w="2382" w:type="dxa"/>
            <w:vAlign w:val="center"/>
          </w:tcPr>
          <w:p w14:paraId="63719D37" w14:textId="77777777" w:rsidR="003337EE" w:rsidRPr="003337EE" w:rsidRDefault="003337EE" w:rsidP="003337EE">
            <w:pPr>
              <w:widowControl w:val="0"/>
              <w:autoSpaceDE w:val="0"/>
              <w:autoSpaceDN w:val="0"/>
              <w:spacing w:before="0" w:after="0" w:line="280" w:lineRule="exact"/>
              <w:ind w:left="108" w:firstLine="0"/>
              <w:jc w:val="center"/>
              <w:rPr>
                <w:rFonts w:eastAsia="Times New Roman"/>
                <w:b/>
                <w:sz w:val="24"/>
                <w:szCs w:val="24"/>
              </w:rPr>
            </w:pPr>
            <w:r w:rsidRPr="003337EE">
              <w:rPr>
                <w:rFonts w:eastAsia="Times New Roman"/>
                <w:b/>
                <w:sz w:val="24"/>
                <w:szCs w:val="24"/>
              </w:rPr>
              <w:t>Mô tả</w:t>
            </w:r>
          </w:p>
        </w:tc>
        <w:tc>
          <w:tcPr>
            <w:tcW w:w="1559" w:type="dxa"/>
            <w:vAlign w:val="center"/>
          </w:tcPr>
          <w:p w14:paraId="18A93B46"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b/>
                <w:sz w:val="24"/>
                <w:szCs w:val="24"/>
              </w:rPr>
            </w:pPr>
            <w:r w:rsidRPr="003337EE">
              <w:rPr>
                <w:rFonts w:eastAsia="Times New Roman"/>
                <w:b/>
                <w:sz w:val="24"/>
                <w:szCs w:val="24"/>
              </w:rPr>
              <w:t>Đơn vị tính</w:t>
            </w:r>
          </w:p>
        </w:tc>
        <w:tc>
          <w:tcPr>
            <w:tcW w:w="3402" w:type="dxa"/>
            <w:vAlign w:val="center"/>
          </w:tcPr>
          <w:p w14:paraId="2F539C4F"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b/>
                <w:sz w:val="24"/>
                <w:szCs w:val="24"/>
              </w:rPr>
            </w:pPr>
            <w:r w:rsidRPr="003337EE">
              <w:rPr>
                <w:rFonts w:eastAsia="Times New Roman"/>
                <w:b/>
                <w:sz w:val="24"/>
                <w:szCs w:val="24"/>
              </w:rPr>
              <w:t>Yêu cầu</w:t>
            </w:r>
          </w:p>
        </w:tc>
        <w:tc>
          <w:tcPr>
            <w:tcW w:w="1418" w:type="dxa"/>
            <w:vAlign w:val="center"/>
          </w:tcPr>
          <w:p w14:paraId="35A05F29"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b/>
                <w:sz w:val="24"/>
                <w:szCs w:val="24"/>
              </w:rPr>
            </w:pPr>
            <w:r w:rsidRPr="003337EE">
              <w:rPr>
                <w:rFonts w:eastAsia="Times New Roman"/>
                <w:b/>
                <w:sz w:val="24"/>
                <w:szCs w:val="24"/>
              </w:rPr>
              <w:t>Đề nghị và cam kết</w:t>
            </w:r>
          </w:p>
        </w:tc>
      </w:tr>
      <w:tr w:rsidR="003337EE" w:rsidRPr="003337EE" w14:paraId="5ECAFF09" w14:textId="77777777" w:rsidTr="00521757">
        <w:trPr>
          <w:trHeight w:val="299"/>
          <w:jc w:val="center"/>
        </w:trPr>
        <w:tc>
          <w:tcPr>
            <w:tcW w:w="590" w:type="dxa"/>
          </w:tcPr>
          <w:p w14:paraId="25A59167" w14:textId="77777777" w:rsidR="003337EE" w:rsidRPr="003337EE" w:rsidRDefault="003337EE" w:rsidP="003337EE">
            <w:pPr>
              <w:widowControl w:val="0"/>
              <w:autoSpaceDE w:val="0"/>
              <w:autoSpaceDN w:val="0"/>
              <w:spacing w:before="0" w:after="0" w:line="280" w:lineRule="exact"/>
              <w:ind w:left="10" w:firstLine="0"/>
              <w:jc w:val="center"/>
              <w:rPr>
                <w:rFonts w:eastAsia="Times New Roman"/>
                <w:sz w:val="28"/>
                <w:szCs w:val="28"/>
              </w:rPr>
            </w:pPr>
            <w:r w:rsidRPr="003337EE">
              <w:rPr>
                <w:rFonts w:eastAsia="Times New Roman"/>
                <w:w w:val="99"/>
                <w:sz w:val="28"/>
                <w:szCs w:val="28"/>
              </w:rPr>
              <w:t>1</w:t>
            </w:r>
          </w:p>
        </w:tc>
        <w:tc>
          <w:tcPr>
            <w:tcW w:w="2382" w:type="dxa"/>
          </w:tcPr>
          <w:p w14:paraId="5BC7D164" w14:textId="77777777" w:rsidR="003337EE" w:rsidRPr="003337EE" w:rsidRDefault="003337EE" w:rsidP="003337EE">
            <w:pPr>
              <w:widowControl w:val="0"/>
              <w:autoSpaceDE w:val="0"/>
              <w:autoSpaceDN w:val="0"/>
              <w:spacing w:before="0" w:after="0" w:line="280" w:lineRule="exact"/>
              <w:ind w:left="108" w:firstLine="0"/>
              <w:rPr>
                <w:rFonts w:eastAsia="Times New Roman"/>
                <w:sz w:val="28"/>
                <w:szCs w:val="28"/>
              </w:rPr>
            </w:pPr>
            <w:r w:rsidRPr="003337EE">
              <w:rPr>
                <w:rFonts w:eastAsia="Times New Roman"/>
                <w:sz w:val="28"/>
                <w:szCs w:val="28"/>
              </w:rPr>
              <w:t>Nhà sản xuất</w:t>
            </w:r>
          </w:p>
        </w:tc>
        <w:tc>
          <w:tcPr>
            <w:tcW w:w="1559" w:type="dxa"/>
          </w:tcPr>
          <w:p w14:paraId="1BB8D347"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c>
          <w:tcPr>
            <w:tcW w:w="3402" w:type="dxa"/>
            <w:vAlign w:val="center"/>
          </w:tcPr>
          <w:p w14:paraId="1C8E1E7E"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sz w:val="28"/>
                <w:szCs w:val="28"/>
              </w:rPr>
              <w:t>Nêu rõ</w:t>
            </w:r>
          </w:p>
        </w:tc>
        <w:tc>
          <w:tcPr>
            <w:tcW w:w="1418" w:type="dxa"/>
          </w:tcPr>
          <w:p w14:paraId="13347722"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5EE8E2E2" w14:textId="77777777" w:rsidTr="00521757">
        <w:trPr>
          <w:trHeight w:val="299"/>
          <w:jc w:val="center"/>
        </w:trPr>
        <w:tc>
          <w:tcPr>
            <w:tcW w:w="590" w:type="dxa"/>
          </w:tcPr>
          <w:p w14:paraId="2CA6D224" w14:textId="77777777" w:rsidR="003337EE" w:rsidRPr="003337EE" w:rsidRDefault="003337EE" w:rsidP="003337EE">
            <w:pPr>
              <w:widowControl w:val="0"/>
              <w:autoSpaceDE w:val="0"/>
              <w:autoSpaceDN w:val="0"/>
              <w:spacing w:before="0" w:after="0" w:line="280" w:lineRule="exact"/>
              <w:ind w:left="10" w:firstLine="0"/>
              <w:jc w:val="center"/>
              <w:rPr>
                <w:rFonts w:eastAsia="Times New Roman"/>
                <w:sz w:val="28"/>
                <w:szCs w:val="28"/>
              </w:rPr>
            </w:pPr>
            <w:r w:rsidRPr="003337EE">
              <w:rPr>
                <w:rFonts w:eastAsia="Times New Roman"/>
                <w:w w:val="99"/>
                <w:sz w:val="28"/>
                <w:szCs w:val="28"/>
              </w:rPr>
              <w:t>2</w:t>
            </w:r>
          </w:p>
        </w:tc>
        <w:tc>
          <w:tcPr>
            <w:tcW w:w="2382" w:type="dxa"/>
          </w:tcPr>
          <w:p w14:paraId="16D868B3" w14:textId="77777777" w:rsidR="003337EE" w:rsidRPr="003337EE" w:rsidRDefault="003337EE" w:rsidP="003337EE">
            <w:pPr>
              <w:widowControl w:val="0"/>
              <w:autoSpaceDE w:val="0"/>
              <w:autoSpaceDN w:val="0"/>
              <w:spacing w:before="0" w:after="0" w:line="280" w:lineRule="exact"/>
              <w:ind w:left="108" w:firstLine="0"/>
              <w:rPr>
                <w:rFonts w:eastAsia="Times New Roman"/>
                <w:sz w:val="28"/>
                <w:szCs w:val="28"/>
              </w:rPr>
            </w:pPr>
            <w:r w:rsidRPr="003337EE">
              <w:rPr>
                <w:rFonts w:eastAsia="Times New Roman"/>
                <w:sz w:val="28"/>
                <w:szCs w:val="28"/>
              </w:rPr>
              <w:t>Vật liệu</w:t>
            </w:r>
          </w:p>
        </w:tc>
        <w:tc>
          <w:tcPr>
            <w:tcW w:w="1559" w:type="dxa"/>
          </w:tcPr>
          <w:p w14:paraId="073568A8"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c>
          <w:tcPr>
            <w:tcW w:w="3402" w:type="dxa"/>
          </w:tcPr>
          <w:p w14:paraId="26FCAF67" w14:textId="77777777" w:rsidR="003337EE" w:rsidRPr="003337EE" w:rsidRDefault="003337EE" w:rsidP="003337EE">
            <w:pPr>
              <w:widowControl w:val="0"/>
              <w:autoSpaceDE w:val="0"/>
              <w:autoSpaceDN w:val="0"/>
              <w:spacing w:before="0" w:after="0" w:line="280" w:lineRule="exact"/>
              <w:ind w:left="126" w:right="120" w:firstLine="0"/>
              <w:jc w:val="center"/>
              <w:rPr>
                <w:rFonts w:eastAsia="Times New Roman"/>
                <w:sz w:val="28"/>
                <w:szCs w:val="28"/>
              </w:rPr>
            </w:pPr>
            <w:r w:rsidRPr="003337EE">
              <w:rPr>
                <w:rFonts w:eastAsia="Times New Roman"/>
                <w:sz w:val="28"/>
                <w:szCs w:val="28"/>
              </w:rPr>
              <w:t>HDPE</w:t>
            </w:r>
          </w:p>
        </w:tc>
        <w:tc>
          <w:tcPr>
            <w:tcW w:w="1418" w:type="dxa"/>
          </w:tcPr>
          <w:p w14:paraId="46E1C900" w14:textId="77777777" w:rsidR="003337EE" w:rsidRPr="003337EE" w:rsidRDefault="003337EE" w:rsidP="003337EE">
            <w:pPr>
              <w:widowControl w:val="0"/>
              <w:autoSpaceDE w:val="0"/>
              <w:autoSpaceDN w:val="0"/>
              <w:spacing w:before="0" w:after="0" w:line="280" w:lineRule="exact"/>
              <w:ind w:left="126" w:right="120" w:firstLine="0"/>
              <w:jc w:val="center"/>
              <w:rPr>
                <w:rFonts w:eastAsia="Times New Roman"/>
                <w:sz w:val="28"/>
                <w:szCs w:val="28"/>
              </w:rPr>
            </w:pPr>
          </w:p>
        </w:tc>
      </w:tr>
      <w:tr w:rsidR="003337EE" w:rsidRPr="003337EE" w14:paraId="123FD75E" w14:textId="77777777" w:rsidTr="00521757">
        <w:trPr>
          <w:trHeight w:val="297"/>
          <w:jc w:val="center"/>
        </w:trPr>
        <w:tc>
          <w:tcPr>
            <w:tcW w:w="590" w:type="dxa"/>
          </w:tcPr>
          <w:p w14:paraId="2754E8CC"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sz w:val="28"/>
                <w:szCs w:val="28"/>
              </w:rPr>
            </w:pPr>
            <w:r w:rsidRPr="003337EE">
              <w:rPr>
                <w:rFonts w:eastAsia="Times New Roman"/>
                <w:w w:val="99"/>
                <w:sz w:val="28"/>
                <w:szCs w:val="28"/>
              </w:rPr>
              <w:t>3</w:t>
            </w:r>
          </w:p>
        </w:tc>
        <w:tc>
          <w:tcPr>
            <w:tcW w:w="2382" w:type="dxa"/>
          </w:tcPr>
          <w:p w14:paraId="7F7394C6"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sz w:val="28"/>
                <w:szCs w:val="28"/>
              </w:rPr>
              <w:t>Đường kính ngoài</w:t>
            </w:r>
          </w:p>
        </w:tc>
        <w:tc>
          <w:tcPr>
            <w:tcW w:w="1559" w:type="dxa"/>
            <w:vAlign w:val="center"/>
          </w:tcPr>
          <w:p w14:paraId="101F78C1"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r w:rsidRPr="003337EE">
              <w:rPr>
                <w:rFonts w:eastAsia="Times New Roman"/>
                <w:sz w:val="28"/>
                <w:szCs w:val="28"/>
              </w:rPr>
              <w:t>mm</w:t>
            </w:r>
          </w:p>
        </w:tc>
        <w:tc>
          <w:tcPr>
            <w:tcW w:w="3402" w:type="dxa"/>
          </w:tcPr>
          <w:p w14:paraId="22682B4E"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115202BD" w14:textId="77777777" w:rsidR="003337EE" w:rsidRPr="003337EE" w:rsidRDefault="003337EE" w:rsidP="003337EE">
            <w:pPr>
              <w:widowControl w:val="0"/>
              <w:autoSpaceDE w:val="0"/>
              <w:autoSpaceDN w:val="0"/>
              <w:spacing w:before="0" w:after="0" w:line="280" w:lineRule="exact"/>
              <w:ind w:left="126" w:right="120" w:firstLine="0"/>
              <w:jc w:val="center"/>
              <w:rPr>
                <w:rFonts w:eastAsia="Times New Roman"/>
                <w:sz w:val="28"/>
                <w:szCs w:val="28"/>
              </w:rPr>
            </w:pPr>
          </w:p>
        </w:tc>
      </w:tr>
      <w:tr w:rsidR="003337EE" w:rsidRPr="003337EE" w14:paraId="017BCB6C" w14:textId="77777777" w:rsidTr="00521757">
        <w:trPr>
          <w:trHeight w:val="297"/>
          <w:jc w:val="center"/>
        </w:trPr>
        <w:tc>
          <w:tcPr>
            <w:tcW w:w="590" w:type="dxa"/>
          </w:tcPr>
          <w:p w14:paraId="3635E84C"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4D1D7976"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HDPE-D195/150</w:t>
            </w:r>
          </w:p>
        </w:tc>
        <w:tc>
          <w:tcPr>
            <w:tcW w:w="1559" w:type="dxa"/>
            <w:vAlign w:val="center"/>
          </w:tcPr>
          <w:p w14:paraId="7EC97323"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tcPr>
          <w:p w14:paraId="11530CAA"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r w:rsidRPr="003337EE">
              <w:rPr>
                <w:rFonts w:eastAsia="Times New Roman"/>
                <w:sz w:val="28"/>
                <w:szCs w:val="28"/>
              </w:rPr>
              <w:t>195± 4</w:t>
            </w:r>
          </w:p>
        </w:tc>
        <w:tc>
          <w:tcPr>
            <w:tcW w:w="1418" w:type="dxa"/>
          </w:tcPr>
          <w:p w14:paraId="3A198E7B"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14CEF4C6" w14:textId="77777777" w:rsidTr="00521757">
        <w:trPr>
          <w:trHeight w:val="297"/>
          <w:jc w:val="center"/>
        </w:trPr>
        <w:tc>
          <w:tcPr>
            <w:tcW w:w="590" w:type="dxa"/>
          </w:tcPr>
          <w:p w14:paraId="793677BF"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r w:rsidRPr="003337EE">
              <w:rPr>
                <w:rFonts w:eastAsia="Times New Roman"/>
                <w:w w:val="99"/>
                <w:sz w:val="28"/>
                <w:szCs w:val="28"/>
              </w:rPr>
              <w:t>4</w:t>
            </w:r>
          </w:p>
        </w:tc>
        <w:tc>
          <w:tcPr>
            <w:tcW w:w="2382" w:type="dxa"/>
          </w:tcPr>
          <w:p w14:paraId="399CDD83"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sz w:val="28"/>
                <w:szCs w:val="28"/>
              </w:rPr>
              <w:t>Độ cao bước ren</w:t>
            </w:r>
          </w:p>
        </w:tc>
        <w:tc>
          <w:tcPr>
            <w:tcW w:w="1559" w:type="dxa"/>
            <w:vAlign w:val="center"/>
          </w:tcPr>
          <w:p w14:paraId="51EABFA2"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r w:rsidRPr="003337EE">
              <w:rPr>
                <w:rFonts w:eastAsia="Times New Roman"/>
                <w:sz w:val="28"/>
                <w:szCs w:val="28"/>
              </w:rPr>
              <w:t>mm</w:t>
            </w:r>
          </w:p>
        </w:tc>
        <w:tc>
          <w:tcPr>
            <w:tcW w:w="3402" w:type="dxa"/>
          </w:tcPr>
          <w:p w14:paraId="35C689E9"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1CA5843E"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4AEED9DA" w14:textId="77777777" w:rsidTr="00521757">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629116E3"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Borders>
              <w:top w:val="single" w:sz="4" w:space="0" w:color="000000"/>
              <w:left w:val="single" w:sz="4" w:space="0" w:color="000000"/>
              <w:bottom w:val="single" w:sz="4" w:space="0" w:color="000000"/>
              <w:right w:val="single" w:sz="4" w:space="0" w:color="000000"/>
            </w:tcBorders>
          </w:tcPr>
          <w:p w14:paraId="7327DCD3"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sz w:val="28"/>
                <w:szCs w:val="28"/>
              </w:rPr>
              <w:t>HDPE-D195/150</w:t>
            </w:r>
          </w:p>
        </w:tc>
        <w:tc>
          <w:tcPr>
            <w:tcW w:w="1559" w:type="dxa"/>
            <w:tcBorders>
              <w:top w:val="single" w:sz="4" w:space="0" w:color="000000"/>
              <w:left w:val="single" w:sz="4" w:space="0" w:color="000000"/>
              <w:bottom w:val="single" w:sz="4" w:space="0" w:color="000000"/>
              <w:right w:val="single" w:sz="4" w:space="0" w:color="000000"/>
            </w:tcBorders>
            <w:vAlign w:val="center"/>
          </w:tcPr>
          <w:p w14:paraId="5B4F8D1A"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15E5016E"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r w:rsidRPr="003337EE">
              <w:rPr>
                <w:rFonts w:eastAsia="Times New Roman"/>
                <w:sz w:val="28"/>
                <w:szCs w:val="28"/>
              </w:rPr>
              <w:t>22 ± 0,5</w:t>
            </w:r>
          </w:p>
        </w:tc>
        <w:tc>
          <w:tcPr>
            <w:tcW w:w="1418" w:type="dxa"/>
            <w:tcBorders>
              <w:top w:val="single" w:sz="4" w:space="0" w:color="000000"/>
              <w:left w:val="single" w:sz="4" w:space="0" w:color="000000"/>
              <w:bottom w:val="single" w:sz="4" w:space="0" w:color="000000"/>
              <w:right w:val="single" w:sz="4" w:space="0" w:color="000000"/>
            </w:tcBorders>
          </w:tcPr>
          <w:p w14:paraId="0D748A6B"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45D76A59" w14:textId="77777777" w:rsidTr="00521757">
        <w:trPr>
          <w:trHeight w:val="297"/>
          <w:jc w:val="center"/>
        </w:trPr>
        <w:tc>
          <w:tcPr>
            <w:tcW w:w="590" w:type="dxa"/>
          </w:tcPr>
          <w:p w14:paraId="0BF95A53"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sz w:val="28"/>
                <w:szCs w:val="28"/>
              </w:rPr>
            </w:pPr>
            <w:r w:rsidRPr="003337EE">
              <w:rPr>
                <w:rFonts w:eastAsia="Times New Roman"/>
                <w:w w:val="99"/>
                <w:sz w:val="28"/>
                <w:szCs w:val="28"/>
              </w:rPr>
              <w:t>5</w:t>
            </w:r>
          </w:p>
        </w:tc>
        <w:tc>
          <w:tcPr>
            <w:tcW w:w="2382" w:type="dxa"/>
          </w:tcPr>
          <w:p w14:paraId="780AD686"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sz w:val="28"/>
                <w:szCs w:val="28"/>
              </w:rPr>
              <w:t>Bước ren</w:t>
            </w:r>
          </w:p>
        </w:tc>
        <w:tc>
          <w:tcPr>
            <w:tcW w:w="1559" w:type="dxa"/>
            <w:vAlign w:val="center"/>
          </w:tcPr>
          <w:p w14:paraId="52D4D19B"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r w:rsidRPr="003337EE">
              <w:rPr>
                <w:rFonts w:eastAsia="Times New Roman"/>
                <w:sz w:val="28"/>
                <w:szCs w:val="28"/>
              </w:rPr>
              <w:t>mm</w:t>
            </w:r>
          </w:p>
        </w:tc>
        <w:tc>
          <w:tcPr>
            <w:tcW w:w="3402" w:type="dxa"/>
          </w:tcPr>
          <w:p w14:paraId="497A1C1F"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6C95B1EB"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1FFCF786" w14:textId="77777777" w:rsidTr="00521757">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7417BA69"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Borders>
              <w:top w:val="single" w:sz="4" w:space="0" w:color="000000"/>
              <w:left w:val="single" w:sz="4" w:space="0" w:color="000000"/>
              <w:bottom w:val="single" w:sz="4" w:space="0" w:color="000000"/>
              <w:right w:val="single" w:sz="4" w:space="0" w:color="000000"/>
            </w:tcBorders>
          </w:tcPr>
          <w:p w14:paraId="4D57456E"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sz w:val="28"/>
                <w:szCs w:val="28"/>
              </w:rPr>
              <w:t>HDPE-D195/150</w:t>
            </w:r>
          </w:p>
        </w:tc>
        <w:tc>
          <w:tcPr>
            <w:tcW w:w="1559" w:type="dxa"/>
            <w:tcBorders>
              <w:top w:val="single" w:sz="4" w:space="0" w:color="000000"/>
              <w:left w:val="single" w:sz="4" w:space="0" w:color="000000"/>
              <w:bottom w:val="single" w:sz="4" w:space="0" w:color="000000"/>
              <w:right w:val="single" w:sz="4" w:space="0" w:color="000000"/>
            </w:tcBorders>
            <w:vAlign w:val="center"/>
          </w:tcPr>
          <w:p w14:paraId="280F6D65"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72E48CC3"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r w:rsidRPr="003337EE">
              <w:rPr>
                <w:rFonts w:eastAsia="Times New Roman"/>
                <w:sz w:val="28"/>
                <w:szCs w:val="28"/>
              </w:rPr>
              <w:t>45± 1,5</w:t>
            </w:r>
          </w:p>
        </w:tc>
        <w:tc>
          <w:tcPr>
            <w:tcW w:w="1418" w:type="dxa"/>
            <w:tcBorders>
              <w:top w:val="single" w:sz="4" w:space="0" w:color="000000"/>
              <w:left w:val="single" w:sz="4" w:space="0" w:color="000000"/>
              <w:bottom w:val="single" w:sz="4" w:space="0" w:color="000000"/>
              <w:right w:val="single" w:sz="4" w:space="0" w:color="000000"/>
            </w:tcBorders>
          </w:tcPr>
          <w:p w14:paraId="44F90336"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2C12D084" w14:textId="77777777" w:rsidTr="00521757">
        <w:trPr>
          <w:trHeight w:val="297"/>
          <w:jc w:val="center"/>
        </w:trPr>
        <w:tc>
          <w:tcPr>
            <w:tcW w:w="590" w:type="dxa"/>
          </w:tcPr>
          <w:p w14:paraId="62313F88"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sz w:val="28"/>
                <w:szCs w:val="28"/>
              </w:rPr>
            </w:pPr>
            <w:r w:rsidRPr="003337EE">
              <w:rPr>
                <w:rFonts w:eastAsia="Times New Roman"/>
                <w:w w:val="99"/>
                <w:sz w:val="28"/>
                <w:szCs w:val="28"/>
              </w:rPr>
              <w:t>6</w:t>
            </w:r>
          </w:p>
        </w:tc>
        <w:tc>
          <w:tcPr>
            <w:tcW w:w="2382" w:type="dxa"/>
          </w:tcPr>
          <w:p w14:paraId="165F3BC5"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sz w:val="28"/>
                <w:szCs w:val="28"/>
              </w:rPr>
              <w:t>Độ dày thành ống</w:t>
            </w:r>
          </w:p>
        </w:tc>
        <w:tc>
          <w:tcPr>
            <w:tcW w:w="1559" w:type="dxa"/>
            <w:vAlign w:val="center"/>
          </w:tcPr>
          <w:p w14:paraId="5E84B59A"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sz w:val="28"/>
                <w:szCs w:val="28"/>
              </w:rPr>
              <w:t>mm</w:t>
            </w:r>
          </w:p>
        </w:tc>
        <w:tc>
          <w:tcPr>
            <w:tcW w:w="3402" w:type="dxa"/>
          </w:tcPr>
          <w:p w14:paraId="2437C843"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p>
        </w:tc>
        <w:tc>
          <w:tcPr>
            <w:tcW w:w="1418" w:type="dxa"/>
          </w:tcPr>
          <w:p w14:paraId="0B0A7AB9"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03584FE2" w14:textId="77777777" w:rsidTr="00521757">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68D63277"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Borders>
              <w:top w:val="single" w:sz="4" w:space="0" w:color="000000"/>
              <w:left w:val="single" w:sz="4" w:space="0" w:color="000000"/>
              <w:bottom w:val="single" w:sz="4" w:space="0" w:color="000000"/>
              <w:right w:val="single" w:sz="4" w:space="0" w:color="000000"/>
            </w:tcBorders>
          </w:tcPr>
          <w:p w14:paraId="7C5AE940"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sz w:val="28"/>
                <w:szCs w:val="28"/>
              </w:rPr>
              <w:t>HDPE-D195/150</w:t>
            </w:r>
          </w:p>
        </w:tc>
        <w:tc>
          <w:tcPr>
            <w:tcW w:w="1559" w:type="dxa"/>
            <w:tcBorders>
              <w:top w:val="single" w:sz="4" w:space="0" w:color="000000"/>
              <w:left w:val="single" w:sz="4" w:space="0" w:color="000000"/>
              <w:bottom w:val="single" w:sz="4" w:space="0" w:color="000000"/>
              <w:right w:val="single" w:sz="4" w:space="0" w:color="000000"/>
            </w:tcBorders>
            <w:vAlign w:val="center"/>
          </w:tcPr>
          <w:p w14:paraId="46B33D47"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65429E8A"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sz w:val="28"/>
                <w:szCs w:val="28"/>
              </w:rPr>
              <w:t>2,8 ± 0,4</w:t>
            </w:r>
          </w:p>
        </w:tc>
        <w:tc>
          <w:tcPr>
            <w:tcW w:w="1418" w:type="dxa"/>
            <w:tcBorders>
              <w:top w:val="single" w:sz="4" w:space="0" w:color="000000"/>
              <w:left w:val="single" w:sz="4" w:space="0" w:color="000000"/>
              <w:bottom w:val="single" w:sz="4" w:space="0" w:color="000000"/>
              <w:right w:val="single" w:sz="4" w:space="0" w:color="000000"/>
            </w:tcBorders>
          </w:tcPr>
          <w:p w14:paraId="47C8F47E"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21FB9E6C" w14:textId="77777777" w:rsidTr="00521757">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6DFD36DD"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Borders>
              <w:top w:val="single" w:sz="4" w:space="0" w:color="000000"/>
              <w:left w:val="single" w:sz="4" w:space="0" w:color="000000"/>
              <w:bottom w:val="single" w:sz="4" w:space="0" w:color="000000"/>
              <w:right w:val="single" w:sz="4" w:space="0" w:color="000000"/>
            </w:tcBorders>
          </w:tcPr>
          <w:p w14:paraId="262EAB1B"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sz w:val="28"/>
                <w:szCs w:val="28"/>
              </w:rPr>
              <w:t>HDPE-D130/100</w:t>
            </w:r>
          </w:p>
        </w:tc>
        <w:tc>
          <w:tcPr>
            <w:tcW w:w="1559" w:type="dxa"/>
            <w:tcBorders>
              <w:top w:val="single" w:sz="4" w:space="0" w:color="000000"/>
              <w:left w:val="single" w:sz="4" w:space="0" w:color="000000"/>
              <w:bottom w:val="single" w:sz="4" w:space="0" w:color="000000"/>
              <w:right w:val="single" w:sz="4" w:space="0" w:color="000000"/>
            </w:tcBorders>
            <w:vAlign w:val="center"/>
          </w:tcPr>
          <w:p w14:paraId="6766F729"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p>
        </w:tc>
        <w:tc>
          <w:tcPr>
            <w:tcW w:w="3402" w:type="dxa"/>
            <w:tcBorders>
              <w:top w:val="single" w:sz="4" w:space="0" w:color="000000"/>
              <w:left w:val="single" w:sz="4" w:space="0" w:color="000000"/>
              <w:bottom w:val="single" w:sz="4" w:space="0" w:color="000000"/>
              <w:right w:val="single" w:sz="4" w:space="0" w:color="000000"/>
            </w:tcBorders>
          </w:tcPr>
          <w:p w14:paraId="7424BD41"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sz w:val="28"/>
                <w:szCs w:val="28"/>
              </w:rPr>
              <w:t>2,2 ± 0,4</w:t>
            </w:r>
          </w:p>
        </w:tc>
        <w:tc>
          <w:tcPr>
            <w:tcW w:w="1418" w:type="dxa"/>
            <w:tcBorders>
              <w:top w:val="single" w:sz="4" w:space="0" w:color="000000"/>
              <w:left w:val="single" w:sz="4" w:space="0" w:color="000000"/>
              <w:bottom w:val="single" w:sz="4" w:space="0" w:color="000000"/>
              <w:right w:val="single" w:sz="4" w:space="0" w:color="000000"/>
            </w:tcBorders>
          </w:tcPr>
          <w:p w14:paraId="407D4CE4"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40592450" w14:textId="77777777" w:rsidTr="00521757">
        <w:trPr>
          <w:trHeight w:val="333"/>
          <w:jc w:val="center"/>
        </w:trPr>
        <w:tc>
          <w:tcPr>
            <w:tcW w:w="590" w:type="dxa"/>
            <w:tcBorders>
              <w:top w:val="single" w:sz="6" w:space="0" w:color="000000"/>
            </w:tcBorders>
          </w:tcPr>
          <w:p w14:paraId="4CF955AC" w14:textId="77777777" w:rsidR="003337EE" w:rsidRPr="003337EE" w:rsidRDefault="003337EE" w:rsidP="003337EE">
            <w:pPr>
              <w:widowControl w:val="0"/>
              <w:autoSpaceDE w:val="0"/>
              <w:autoSpaceDN w:val="0"/>
              <w:spacing w:before="9" w:after="0" w:line="240" w:lineRule="auto"/>
              <w:ind w:left="10" w:firstLine="0"/>
              <w:jc w:val="center"/>
              <w:rPr>
                <w:rFonts w:eastAsia="Times New Roman"/>
                <w:sz w:val="28"/>
                <w:szCs w:val="28"/>
              </w:rPr>
            </w:pPr>
            <w:r w:rsidRPr="003337EE">
              <w:rPr>
                <w:rFonts w:eastAsia="Times New Roman"/>
                <w:w w:val="99"/>
                <w:sz w:val="28"/>
                <w:szCs w:val="28"/>
              </w:rPr>
              <w:t>7</w:t>
            </w:r>
          </w:p>
        </w:tc>
        <w:tc>
          <w:tcPr>
            <w:tcW w:w="2382" w:type="dxa"/>
            <w:tcBorders>
              <w:top w:val="single" w:sz="6" w:space="0" w:color="000000"/>
            </w:tcBorders>
          </w:tcPr>
          <w:p w14:paraId="1458896B" w14:textId="77777777" w:rsidR="003337EE" w:rsidRPr="003337EE" w:rsidRDefault="003337EE" w:rsidP="003337EE">
            <w:pPr>
              <w:widowControl w:val="0"/>
              <w:autoSpaceDE w:val="0"/>
              <w:autoSpaceDN w:val="0"/>
              <w:spacing w:before="9" w:after="0" w:line="240" w:lineRule="auto"/>
              <w:ind w:left="108" w:firstLine="0"/>
              <w:rPr>
                <w:rFonts w:eastAsia="Times New Roman"/>
                <w:sz w:val="28"/>
                <w:szCs w:val="28"/>
              </w:rPr>
            </w:pPr>
            <w:r w:rsidRPr="003337EE">
              <w:rPr>
                <w:rFonts w:eastAsia="Times New Roman"/>
                <w:sz w:val="28"/>
                <w:szCs w:val="28"/>
              </w:rPr>
              <w:t>Độ bền kéo đứt</w:t>
            </w:r>
          </w:p>
        </w:tc>
        <w:tc>
          <w:tcPr>
            <w:tcW w:w="1559" w:type="dxa"/>
            <w:tcBorders>
              <w:top w:val="single" w:sz="6" w:space="0" w:color="000000"/>
            </w:tcBorders>
            <w:vAlign w:val="center"/>
          </w:tcPr>
          <w:p w14:paraId="239C90DC"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sz w:val="28"/>
                <w:szCs w:val="28"/>
              </w:rPr>
              <w:t>N/cm</w:t>
            </w:r>
            <w:r w:rsidRPr="003337EE">
              <w:rPr>
                <w:rFonts w:eastAsia="Times New Roman"/>
                <w:sz w:val="28"/>
                <w:szCs w:val="28"/>
                <w:vertAlign w:val="superscript"/>
              </w:rPr>
              <w:t>2</w:t>
            </w:r>
          </w:p>
        </w:tc>
        <w:tc>
          <w:tcPr>
            <w:tcW w:w="3402" w:type="dxa"/>
            <w:tcBorders>
              <w:top w:val="single" w:sz="6" w:space="0" w:color="000000"/>
            </w:tcBorders>
          </w:tcPr>
          <w:p w14:paraId="486E0A3C"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sz w:val="28"/>
                <w:szCs w:val="28"/>
              </w:rPr>
              <w:t>Nêu rõ</w:t>
            </w:r>
          </w:p>
        </w:tc>
        <w:tc>
          <w:tcPr>
            <w:tcW w:w="1418" w:type="dxa"/>
            <w:tcBorders>
              <w:top w:val="single" w:sz="6" w:space="0" w:color="000000"/>
            </w:tcBorders>
          </w:tcPr>
          <w:p w14:paraId="408B701F" w14:textId="77777777" w:rsidR="003337EE" w:rsidRPr="003337EE" w:rsidRDefault="003337EE" w:rsidP="003337EE">
            <w:pPr>
              <w:widowControl w:val="0"/>
              <w:autoSpaceDE w:val="0"/>
              <w:autoSpaceDN w:val="0"/>
              <w:spacing w:before="0" w:after="0" w:line="291" w:lineRule="exact"/>
              <w:ind w:left="6" w:firstLine="0"/>
              <w:jc w:val="center"/>
              <w:rPr>
                <w:rFonts w:eastAsia="Times New Roman"/>
                <w:w w:val="99"/>
                <w:sz w:val="28"/>
                <w:szCs w:val="28"/>
              </w:rPr>
            </w:pPr>
          </w:p>
        </w:tc>
      </w:tr>
      <w:tr w:rsidR="003337EE" w:rsidRPr="003337EE" w14:paraId="5FA68B69" w14:textId="77777777" w:rsidTr="00521757">
        <w:trPr>
          <w:trHeight w:val="333"/>
          <w:jc w:val="center"/>
        </w:trPr>
        <w:tc>
          <w:tcPr>
            <w:tcW w:w="590" w:type="dxa"/>
            <w:tcBorders>
              <w:top w:val="single" w:sz="6" w:space="0" w:color="000000"/>
              <w:left w:val="single" w:sz="4" w:space="0" w:color="000000"/>
              <w:bottom w:val="single" w:sz="4" w:space="0" w:color="000000"/>
              <w:right w:val="single" w:sz="4" w:space="0" w:color="000000"/>
            </w:tcBorders>
          </w:tcPr>
          <w:p w14:paraId="36D2DCBE" w14:textId="77777777" w:rsidR="003337EE" w:rsidRPr="003337EE" w:rsidRDefault="003337EE" w:rsidP="003337EE">
            <w:pPr>
              <w:widowControl w:val="0"/>
              <w:autoSpaceDE w:val="0"/>
              <w:autoSpaceDN w:val="0"/>
              <w:spacing w:before="9" w:after="0" w:line="240" w:lineRule="auto"/>
              <w:ind w:left="10" w:firstLine="0"/>
              <w:jc w:val="center"/>
              <w:rPr>
                <w:rFonts w:eastAsia="Times New Roman"/>
                <w:w w:val="99"/>
                <w:sz w:val="28"/>
                <w:szCs w:val="28"/>
              </w:rPr>
            </w:pPr>
          </w:p>
        </w:tc>
        <w:tc>
          <w:tcPr>
            <w:tcW w:w="2382" w:type="dxa"/>
            <w:tcBorders>
              <w:top w:val="single" w:sz="6" w:space="0" w:color="000000"/>
              <w:left w:val="single" w:sz="4" w:space="0" w:color="000000"/>
              <w:bottom w:val="single" w:sz="4" w:space="0" w:color="000000"/>
              <w:right w:val="single" w:sz="4" w:space="0" w:color="000000"/>
            </w:tcBorders>
          </w:tcPr>
          <w:p w14:paraId="526B2A08" w14:textId="77777777" w:rsidR="003337EE" w:rsidRPr="003337EE" w:rsidRDefault="003337EE" w:rsidP="003337EE">
            <w:pPr>
              <w:widowControl w:val="0"/>
              <w:autoSpaceDE w:val="0"/>
              <w:autoSpaceDN w:val="0"/>
              <w:spacing w:before="9" w:after="0" w:line="240" w:lineRule="auto"/>
              <w:ind w:left="108" w:firstLine="0"/>
              <w:rPr>
                <w:rFonts w:eastAsia="Times New Roman"/>
                <w:sz w:val="28"/>
                <w:szCs w:val="28"/>
              </w:rPr>
            </w:pPr>
            <w:r w:rsidRPr="003337EE">
              <w:rPr>
                <w:rFonts w:eastAsia="Times New Roman"/>
                <w:sz w:val="28"/>
                <w:szCs w:val="28"/>
              </w:rPr>
              <w:t>HDPE-D195/150</w:t>
            </w:r>
          </w:p>
        </w:tc>
        <w:tc>
          <w:tcPr>
            <w:tcW w:w="1559" w:type="dxa"/>
            <w:tcBorders>
              <w:top w:val="single" w:sz="6" w:space="0" w:color="000000"/>
              <w:left w:val="single" w:sz="4" w:space="0" w:color="000000"/>
              <w:bottom w:val="single" w:sz="4" w:space="0" w:color="000000"/>
              <w:right w:val="single" w:sz="4" w:space="0" w:color="000000"/>
            </w:tcBorders>
            <w:vAlign w:val="center"/>
          </w:tcPr>
          <w:p w14:paraId="743859E8"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p>
        </w:tc>
        <w:tc>
          <w:tcPr>
            <w:tcW w:w="3402" w:type="dxa"/>
            <w:tcBorders>
              <w:top w:val="single" w:sz="6" w:space="0" w:color="000000"/>
              <w:left w:val="single" w:sz="4" w:space="0" w:color="000000"/>
              <w:bottom w:val="single" w:sz="4" w:space="0" w:color="000000"/>
              <w:right w:val="single" w:sz="4" w:space="0" w:color="000000"/>
            </w:tcBorders>
          </w:tcPr>
          <w:p w14:paraId="30DE13CA"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p>
        </w:tc>
        <w:tc>
          <w:tcPr>
            <w:tcW w:w="1418" w:type="dxa"/>
            <w:tcBorders>
              <w:top w:val="single" w:sz="6" w:space="0" w:color="000000"/>
              <w:left w:val="single" w:sz="4" w:space="0" w:color="000000"/>
              <w:bottom w:val="single" w:sz="4" w:space="0" w:color="000000"/>
              <w:right w:val="single" w:sz="4" w:space="0" w:color="000000"/>
            </w:tcBorders>
          </w:tcPr>
          <w:p w14:paraId="52AA059F" w14:textId="77777777" w:rsidR="003337EE" w:rsidRPr="003337EE" w:rsidRDefault="003337EE" w:rsidP="003337EE">
            <w:pPr>
              <w:widowControl w:val="0"/>
              <w:autoSpaceDE w:val="0"/>
              <w:autoSpaceDN w:val="0"/>
              <w:spacing w:before="0" w:after="0" w:line="291" w:lineRule="exact"/>
              <w:ind w:left="6" w:firstLine="0"/>
              <w:jc w:val="center"/>
              <w:rPr>
                <w:rFonts w:eastAsia="Times New Roman"/>
                <w:w w:val="99"/>
                <w:sz w:val="28"/>
                <w:szCs w:val="28"/>
              </w:rPr>
            </w:pPr>
          </w:p>
        </w:tc>
      </w:tr>
      <w:tr w:rsidR="003337EE" w:rsidRPr="003337EE" w14:paraId="6D174996" w14:textId="77777777" w:rsidTr="00521757">
        <w:trPr>
          <w:trHeight w:val="333"/>
          <w:jc w:val="center"/>
        </w:trPr>
        <w:tc>
          <w:tcPr>
            <w:tcW w:w="590" w:type="dxa"/>
            <w:tcBorders>
              <w:top w:val="single" w:sz="6" w:space="0" w:color="000000"/>
              <w:left w:val="single" w:sz="4" w:space="0" w:color="000000"/>
              <w:bottom w:val="single" w:sz="4" w:space="0" w:color="000000"/>
              <w:right w:val="single" w:sz="4" w:space="0" w:color="000000"/>
            </w:tcBorders>
          </w:tcPr>
          <w:p w14:paraId="133F3581" w14:textId="77777777" w:rsidR="003337EE" w:rsidRPr="003337EE" w:rsidRDefault="003337EE" w:rsidP="003337EE">
            <w:pPr>
              <w:widowControl w:val="0"/>
              <w:autoSpaceDE w:val="0"/>
              <w:autoSpaceDN w:val="0"/>
              <w:spacing w:before="9" w:after="0" w:line="240" w:lineRule="auto"/>
              <w:ind w:left="10" w:firstLine="0"/>
              <w:jc w:val="center"/>
              <w:rPr>
                <w:rFonts w:eastAsia="Times New Roman"/>
                <w:w w:val="99"/>
                <w:sz w:val="28"/>
                <w:szCs w:val="28"/>
              </w:rPr>
            </w:pPr>
          </w:p>
        </w:tc>
        <w:tc>
          <w:tcPr>
            <w:tcW w:w="2382" w:type="dxa"/>
            <w:tcBorders>
              <w:top w:val="single" w:sz="6" w:space="0" w:color="000000"/>
              <w:left w:val="single" w:sz="4" w:space="0" w:color="000000"/>
              <w:bottom w:val="single" w:sz="4" w:space="0" w:color="000000"/>
              <w:right w:val="single" w:sz="4" w:space="0" w:color="000000"/>
            </w:tcBorders>
          </w:tcPr>
          <w:p w14:paraId="7AF46117" w14:textId="77777777" w:rsidR="003337EE" w:rsidRPr="003337EE" w:rsidRDefault="003337EE" w:rsidP="003337EE">
            <w:pPr>
              <w:widowControl w:val="0"/>
              <w:autoSpaceDE w:val="0"/>
              <w:autoSpaceDN w:val="0"/>
              <w:spacing w:before="9" w:after="0" w:line="240" w:lineRule="auto"/>
              <w:ind w:left="108" w:firstLine="0"/>
              <w:rPr>
                <w:rFonts w:eastAsia="Times New Roman"/>
                <w:sz w:val="28"/>
                <w:szCs w:val="28"/>
              </w:rPr>
            </w:pPr>
            <w:r w:rsidRPr="003337EE">
              <w:rPr>
                <w:rFonts w:eastAsia="Times New Roman"/>
                <w:sz w:val="28"/>
                <w:szCs w:val="28"/>
              </w:rPr>
              <w:t>HDPE-D130/100</w:t>
            </w:r>
          </w:p>
        </w:tc>
        <w:tc>
          <w:tcPr>
            <w:tcW w:w="1559" w:type="dxa"/>
            <w:tcBorders>
              <w:top w:val="single" w:sz="6" w:space="0" w:color="000000"/>
              <w:left w:val="single" w:sz="4" w:space="0" w:color="000000"/>
              <w:bottom w:val="single" w:sz="4" w:space="0" w:color="000000"/>
              <w:right w:val="single" w:sz="4" w:space="0" w:color="000000"/>
            </w:tcBorders>
            <w:vAlign w:val="center"/>
          </w:tcPr>
          <w:p w14:paraId="0C3D9749"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p>
        </w:tc>
        <w:tc>
          <w:tcPr>
            <w:tcW w:w="3402" w:type="dxa"/>
            <w:tcBorders>
              <w:top w:val="single" w:sz="6" w:space="0" w:color="000000"/>
              <w:left w:val="single" w:sz="4" w:space="0" w:color="000000"/>
              <w:bottom w:val="single" w:sz="4" w:space="0" w:color="000000"/>
              <w:right w:val="single" w:sz="4" w:space="0" w:color="000000"/>
            </w:tcBorders>
          </w:tcPr>
          <w:p w14:paraId="31E17C99"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p>
        </w:tc>
        <w:tc>
          <w:tcPr>
            <w:tcW w:w="1418" w:type="dxa"/>
            <w:tcBorders>
              <w:top w:val="single" w:sz="6" w:space="0" w:color="000000"/>
              <w:left w:val="single" w:sz="4" w:space="0" w:color="000000"/>
              <w:bottom w:val="single" w:sz="4" w:space="0" w:color="000000"/>
              <w:right w:val="single" w:sz="4" w:space="0" w:color="000000"/>
            </w:tcBorders>
          </w:tcPr>
          <w:p w14:paraId="3275D273" w14:textId="77777777" w:rsidR="003337EE" w:rsidRPr="003337EE" w:rsidRDefault="003337EE" w:rsidP="003337EE">
            <w:pPr>
              <w:widowControl w:val="0"/>
              <w:autoSpaceDE w:val="0"/>
              <w:autoSpaceDN w:val="0"/>
              <w:spacing w:before="0" w:after="0" w:line="291" w:lineRule="exact"/>
              <w:ind w:left="6" w:firstLine="0"/>
              <w:jc w:val="center"/>
              <w:rPr>
                <w:rFonts w:eastAsia="Times New Roman"/>
                <w:w w:val="99"/>
                <w:sz w:val="28"/>
                <w:szCs w:val="28"/>
              </w:rPr>
            </w:pPr>
          </w:p>
        </w:tc>
      </w:tr>
      <w:tr w:rsidR="003337EE" w:rsidRPr="003337EE" w14:paraId="0C0D1145" w14:textId="77777777" w:rsidTr="00521757">
        <w:trPr>
          <w:trHeight w:val="360"/>
          <w:jc w:val="center"/>
        </w:trPr>
        <w:tc>
          <w:tcPr>
            <w:tcW w:w="590" w:type="dxa"/>
            <w:vAlign w:val="center"/>
          </w:tcPr>
          <w:p w14:paraId="316EE818" w14:textId="77777777" w:rsidR="003337EE" w:rsidRPr="003337EE" w:rsidRDefault="003337EE" w:rsidP="003337EE">
            <w:pPr>
              <w:widowControl w:val="0"/>
              <w:autoSpaceDE w:val="0"/>
              <w:autoSpaceDN w:val="0"/>
              <w:spacing w:before="21" w:after="0" w:line="240" w:lineRule="auto"/>
              <w:ind w:left="10" w:firstLine="0"/>
              <w:jc w:val="center"/>
              <w:rPr>
                <w:rFonts w:eastAsia="Times New Roman"/>
                <w:sz w:val="28"/>
                <w:szCs w:val="28"/>
              </w:rPr>
            </w:pPr>
            <w:r w:rsidRPr="003337EE">
              <w:rPr>
                <w:rFonts w:eastAsia="Times New Roman"/>
                <w:w w:val="99"/>
                <w:sz w:val="28"/>
                <w:szCs w:val="28"/>
              </w:rPr>
              <w:t>8</w:t>
            </w:r>
          </w:p>
        </w:tc>
        <w:tc>
          <w:tcPr>
            <w:tcW w:w="2382" w:type="dxa"/>
          </w:tcPr>
          <w:p w14:paraId="06CAAA14" w14:textId="77777777" w:rsidR="003337EE" w:rsidRPr="003337EE" w:rsidRDefault="003337EE" w:rsidP="003337EE">
            <w:pPr>
              <w:widowControl w:val="0"/>
              <w:autoSpaceDE w:val="0"/>
              <w:autoSpaceDN w:val="0"/>
              <w:spacing w:before="45" w:after="0" w:line="295" w:lineRule="exact"/>
              <w:ind w:left="108" w:firstLine="0"/>
              <w:rPr>
                <w:rFonts w:eastAsia="Times New Roman"/>
                <w:sz w:val="28"/>
                <w:szCs w:val="28"/>
              </w:rPr>
            </w:pPr>
            <w:r w:rsidRPr="003337EE">
              <w:rPr>
                <w:rFonts w:eastAsia="Times New Roman"/>
                <w:sz w:val="28"/>
                <w:szCs w:val="28"/>
              </w:rPr>
              <w:t xml:space="preserve">Dây mồi sử dụng </w:t>
            </w:r>
            <w:r w:rsidRPr="003337EE">
              <w:rPr>
                <w:rFonts w:eastAsia="Times New Roman"/>
                <w:spacing w:val="2"/>
                <w:sz w:val="28"/>
                <w:szCs w:val="28"/>
              </w:rPr>
              <w:t xml:space="preserve">dây </w:t>
            </w:r>
            <w:r w:rsidRPr="003337EE">
              <w:rPr>
                <w:rFonts w:eastAsia="Times New Roman"/>
                <w:sz w:val="28"/>
                <w:szCs w:val="28"/>
              </w:rPr>
              <w:t>thép đường kính 2,0</w:t>
            </w:r>
            <w:r w:rsidRPr="003337EE">
              <w:rPr>
                <w:rFonts w:eastAsia="Times New Roman"/>
                <w:spacing w:val="20"/>
                <w:sz w:val="28"/>
                <w:szCs w:val="28"/>
              </w:rPr>
              <w:t xml:space="preserve"> </w:t>
            </w:r>
            <w:r w:rsidRPr="003337EE">
              <w:rPr>
                <w:rFonts w:eastAsia="Times New Roman"/>
                <w:sz w:val="28"/>
                <w:szCs w:val="28"/>
              </w:rPr>
              <w:t>mm bọc nhựa dày ít nhất 0,3 mm</w:t>
            </w:r>
          </w:p>
        </w:tc>
        <w:tc>
          <w:tcPr>
            <w:tcW w:w="1559" w:type="dxa"/>
            <w:vAlign w:val="center"/>
          </w:tcPr>
          <w:p w14:paraId="27EB6E13" w14:textId="77777777" w:rsidR="003337EE" w:rsidRPr="003337EE" w:rsidRDefault="003337EE" w:rsidP="003337EE">
            <w:pPr>
              <w:widowControl w:val="0"/>
              <w:autoSpaceDE w:val="0"/>
              <w:autoSpaceDN w:val="0"/>
              <w:spacing w:before="45" w:after="0" w:line="295" w:lineRule="exact"/>
              <w:ind w:left="153" w:right="141" w:firstLine="0"/>
              <w:jc w:val="center"/>
              <w:rPr>
                <w:rFonts w:eastAsia="Times New Roman"/>
                <w:sz w:val="28"/>
                <w:szCs w:val="28"/>
              </w:rPr>
            </w:pPr>
          </w:p>
        </w:tc>
        <w:tc>
          <w:tcPr>
            <w:tcW w:w="3402" w:type="dxa"/>
            <w:vAlign w:val="center"/>
          </w:tcPr>
          <w:p w14:paraId="0DEA9A35" w14:textId="77777777" w:rsidR="003337EE" w:rsidRPr="003337EE" w:rsidRDefault="003337EE" w:rsidP="003337EE">
            <w:pPr>
              <w:widowControl w:val="0"/>
              <w:autoSpaceDE w:val="0"/>
              <w:autoSpaceDN w:val="0"/>
              <w:spacing w:before="45" w:after="0" w:line="295" w:lineRule="exact"/>
              <w:ind w:left="126" w:right="120" w:firstLine="0"/>
              <w:jc w:val="center"/>
              <w:rPr>
                <w:rFonts w:eastAsia="Times New Roman"/>
                <w:sz w:val="28"/>
                <w:szCs w:val="28"/>
              </w:rPr>
            </w:pPr>
            <w:r w:rsidRPr="003337EE">
              <w:rPr>
                <w:rFonts w:eastAsia="Times New Roman"/>
                <w:sz w:val="28"/>
                <w:szCs w:val="28"/>
              </w:rPr>
              <w:t>Đáp ứng</w:t>
            </w:r>
          </w:p>
        </w:tc>
        <w:tc>
          <w:tcPr>
            <w:tcW w:w="1418" w:type="dxa"/>
            <w:vAlign w:val="center"/>
          </w:tcPr>
          <w:p w14:paraId="7C2AABC8"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31A5F274" w14:textId="77777777" w:rsidTr="00521757">
        <w:trPr>
          <w:trHeight w:val="643"/>
          <w:jc w:val="center"/>
        </w:trPr>
        <w:tc>
          <w:tcPr>
            <w:tcW w:w="590" w:type="dxa"/>
            <w:vAlign w:val="center"/>
          </w:tcPr>
          <w:p w14:paraId="6C5C300C" w14:textId="77777777" w:rsidR="003337EE" w:rsidRPr="003337EE" w:rsidRDefault="003337EE" w:rsidP="003337EE">
            <w:pPr>
              <w:widowControl w:val="0"/>
              <w:autoSpaceDE w:val="0"/>
              <w:autoSpaceDN w:val="0"/>
              <w:spacing w:before="0" w:after="0" w:line="240" w:lineRule="auto"/>
              <w:ind w:left="10" w:firstLine="0"/>
              <w:jc w:val="center"/>
              <w:rPr>
                <w:rFonts w:eastAsia="Times New Roman"/>
                <w:sz w:val="28"/>
                <w:szCs w:val="28"/>
              </w:rPr>
            </w:pPr>
            <w:r w:rsidRPr="003337EE">
              <w:rPr>
                <w:rFonts w:eastAsia="Times New Roman"/>
                <w:sz w:val="28"/>
                <w:szCs w:val="28"/>
              </w:rPr>
              <w:t>9</w:t>
            </w:r>
          </w:p>
        </w:tc>
        <w:tc>
          <w:tcPr>
            <w:tcW w:w="2382" w:type="dxa"/>
          </w:tcPr>
          <w:p w14:paraId="27AC2E1A" w14:textId="77777777" w:rsidR="003337EE" w:rsidRPr="003337EE" w:rsidRDefault="003337EE" w:rsidP="003337EE">
            <w:pPr>
              <w:widowControl w:val="0"/>
              <w:autoSpaceDE w:val="0"/>
              <w:autoSpaceDN w:val="0"/>
              <w:spacing w:before="0" w:after="0" w:line="240" w:lineRule="auto"/>
              <w:ind w:left="100" w:right="99" w:firstLine="0"/>
              <w:jc w:val="both"/>
              <w:rPr>
                <w:rFonts w:eastAsia="Times New Roman"/>
                <w:sz w:val="28"/>
                <w:szCs w:val="28"/>
              </w:rPr>
            </w:pPr>
            <w:r w:rsidRPr="003337EE">
              <w:rPr>
                <w:rFonts w:eastAsia="Times New Roman"/>
                <w:sz w:val="28"/>
                <w:szCs w:val="28"/>
              </w:rPr>
              <w:t>Độ biến dạng theo đường kính bên ngoài khi ép với lực tương ứng</w:t>
            </w:r>
          </w:p>
        </w:tc>
        <w:tc>
          <w:tcPr>
            <w:tcW w:w="1559" w:type="dxa"/>
            <w:vAlign w:val="center"/>
          </w:tcPr>
          <w:p w14:paraId="13716B19"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w w:val="99"/>
                <w:sz w:val="28"/>
                <w:szCs w:val="28"/>
              </w:rPr>
              <w:t>%</w:t>
            </w:r>
          </w:p>
        </w:tc>
        <w:tc>
          <w:tcPr>
            <w:tcW w:w="3402" w:type="dxa"/>
            <w:vAlign w:val="center"/>
          </w:tcPr>
          <w:p w14:paraId="012654C9"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sz w:val="28"/>
                <w:szCs w:val="28"/>
              </w:rPr>
              <w:t>Nêu rõ</w:t>
            </w:r>
          </w:p>
        </w:tc>
        <w:tc>
          <w:tcPr>
            <w:tcW w:w="1418" w:type="dxa"/>
          </w:tcPr>
          <w:p w14:paraId="368F4710"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60F12121" w14:textId="77777777" w:rsidTr="00521757">
        <w:trPr>
          <w:trHeight w:val="297"/>
          <w:jc w:val="center"/>
        </w:trPr>
        <w:tc>
          <w:tcPr>
            <w:tcW w:w="590" w:type="dxa"/>
          </w:tcPr>
          <w:p w14:paraId="46530F93"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7B896685"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HDPE-D195/150</w:t>
            </w:r>
          </w:p>
        </w:tc>
        <w:tc>
          <w:tcPr>
            <w:tcW w:w="1559" w:type="dxa"/>
            <w:vAlign w:val="center"/>
          </w:tcPr>
          <w:p w14:paraId="612F00A3"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vAlign w:val="center"/>
          </w:tcPr>
          <w:p w14:paraId="63386506"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05888208"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4768535C" w14:textId="77777777" w:rsidTr="00521757">
        <w:trPr>
          <w:trHeight w:val="297"/>
          <w:jc w:val="center"/>
        </w:trPr>
        <w:tc>
          <w:tcPr>
            <w:tcW w:w="590" w:type="dxa"/>
          </w:tcPr>
          <w:p w14:paraId="1D90DFFC"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59ED76B9"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HDPE-D130/100</w:t>
            </w:r>
          </w:p>
        </w:tc>
        <w:tc>
          <w:tcPr>
            <w:tcW w:w="1559" w:type="dxa"/>
            <w:vAlign w:val="center"/>
          </w:tcPr>
          <w:p w14:paraId="05F08F8C"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vAlign w:val="center"/>
          </w:tcPr>
          <w:p w14:paraId="78BF9664"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68F984CB"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2A9ABD07" w14:textId="77777777" w:rsidTr="00521757">
        <w:trPr>
          <w:trHeight w:val="347"/>
          <w:jc w:val="center"/>
        </w:trPr>
        <w:tc>
          <w:tcPr>
            <w:tcW w:w="590" w:type="dxa"/>
            <w:vAlign w:val="center"/>
          </w:tcPr>
          <w:p w14:paraId="0852D4AE" w14:textId="77777777" w:rsidR="003337EE" w:rsidRPr="003337EE" w:rsidRDefault="003337EE" w:rsidP="003337EE">
            <w:pPr>
              <w:widowControl w:val="0"/>
              <w:autoSpaceDE w:val="0"/>
              <w:autoSpaceDN w:val="0"/>
              <w:spacing w:before="16" w:after="0" w:line="240" w:lineRule="auto"/>
              <w:ind w:left="99" w:right="89" w:firstLine="0"/>
              <w:jc w:val="center"/>
              <w:rPr>
                <w:rFonts w:eastAsia="Times New Roman"/>
                <w:sz w:val="28"/>
                <w:szCs w:val="28"/>
              </w:rPr>
            </w:pPr>
            <w:r w:rsidRPr="003337EE">
              <w:rPr>
                <w:rFonts w:eastAsia="Times New Roman"/>
                <w:sz w:val="28"/>
                <w:szCs w:val="28"/>
              </w:rPr>
              <w:t>10</w:t>
            </w:r>
          </w:p>
        </w:tc>
        <w:tc>
          <w:tcPr>
            <w:tcW w:w="2382" w:type="dxa"/>
            <w:vAlign w:val="center"/>
          </w:tcPr>
          <w:p w14:paraId="6CB5CC08" w14:textId="77777777" w:rsidR="003337EE" w:rsidRPr="003337EE" w:rsidRDefault="003337EE" w:rsidP="003337EE">
            <w:pPr>
              <w:widowControl w:val="0"/>
              <w:autoSpaceDE w:val="0"/>
              <w:autoSpaceDN w:val="0"/>
              <w:spacing w:before="16" w:after="0" w:line="240" w:lineRule="auto"/>
              <w:ind w:left="108" w:firstLine="0"/>
              <w:rPr>
                <w:rFonts w:eastAsia="Times New Roman"/>
                <w:sz w:val="28"/>
                <w:szCs w:val="28"/>
              </w:rPr>
            </w:pPr>
            <w:r w:rsidRPr="003337EE">
              <w:rPr>
                <w:rFonts w:eastAsia="Times New Roman"/>
                <w:sz w:val="28"/>
                <w:szCs w:val="28"/>
              </w:rPr>
              <w:t>Độ bền va đập</w:t>
            </w:r>
          </w:p>
        </w:tc>
        <w:tc>
          <w:tcPr>
            <w:tcW w:w="1559" w:type="dxa"/>
            <w:vAlign w:val="center"/>
          </w:tcPr>
          <w:p w14:paraId="15615149" w14:textId="77777777" w:rsidR="003337EE" w:rsidRPr="003337EE" w:rsidRDefault="003337EE" w:rsidP="003337EE">
            <w:pPr>
              <w:widowControl w:val="0"/>
              <w:autoSpaceDE w:val="0"/>
              <w:autoSpaceDN w:val="0"/>
              <w:spacing w:before="0" w:after="0" w:line="291" w:lineRule="exact"/>
              <w:ind w:left="15" w:firstLine="0"/>
              <w:jc w:val="center"/>
              <w:rPr>
                <w:rFonts w:eastAsia="Times New Roman"/>
                <w:sz w:val="28"/>
                <w:szCs w:val="28"/>
              </w:rPr>
            </w:pPr>
          </w:p>
        </w:tc>
        <w:tc>
          <w:tcPr>
            <w:tcW w:w="3402" w:type="dxa"/>
            <w:vAlign w:val="center"/>
          </w:tcPr>
          <w:p w14:paraId="51781318" w14:textId="77777777" w:rsidR="003337EE" w:rsidRPr="003337EE" w:rsidRDefault="003337EE" w:rsidP="003337EE">
            <w:pPr>
              <w:widowControl w:val="0"/>
              <w:autoSpaceDE w:val="0"/>
              <w:autoSpaceDN w:val="0"/>
              <w:spacing w:before="0" w:after="0" w:line="291" w:lineRule="exact"/>
              <w:ind w:left="126" w:right="122" w:firstLine="0"/>
              <w:jc w:val="center"/>
              <w:rPr>
                <w:rFonts w:eastAsia="Times New Roman"/>
                <w:sz w:val="28"/>
                <w:szCs w:val="28"/>
              </w:rPr>
            </w:pPr>
            <w:r w:rsidRPr="003337EE">
              <w:rPr>
                <w:rFonts w:eastAsia="Times New Roman"/>
                <w:sz w:val="28"/>
                <w:szCs w:val="28"/>
              </w:rPr>
              <w:t>Không nứt vỡ</w:t>
            </w:r>
          </w:p>
        </w:tc>
        <w:tc>
          <w:tcPr>
            <w:tcW w:w="1418" w:type="dxa"/>
          </w:tcPr>
          <w:p w14:paraId="068154B1"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6CB4BF22" w14:textId="77777777" w:rsidTr="00521757">
        <w:trPr>
          <w:trHeight w:val="297"/>
          <w:jc w:val="center"/>
        </w:trPr>
        <w:tc>
          <w:tcPr>
            <w:tcW w:w="590" w:type="dxa"/>
          </w:tcPr>
          <w:p w14:paraId="0D528E43"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33285637"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HDPE-D195/150</w:t>
            </w:r>
          </w:p>
        </w:tc>
        <w:tc>
          <w:tcPr>
            <w:tcW w:w="1559" w:type="dxa"/>
            <w:vAlign w:val="center"/>
          </w:tcPr>
          <w:p w14:paraId="2D804676"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vAlign w:val="center"/>
          </w:tcPr>
          <w:p w14:paraId="2D1BE579"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223F2D2C"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41CE2DC6" w14:textId="77777777" w:rsidTr="00521757">
        <w:trPr>
          <w:trHeight w:val="297"/>
          <w:jc w:val="center"/>
        </w:trPr>
        <w:tc>
          <w:tcPr>
            <w:tcW w:w="590" w:type="dxa"/>
          </w:tcPr>
          <w:p w14:paraId="6D15667F"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690A0CBF"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HDPE-D130/100</w:t>
            </w:r>
          </w:p>
        </w:tc>
        <w:tc>
          <w:tcPr>
            <w:tcW w:w="1559" w:type="dxa"/>
            <w:vAlign w:val="center"/>
          </w:tcPr>
          <w:p w14:paraId="4197E9E8"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vAlign w:val="center"/>
          </w:tcPr>
          <w:p w14:paraId="7BF5400B"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0AA6F33D"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58586710" w14:textId="77777777" w:rsidTr="00521757">
        <w:trPr>
          <w:trHeight w:val="347"/>
          <w:jc w:val="center"/>
        </w:trPr>
        <w:tc>
          <w:tcPr>
            <w:tcW w:w="590" w:type="dxa"/>
            <w:vAlign w:val="center"/>
          </w:tcPr>
          <w:p w14:paraId="1DBECAC4" w14:textId="77777777" w:rsidR="003337EE" w:rsidRPr="003337EE" w:rsidRDefault="003337EE" w:rsidP="003337EE">
            <w:pPr>
              <w:widowControl w:val="0"/>
              <w:autoSpaceDE w:val="0"/>
              <w:autoSpaceDN w:val="0"/>
              <w:spacing w:before="0" w:after="0" w:line="280" w:lineRule="exact"/>
              <w:ind w:left="108" w:firstLine="0"/>
              <w:rPr>
                <w:rFonts w:eastAsia="Times New Roman"/>
                <w:sz w:val="28"/>
                <w:szCs w:val="28"/>
              </w:rPr>
            </w:pPr>
            <w:r w:rsidRPr="003337EE">
              <w:rPr>
                <w:rFonts w:eastAsia="Times New Roman"/>
                <w:sz w:val="28"/>
                <w:szCs w:val="28"/>
              </w:rPr>
              <w:t>11</w:t>
            </w:r>
          </w:p>
        </w:tc>
        <w:tc>
          <w:tcPr>
            <w:tcW w:w="2382" w:type="dxa"/>
          </w:tcPr>
          <w:p w14:paraId="3B757FC5" w14:textId="77777777" w:rsidR="003337EE" w:rsidRPr="003337EE" w:rsidRDefault="003337EE" w:rsidP="003337EE">
            <w:pPr>
              <w:widowControl w:val="0"/>
              <w:autoSpaceDE w:val="0"/>
              <w:autoSpaceDN w:val="0"/>
              <w:spacing w:before="0" w:after="0" w:line="240" w:lineRule="auto"/>
              <w:ind w:left="108" w:right="48" w:firstLine="0"/>
              <w:rPr>
                <w:rFonts w:eastAsia="Times New Roman"/>
                <w:sz w:val="28"/>
                <w:szCs w:val="28"/>
              </w:rPr>
            </w:pPr>
            <w:r w:rsidRPr="003337EE">
              <w:rPr>
                <w:rFonts w:eastAsia="Times New Roman"/>
                <w:sz w:val="28"/>
                <w:szCs w:val="28"/>
              </w:rPr>
              <w:t>Độ bền hóa chất (độ thay đổi khối lượng sau khi ngâm trong dung dịch)</w:t>
            </w:r>
          </w:p>
          <w:p w14:paraId="25B375BF" w14:textId="77777777" w:rsidR="003337EE" w:rsidRPr="003337EE" w:rsidRDefault="003337EE" w:rsidP="003337EE">
            <w:pPr>
              <w:widowControl w:val="0"/>
              <w:autoSpaceDE w:val="0"/>
              <w:autoSpaceDN w:val="0"/>
              <w:spacing w:before="0" w:after="0" w:line="297" w:lineRule="exact"/>
              <w:ind w:left="108" w:firstLine="0"/>
              <w:rPr>
                <w:rFonts w:eastAsia="Times New Roman"/>
                <w:sz w:val="28"/>
                <w:szCs w:val="28"/>
              </w:rPr>
            </w:pPr>
            <w:r w:rsidRPr="003337EE">
              <w:rPr>
                <w:rFonts w:eastAsia="Times New Roman"/>
                <w:sz w:val="28"/>
                <w:szCs w:val="28"/>
              </w:rPr>
              <w:t>NaOH</w:t>
            </w:r>
            <w:r w:rsidRPr="003337EE">
              <w:rPr>
                <w:rFonts w:eastAsia="Times New Roman"/>
                <w:spacing w:val="-3"/>
                <w:sz w:val="28"/>
                <w:szCs w:val="28"/>
              </w:rPr>
              <w:t xml:space="preserve"> </w:t>
            </w:r>
            <w:r w:rsidRPr="003337EE">
              <w:rPr>
                <w:rFonts w:eastAsia="Times New Roman"/>
                <w:sz w:val="28"/>
                <w:szCs w:val="28"/>
              </w:rPr>
              <w:t>40%;</w:t>
            </w:r>
          </w:p>
          <w:p w14:paraId="70B8D74E" w14:textId="77777777" w:rsidR="003337EE" w:rsidRPr="003337EE" w:rsidRDefault="003337EE" w:rsidP="003337EE">
            <w:pPr>
              <w:widowControl w:val="0"/>
              <w:autoSpaceDE w:val="0"/>
              <w:autoSpaceDN w:val="0"/>
              <w:spacing w:before="0" w:after="0" w:line="240" w:lineRule="auto"/>
              <w:ind w:left="108" w:firstLine="0"/>
              <w:rPr>
                <w:rFonts w:eastAsia="Times New Roman"/>
                <w:sz w:val="28"/>
                <w:szCs w:val="28"/>
              </w:rPr>
            </w:pPr>
            <w:r w:rsidRPr="003337EE">
              <w:rPr>
                <w:rFonts w:eastAsia="Times New Roman"/>
                <w:sz w:val="28"/>
                <w:szCs w:val="28"/>
              </w:rPr>
              <w:t>HNO</w:t>
            </w:r>
            <w:r w:rsidRPr="003337EE">
              <w:rPr>
                <w:rFonts w:eastAsia="Times New Roman"/>
                <w:sz w:val="28"/>
                <w:szCs w:val="28"/>
                <w:vertAlign w:val="subscript"/>
              </w:rPr>
              <w:t>3</w:t>
            </w:r>
            <w:r w:rsidRPr="003337EE">
              <w:rPr>
                <w:rFonts w:eastAsia="Times New Roman"/>
                <w:spacing w:val="-4"/>
                <w:sz w:val="28"/>
                <w:szCs w:val="28"/>
              </w:rPr>
              <w:t xml:space="preserve"> </w:t>
            </w:r>
            <w:r w:rsidRPr="003337EE">
              <w:rPr>
                <w:rFonts w:eastAsia="Times New Roman"/>
                <w:sz w:val="28"/>
                <w:szCs w:val="28"/>
              </w:rPr>
              <w:t>30%;</w:t>
            </w:r>
          </w:p>
          <w:p w14:paraId="7E28D101" w14:textId="77777777" w:rsidR="003337EE" w:rsidRPr="003337EE" w:rsidRDefault="003337EE" w:rsidP="003337EE">
            <w:pPr>
              <w:widowControl w:val="0"/>
              <w:autoSpaceDE w:val="0"/>
              <w:autoSpaceDN w:val="0"/>
              <w:spacing w:before="0" w:after="0" w:line="298" w:lineRule="exact"/>
              <w:ind w:left="108" w:firstLine="0"/>
              <w:rPr>
                <w:rFonts w:eastAsia="Times New Roman"/>
                <w:sz w:val="28"/>
                <w:szCs w:val="28"/>
              </w:rPr>
            </w:pPr>
            <w:r w:rsidRPr="003337EE">
              <w:rPr>
                <w:rFonts w:eastAsia="Times New Roman"/>
                <w:sz w:val="28"/>
                <w:szCs w:val="28"/>
              </w:rPr>
              <w:t>NaCl 10%;</w:t>
            </w:r>
          </w:p>
          <w:p w14:paraId="7EE7155C" w14:textId="77777777" w:rsidR="003337EE" w:rsidRPr="003337EE" w:rsidRDefault="003337EE" w:rsidP="003337EE">
            <w:pPr>
              <w:widowControl w:val="0"/>
              <w:autoSpaceDE w:val="0"/>
              <w:autoSpaceDN w:val="0"/>
              <w:spacing w:before="0" w:after="0" w:line="298" w:lineRule="exact"/>
              <w:ind w:left="108" w:firstLine="0"/>
              <w:rPr>
                <w:rFonts w:eastAsia="Times New Roman"/>
                <w:sz w:val="28"/>
                <w:szCs w:val="28"/>
              </w:rPr>
            </w:pPr>
            <w:r w:rsidRPr="003337EE">
              <w:rPr>
                <w:rFonts w:eastAsia="Times New Roman"/>
                <w:sz w:val="28"/>
                <w:szCs w:val="28"/>
              </w:rPr>
              <w:t>H</w:t>
            </w:r>
            <w:r w:rsidRPr="003337EE">
              <w:rPr>
                <w:rFonts w:eastAsia="Times New Roman"/>
                <w:sz w:val="28"/>
                <w:szCs w:val="28"/>
                <w:vertAlign w:val="subscript"/>
              </w:rPr>
              <w:t>2</w:t>
            </w:r>
            <w:r w:rsidRPr="003337EE">
              <w:rPr>
                <w:rFonts w:eastAsia="Times New Roman"/>
                <w:sz w:val="28"/>
                <w:szCs w:val="28"/>
              </w:rPr>
              <w:t>S0</w:t>
            </w:r>
            <w:r w:rsidRPr="003337EE">
              <w:rPr>
                <w:rFonts w:eastAsia="Times New Roman"/>
                <w:sz w:val="28"/>
                <w:szCs w:val="28"/>
                <w:vertAlign w:val="subscript"/>
              </w:rPr>
              <w:t>4</w:t>
            </w:r>
            <w:r w:rsidRPr="003337EE">
              <w:rPr>
                <w:rFonts w:eastAsia="Times New Roman"/>
                <w:sz w:val="28"/>
                <w:szCs w:val="28"/>
              </w:rPr>
              <w:t xml:space="preserve"> 30%;</w:t>
            </w:r>
          </w:p>
          <w:p w14:paraId="022B7053" w14:textId="77777777" w:rsidR="003337EE" w:rsidRPr="003337EE" w:rsidRDefault="003337EE" w:rsidP="003337EE">
            <w:pPr>
              <w:widowControl w:val="0"/>
              <w:autoSpaceDE w:val="0"/>
              <w:autoSpaceDN w:val="0"/>
              <w:spacing w:before="16" w:after="0" w:line="240" w:lineRule="auto"/>
              <w:ind w:left="108" w:firstLine="0"/>
              <w:rPr>
                <w:rFonts w:eastAsia="Times New Roman"/>
                <w:sz w:val="28"/>
                <w:szCs w:val="28"/>
              </w:rPr>
            </w:pPr>
            <w:r w:rsidRPr="003337EE">
              <w:rPr>
                <w:rFonts w:eastAsia="Times New Roman"/>
                <w:sz w:val="28"/>
                <w:szCs w:val="28"/>
              </w:rPr>
              <w:t>95% Ethyl alcohol</w:t>
            </w:r>
          </w:p>
        </w:tc>
        <w:tc>
          <w:tcPr>
            <w:tcW w:w="1559" w:type="dxa"/>
            <w:vAlign w:val="center"/>
          </w:tcPr>
          <w:p w14:paraId="5780C40B"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b/>
                <w:sz w:val="28"/>
                <w:szCs w:val="28"/>
              </w:rPr>
            </w:pPr>
          </w:p>
          <w:p w14:paraId="01EDB411"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b/>
                <w:sz w:val="28"/>
                <w:szCs w:val="28"/>
              </w:rPr>
            </w:pPr>
          </w:p>
          <w:p w14:paraId="1721A108"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sz w:val="28"/>
                <w:szCs w:val="28"/>
              </w:rPr>
              <w:t>g/m2</w:t>
            </w:r>
          </w:p>
        </w:tc>
        <w:tc>
          <w:tcPr>
            <w:tcW w:w="3402" w:type="dxa"/>
            <w:vAlign w:val="center"/>
          </w:tcPr>
          <w:p w14:paraId="002B73DF" w14:textId="77777777" w:rsidR="003337EE" w:rsidRPr="003337EE" w:rsidRDefault="003337EE" w:rsidP="003337EE">
            <w:pPr>
              <w:widowControl w:val="0"/>
              <w:autoSpaceDE w:val="0"/>
              <w:autoSpaceDN w:val="0"/>
              <w:spacing w:before="16" w:after="0" w:line="240" w:lineRule="auto"/>
              <w:ind w:left="126" w:right="120" w:firstLine="0"/>
              <w:jc w:val="center"/>
              <w:rPr>
                <w:rFonts w:eastAsia="Times New Roman"/>
                <w:sz w:val="28"/>
                <w:szCs w:val="28"/>
              </w:rPr>
            </w:pPr>
            <w:r w:rsidRPr="003337EE">
              <w:rPr>
                <w:rFonts w:eastAsia="Times New Roman"/>
                <w:sz w:val="28"/>
                <w:szCs w:val="28"/>
              </w:rPr>
              <w:t>Không phai màu</w:t>
            </w:r>
          </w:p>
        </w:tc>
        <w:tc>
          <w:tcPr>
            <w:tcW w:w="1418" w:type="dxa"/>
            <w:vAlign w:val="center"/>
          </w:tcPr>
          <w:p w14:paraId="1E08F2D4"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5094FE02" w14:textId="77777777" w:rsidTr="00521757">
        <w:trPr>
          <w:trHeight w:val="297"/>
          <w:jc w:val="center"/>
        </w:trPr>
        <w:tc>
          <w:tcPr>
            <w:tcW w:w="590" w:type="dxa"/>
          </w:tcPr>
          <w:p w14:paraId="5276B3F1"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2EE20A4E"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HDPE-D195/150</w:t>
            </w:r>
          </w:p>
        </w:tc>
        <w:tc>
          <w:tcPr>
            <w:tcW w:w="1559" w:type="dxa"/>
            <w:vAlign w:val="center"/>
          </w:tcPr>
          <w:p w14:paraId="30B21F70"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vAlign w:val="center"/>
          </w:tcPr>
          <w:p w14:paraId="3C6CE201"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382723CB"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7C11D5D3" w14:textId="77777777" w:rsidTr="00521757">
        <w:trPr>
          <w:trHeight w:val="297"/>
          <w:jc w:val="center"/>
        </w:trPr>
        <w:tc>
          <w:tcPr>
            <w:tcW w:w="590" w:type="dxa"/>
          </w:tcPr>
          <w:p w14:paraId="7EE175B4"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2A6D7892"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HDPE-D130/100</w:t>
            </w:r>
          </w:p>
        </w:tc>
        <w:tc>
          <w:tcPr>
            <w:tcW w:w="1559" w:type="dxa"/>
            <w:vAlign w:val="center"/>
          </w:tcPr>
          <w:p w14:paraId="44B74E62"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vAlign w:val="center"/>
          </w:tcPr>
          <w:p w14:paraId="4746DB2B"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0452EB19"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055F4F63" w14:textId="77777777" w:rsidTr="00521757">
        <w:trPr>
          <w:trHeight w:val="297"/>
          <w:jc w:val="center"/>
        </w:trPr>
        <w:tc>
          <w:tcPr>
            <w:tcW w:w="590" w:type="dxa"/>
            <w:vAlign w:val="center"/>
          </w:tcPr>
          <w:p w14:paraId="53450540"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r w:rsidRPr="003337EE">
              <w:rPr>
                <w:rFonts w:eastAsia="Times New Roman"/>
                <w:w w:val="99"/>
                <w:sz w:val="28"/>
                <w:szCs w:val="28"/>
              </w:rPr>
              <w:t>12</w:t>
            </w:r>
          </w:p>
        </w:tc>
        <w:tc>
          <w:tcPr>
            <w:tcW w:w="2382" w:type="dxa"/>
            <w:vAlign w:val="center"/>
          </w:tcPr>
          <w:p w14:paraId="19E73CFF" w14:textId="77777777" w:rsidR="003337EE" w:rsidRPr="003337EE" w:rsidRDefault="003337EE" w:rsidP="003337EE">
            <w:pPr>
              <w:widowControl w:val="0"/>
              <w:autoSpaceDE w:val="0"/>
              <w:autoSpaceDN w:val="0"/>
              <w:spacing w:before="0" w:after="0" w:line="277" w:lineRule="exact"/>
              <w:ind w:left="108" w:firstLine="0"/>
              <w:rPr>
                <w:rFonts w:eastAsia="Times New Roman"/>
                <w:bCs/>
                <w:spacing w:val="-8"/>
                <w:sz w:val="28"/>
                <w:szCs w:val="28"/>
                <w:lang w:val="de-DE"/>
              </w:rPr>
            </w:pPr>
            <w:r w:rsidRPr="003337EE">
              <w:rPr>
                <w:rFonts w:eastAsia="Times New Roman"/>
                <w:sz w:val="28"/>
                <w:szCs w:val="28"/>
              </w:rPr>
              <w:t xml:space="preserve">Nhiệt độ hóa mềm </w:t>
            </w:r>
            <w:r w:rsidRPr="003337EE">
              <w:rPr>
                <w:rFonts w:eastAsia="Times New Roman"/>
                <w:sz w:val="28"/>
                <w:szCs w:val="28"/>
              </w:rPr>
              <w:lastRenderedPageBreak/>
              <w:t>Vicat</w:t>
            </w:r>
          </w:p>
        </w:tc>
        <w:tc>
          <w:tcPr>
            <w:tcW w:w="1559" w:type="dxa"/>
            <w:vAlign w:val="center"/>
          </w:tcPr>
          <w:p w14:paraId="571BC6D2"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r w:rsidRPr="003337EE">
              <w:rPr>
                <w:rFonts w:eastAsia="Times New Roman"/>
                <w:sz w:val="28"/>
                <w:szCs w:val="28"/>
                <w:vertAlign w:val="superscript"/>
              </w:rPr>
              <w:lastRenderedPageBreak/>
              <w:t>o</w:t>
            </w:r>
            <w:r w:rsidRPr="003337EE">
              <w:rPr>
                <w:rFonts w:eastAsia="Times New Roman"/>
                <w:sz w:val="28"/>
                <w:szCs w:val="28"/>
              </w:rPr>
              <w:t>C</w:t>
            </w:r>
          </w:p>
        </w:tc>
        <w:tc>
          <w:tcPr>
            <w:tcW w:w="3402" w:type="dxa"/>
            <w:vAlign w:val="center"/>
          </w:tcPr>
          <w:p w14:paraId="5FA74B5E"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4"/>
                <w:szCs w:val="24"/>
              </w:rPr>
            </w:pPr>
            <w:r w:rsidRPr="003337EE">
              <w:rPr>
                <w:rFonts w:eastAsia="Times New Roman"/>
                <w:sz w:val="24"/>
                <w:szCs w:val="24"/>
                <w:lang w:val="sv-FI"/>
              </w:rPr>
              <w:t>Đáp ứng theo TCVN 6147-</w:t>
            </w:r>
            <w:r w:rsidRPr="003337EE">
              <w:rPr>
                <w:rFonts w:eastAsia="Times New Roman"/>
                <w:sz w:val="24"/>
                <w:szCs w:val="24"/>
                <w:lang w:val="sv-FI"/>
              </w:rPr>
              <w:lastRenderedPageBreak/>
              <w:t>1:2003 (ISO 2507-1:1995) và TCVN 6147-2:2003 (ISO 2507-2:1995)</w:t>
            </w:r>
          </w:p>
        </w:tc>
        <w:tc>
          <w:tcPr>
            <w:tcW w:w="1418" w:type="dxa"/>
          </w:tcPr>
          <w:p w14:paraId="30033043"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453D96DA" w14:textId="77777777" w:rsidTr="00521757">
        <w:trPr>
          <w:trHeight w:val="297"/>
          <w:jc w:val="center"/>
        </w:trPr>
        <w:tc>
          <w:tcPr>
            <w:tcW w:w="590" w:type="dxa"/>
            <w:vAlign w:val="center"/>
          </w:tcPr>
          <w:p w14:paraId="347542A9"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118B21FE"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HDPE-D195/150</w:t>
            </w:r>
          </w:p>
        </w:tc>
        <w:tc>
          <w:tcPr>
            <w:tcW w:w="1559" w:type="dxa"/>
            <w:vAlign w:val="center"/>
          </w:tcPr>
          <w:p w14:paraId="21A3C386"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vertAlign w:val="superscript"/>
              </w:rPr>
            </w:pPr>
          </w:p>
        </w:tc>
        <w:tc>
          <w:tcPr>
            <w:tcW w:w="3402" w:type="dxa"/>
            <w:vAlign w:val="center"/>
          </w:tcPr>
          <w:p w14:paraId="2290B2A4"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2"/>
                <w:lang w:val="sv-FI"/>
              </w:rPr>
            </w:pPr>
          </w:p>
        </w:tc>
        <w:tc>
          <w:tcPr>
            <w:tcW w:w="1418" w:type="dxa"/>
          </w:tcPr>
          <w:p w14:paraId="2421F195"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7919B3AA" w14:textId="77777777" w:rsidTr="00521757">
        <w:trPr>
          <w:trHeight w:val="297"/>
          <w:jc w:val="center"/>
        </w:trPr>
        <w:tc>
          <w:tcPr>
            <w:tcW w:w="590" w:type="dxa"/>
            <w:vAlign w:val="center"/>
          </w:tcPr>
          <w:p w14:paraId="66D10C19"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7CCA124A"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HDPE-D130/100</w:t>
            </w:r>
          </w:p>
        </w:tc>
        <w:tc>
          <w:tcPr>
            <w:tcW w:w="1559" w:type="dxa"/>
            <w:vAlign w:val="center"/>
          </w:tcPr>
          <w:p w14:paraId="6F2CA0B5"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vertAlign w:val="superscript"/>
              </w:rPr>
            </w:pPr>
          </w:p>
        </w:tc>
        <w:tc>
          <w:tcPr>
            <w:tcW w:w="3402" w:type="dxa"/>
            <w:vAlign w:val="center"/>
          </w:tcPr>
          <w:p w14:paraId="1E1E3B77"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2"/>
                <w:lang w:val="sv-FI"/>
              </w:rPr>
            </w:pPr>
          </w:p>
        </w:tc>
        <w:tc>
          <w:tcPr>
            <w:tcW w:w="1418" w:type="dxa"/>
          </w:tcPr>
          <w:p w14:paraId="08DBF384"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681F5DED" w14:textId="77777777" w:rsidTr="00521757">
        <w:trPr>
          <w:trHeight w:val="297"/>
          <w:jc w:val="center"/>
        </w:trPr>
        <w:tc>
          <w:tcPr>
            <w:tcW w:w="590" w:type="dxa"/>
            <w:vAlign w:val="center"/>
          </w:tcPr>
          <w:p w14:paraId="6A0E811C"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r w:rsidRPr="003337EE">
              <w:rPr>
                <w:rFonts w:eastAsia="Times New Roman"/>
                <w:w w:val="99"/>
                <w:sz w:val="28"/>
                <w:szCs w:val="28"/>
              </w:rPr>
              <w:t>13</w:t>
            </w:r>
          </w:p>
        </w:tc>
        <w:tc>
          <w:tcPr>
            <w:tcW w:w="2382" w:type="dxa"/>
            <w:vAlign w:val="center"/>
          </w:tcPr>
          <w:p w14:paraId="497BEEDB"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sz w:val="28"/>
                <w:szCs w:val="28"/>
              </w:rPr>
              <w:t>Thử cháy</w:t>
            </w:r>
          </w:p>
        </w:tc>
        <w:tc>
          <w:tcPr>
            <w:tcW w:w="1559" w:type="dxa"/>
            <w:vAlign w:val="center"/>
          </w:tcPr>
          <w:p w14:paraId="32871FAD"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vertAlign w:val="superscript"/>
              </w:rPr>
            </w:pPr>
          </w:p>
        </w:tc>
        <w:tc>
          <w:tcPr>
            <w:tcW w:w="3402" w:type="dxa"/>
            <w:vAlign w:val="center"/>
          </w:tcPr>
          <w:p w14:paraId="04D6FAB4"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2"/>
                <w:lang w:val="sv-FI"/>
              </w:rPr>
            </w:pPr>
            <w:r w:rsidRPr="003337EE">
              <w:rPr>
                <w:rFonts w:eastAsia="Times New Roman"/>
                <w:sz w:val="28"/>
                <w:szCs w:val="28"/>
              </w:rPr>
              <w:t>Nêu thời gian lửa bốc cháy tự tắt</w:t>
            </w:r>
          </w:p>
        </w:tc>
        <w:tc>
          <w:tcPr>
            <w:tcW w:w="1418" w:type="dxa"/>
          </w:tcPr>
          <w:p w14:paraId="465C9079"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6BA08845" w14:textId="77777777" w:rsidTr="00521757">
        <w:trPr>
          <w:trHeight w:val="297"/>
          <w:jc w:val="center"/>
        </w:trPr>
        <w:tc>
          <w:tcPr>
            <w:tcW w:w="590" w:type="dxa"/>
            <w:vAlign w:val="center"/>
          </w:tcPr>
          <w:p w14:paraId="1663437D"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7920C595"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HDPE-D195/150</w:t>
            </w:r>
          </w:p>
        </w:tc>
        <w:tc>
          <w:tcPr>
            <w:tcW w:w="1559" w:type="dxa"/>
            <w:vAlign w:val="center"/>
          </w:tcPr>
          <w:p w14:paraId="7948E7A7"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vertAlign w:val="superscript"/>
              </w:rPr>
            </w:pPr>
          </w:p>
        </w:tc>
        <w:tc>
          <w:tcPr>
            <w:tcW w:w="3402" w:type="dxa"/>
            <w:vAlign w:val="center"/>
          </w:tcPr>
          <w:p w14:paraId="7CEBDBB0"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2"/>
                <w:lang w:val="sv-FI"/>
              </w:rPr>
            </w:pPr>
          </w:p>
        </w:tc>
        <w:tc>
          <w:tcPr>
            <w:tcW w:w="1418" w:type="dxa"/>
          </w:tcPr>
          <w:p w14:paraId="7F57F009"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13CADCDE" w14:textId="77777777" w:rsidTr="00521757">
        <w:trPr>
          <w:trHeight w:val="297"/>
          <w:jc w:val="center"/>
        </w:trPr>
        <w:tc>
          <w:tcPr>
            <w:tcW w:w="590" w:type="dxa"/>
            <w:vAlign w:val="center"/>
          </w:tcPr>
          <w:p w14:paraId="0898BAC7"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66421392"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HDPE-D130/100</w:t>
            </w:r>
          </w:p>
        </w:tc>
        <w:tc>
          <w:tcPr>
            <w:tcW w:w="1559" w:type="dxa"/>
            <w:vAlign w:val="center"/>
          </w:tcPr>
          <w:p w14:paraId="0FF5B97C"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vertAlign w:val="superscript"/>
              </w:rPr>
            </w:pPr>
          </w:p>
        </w:tc>
        <w:tc>
          <w:tcPr>
            <w:tcW w:w="3402" w:type="dxa"/>
            <w:vAlign w:val="center"/>
          </w:tcPr>
          <w:p w14:paraId="60D97DAC"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2"/>
                <w:lang w:val="sv-FI"/>
              </w:rPr>
            </w:pPr>
          </w:p>
        </w:tc>
        <w:tc>
          <w:tcPr>
            <w:tcW w:w="1418" w:type="dxa"/>
          </w:tcPr>
          <w:p w14:paraId="12B70F19"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670B914B" w14:textId="77777777" w:rsidTr="00521757">
        <w:trPr>
          <w:trHeight w:val="551"/>
          <w:jc w:val="center"/>
        </w:trPr>
        <w:tc>
          <w:tcPr>
            <w:tcW w:w="590" w:type="dxa"/>
            <w:vAlign w:val="center"/>
          </w:tcPr>
          <w:p w14:paraId="6887FF9F"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sz w:val="28"/>
                <w:szCs w:val="28"/>
              </w:rPr>
              <w:t>14</w:t>
            </w:r>
          </w:p>
        </w:tc>
        <w:tc>
          <w:tcPr>
            <w:tcW w:w="2382" w:type="dxa"/>
            <w:vAlign w:val="center"/>
          </w:tcPr>
          <w:p w14:paraId="446661D6"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r w:rsidRPr="003337EE">
              <w:rPr>
                <w:rFonts w:eastAsia="Times New Roman"/>
                <w:sz w:val="28"/>
                <w:szCs w:val="28"/>
              </w:rPr>
              <w:t>Chiều dài ống/cuộn</w:t>
            </w:r>
          </w:p>
        </w:tc>
        <w:tc>
          <w:tcPr>
            <w:tcW w:w="1559" w:type="dxa"/>
            <w:vAlign w:val="center"/>
          </w:tcPr>
          <w:p w14:paraId="26C417E0"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r w:rsidRPr="003337EE">
              <w:rPr>
                <w:rFonts w:eastAsia="Times New Roman"/>
                <w:w w:val="99"/>
                <w:sz w:val="28"/>
                <w:szCs w:val="28"/>
              </w:rPr>
              <w:t>m</w:t>
            </w:r>
          </w:p>
        </w:tc>
        <w:tc>
          <w:tcPr>
            <w:tcW w:w="3402" w:type="dxa"/>
            <w:vAlign w:val="center"/>
          </w:tcPr>
          <w:p w14:paraId="4BD4AAA4" w14:textId="77777777" w:rsidR="003337EE" w:rsidRPr="003337EE" w:rsidRDefault="003337EE" w:rsidP="003337EE">
            <w:pPr>
              <w:widowControl w:val="0"/>
              <w:autoSpaceDE w:val="0"/>
              <w:autoSpaceDN w:val="0"/>
              <w:spacing w:before="0" w:after="0" w:line="240" w:lineRule="auto"/>
              <w:ind w:left="100" w:right="123" w:firstLine="0"/>
              <w:jc w:val="center"/>
              <w:rPr>
                <w:rFonts w:eastAsia="Times New Roman"/>
                <w:sz w:val="28"/>
                <w:szCs w:val="28"/>
              </w:rPr>
            </w:pPr>
            <w:r w:rsidRPr="003337EE">
              <w:rPr>
                <w:rFonts w:eastAsia="Times New Roman"/>
                <w:sz w:val="28"/>
                <w:szCs w:val="28"/>
              </w:rPr>
              <w:t>Nêu rõ</w:t>
            </w:r>
          </w:p>
        </w:tc>
        <w:tc>
          <w:tcPr>
            <w:tcW w:w="1418" w:type="dxa"/>
            <w:vAlign w:val="center"/>
          </w:tcPr>
          <w:p w14:paraId="38A32D3F"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32B15F49" w14:textId="77777777" w:rsidTr="00521757">
        <w:trPr>
          <w:trHeight w:val="297"/>
          <w:jc w:val="center"/>
        </w:trPr>
        <w:tc>
          <w:tcPr>
            <w:tcW w:w="590" w:type="dxa"/>
            <w:vAlign w:val="center"/>
          </w:tcPr>
          <w:p w14:paraId="41D1C80E"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27F4AAD0"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HDPE-D195/150</w:t>
            </w:r>
          </w:p>
        </w:tc>
        <w:tc>
          <w:tcPr>
            <w:tcW w:w="1559" w:type="dxa"/>
            <w:vAlign w:val="center"/>
          </w:tcPr>
          <w:p w14:paraId="7049AC5A"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vAlign w:val="center"/>
          </w:tcPr>
          <w:p w14:paraId="5565DAC7"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3F86D54A"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18532F59" w14:textId="77777777" w:rsidTr="00521757">
        <w:trPr>
          <w:trHeight w:val="297"/>
          <w:jc w:val="center"/>
        </w:trPr>
        <w:tc>
          <w:tcPr>
            <w:tcW w:w="590" w:type="dxa"/>
            <w:vAlign w:val="center"/>
          </w:tcPr>
          <w:p w14:paraId="59A14078" w14:textId="77777777" w:rsidR="003337EE" w:rsidRPr="003337EE" w:rsidRDefault="003337EE" w:rsidP="003337EE">
            <w:pPr>
              <w:widowControl w:val="0"/>
              <w:autoSpaceDE w:val="0"/>
              <w:autoSpaceDN w:val="0"/>
              <w:spacing w:before="0" w:after="0" w:line="277" w:lineRule="exact"/>
              <w:ind w:left="10" w:firstLine="0"/>
              <w:jc w:val="center"/>
              <w:rPr>
                <w:rFonts w:eastAsia="Times New Roman"/>
                <w:w w:val="99"/>
                <w:sz w:val="28"/>
                <w:szCs w:val="28"/>
              </w:rPr>
            </w:pPr>
          </w:p>
        </w:tc>
        <w:tc>
          <w:tcPr>
            <w:tcW w:w="2382" w:type="dxa"/>
          </w:tcPr>
          <w:p w14:paraId="1A332A57" w14:textId="77777777" w:rsidR="003337EE" w:rsidRPr="003337EE" w:rsidRDefault="003337EE" w:rsidP="003337EE">
            <w:pPr>
              <w:widowControl w:val="0"/>
              <w:autoSpaceDE w:val="0"/>
              <w:autoSpaceDN w:val="0"/>
              <w:spacing w:before="0" w:after="0" w:line="277" w:lineRule="exact"/>
              <w:ind w:left="108" w:firstLine="0"/>
              <w:rPr>
                <w:rFonts w:eastAsia="Times New Roman"/>
                <w:sz w:val="28"/>
                <w:szCs w:val="28"/>
              </w:rPr>
            </w:pPr>
            <w:r w:rsidRPr="003337EE">
              <w:rPr>
                <w:rFonts w:eastAsia="Times New Roman"/>
                <w:bCs/>
                <w:spacing w:val="-8"/>
                <w:sz w:val="28"/>
                <w:szCs w:val="28"/>
                <w:lang w:val="de-DE"/>
              </w:rPr>
              <w:t>HDPE-D130/100</w:t>
            </w:r>
          </w:p>
        </w:tc>
        <w:tc>
          <w:tcPr>
            <w:tcW w:w="1559" w:type="dxa"/>
            <w:vAlign w:val="center"/>
          </w:tcPr>
          <w:p w14:paraId="37EC10EA" w14:textId="77777777" w:rsidR="003337EE" w:rsidRPr="003337EE" w:rsidRDefault="003337EE" w:rsidP="003337EE">
            <w:pPr>
              <w:widowControl w:val="0"/>
              <w:autoSpaceDE w:val="0"/>
              <w:autoSpaceDN w:val="0"/>
              <w:spacing w:before="0" w:after="0" w:line="291" w:lineRule="exact"/>
              <w:ind w:left="150" w:right="141" w:firstLine="0"/>
              <w:jc w:val="center"/>
              <w:rPr>
                <w:rFonts w:eastAsia="Times New Roman"/>
                <w:sz w:val="28"/>
                <w:szCs w:val="28"/>
              </w:rPr>
            </w:pPr>
          </w:p>
        </w:tc>
        <w:tc>
          <w:tcPr>
            <w:tcW w:w="3402" w:type="dxa"/>
            <w:vAlign w:val="center"/>
          </w:tcPr>
          <w:p w14:paraId="7651BB85"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c>
          <w:tcPr>
            <w:tcW w:w="1418" w:type="dxa"/>
          </w:tcPr>
          <w:p w14:paraId="3893C757" w14:textId="77777777" w:rsidR="003337EE" w:rsidRPr="003337EE" w:rsidRDefault="003337EE" w:rsidP="003337EE">
            <w:pPr>
              <w:widowControl w:val="0"/>
              <w:autoSpaceDE w:val="0"/>
              <w:autoSpaceDN w:val="0"/>
              <w:spacing w:before="0" w:after="0" w:line="291" w:lineRule="exact"/>
              <w:ind w:left="126" w:right="120" w:firstLine="0"/>
              <w:jc w:val="center"/>
              <w:rPr>
                <w:rFonts w:eastAsia="Times New Roman"/>
                <w:sz w:val="28"/>
                <w:szCs w:val="28"/>
              </w:rPr>
            </w:pPr>
          </w:p>
        </w:tc>
      </w:tr>
      <w:tr w:rsidR="003337EE" w:rsidRPr="003337EE" w14:paraId="5FE23361" w14:textId="77777777" w:rsidTr="00521757">
        <w:trPr>
          <w:trHeight w:val="299"/>
          <w:jc w:val="center"/>
        </w:trPr>
        <w:tc>
          <w:tcPr>
            <w:tcW w:w="590" w:type="dxa"/>
            <w:vAlign w:val="center"/>
          </w:tcPr>
          <w:p w14:paraId="4A4C1B89" w14:textId="77777777" w:rsidR="003337EE" w:rsidRPr="003337EE" w:rsidRDefault="003337EE" w:rsidP="003337EE">
            <w:pPr>
              <w:widowControl w:val="0"/>
              <w:autoSpaceDE w:val="0"/>
              <w:autoSpaceDN w:val="0"/>
              <w:spacing w:before="0" w:after="0" w:line="280" w:lineRule="exact"/>
              <w:ind w:left="99" w:right="89" w:firstLine="0"/>
              <w:jc w:val="center"/>
              <w:rPr>
                <w:rFonts w:eastAsia="Times New Roman"/>
                <w:sz w:val="28"/>
                <w:szCs w:val="28"/>
              </w:rPr>
            </w:pPr>
            <w:r w:rsidRPr="003337EE">
              <w:rPr>
                <w:rFonts w:eastAsia="Times New Roman"/>
                <w:sz w:val="28"/>
                <w:szCs w:val="28"/>
              </w:rPr>
              <w:t>15</w:t>
            </w:r>
          </w:p>
        </w:tc>
        <w:tc>
          <w:tcPr>
            <w:tcW w:w="2382" w:type="dxa"/>
            <w:vAlign w:val="center"/>
          </w:tcPr>
          <w:p w14:paraId="64C92511" w14:textId="77777777" w:rsidR="003337EE" w:rsidRPr="003337EE" w:rsidRDefault="003337EE" w:rsidP="003337EE">
            <w:pPr>
              <w:widowControl w:val="0"/>
              <w:autoSpaceDE w:val="0"/>
              <w:autoSpaceDN w:val="0"/>
              <w:spacing w:before="0" w:after="0" w:line="280" w:lineRule="exact"/>
              <w:ind w:left="108" w:firstLine="0"/>
              <w:rPr>
                <w:rFonts w:eastAsia="Times New Roman"/>
                <w:sz w:val="28"/>
                <w:szCs w:val="28"/>
              </w:rPr>
            </w:pPr>
            <w:r w:rsidRPr="003337EE">
              <w:rPr>
                <w:rFonts w:eastAsia="Times New Roman"/>
                <w:sz w:val="28"/>
                <w:szCs w:val="28"/>
              </w:rPr>
              <w:t>Tài liệu kỹ thuật</w:t>
            </w:r>
          </w:p>
        </w:tc>
        <w:tc>
          <w:tcPr>
            <w:tcW w:w="1559" w:type="dxa"/>
            <w:vAlign w:val="center"/>
          </w:tcPr>
          <w:p w14:paraId="139FF643" w14:textId="77777777" w:rsidR="003337EE" w:rsidRPr="003337EE" w:rsidRDefault="003337EE" w:rsidP="003337EE">
            <w:pPr>
              <w:widowControl w:val="0"/>
              <w:autoSpaceDE w:val="0"/>
              <w:autoSpaceDN w:val="0"/>
              <w:spacing w:before="0" w:after="0" w:line="240" w:lineRule="auto"/>
              <w:ind w:left="100" w:firstLine="0"/>
              <w:jc w:val="center"/>
              <w:rPr>
                <w:rFonts w:eastAsia="Times New Roman"/>
                <w:sz w:val="28"/>
                <w:szCs w:val="28"/>
              </w:rPr>
            </w:pPr>
          </w:p>
        </w:tc>
        <w:tc>
          <w:tcPr>
            <w:tcW w:w="3402" w:type="dxa"/>
            <w:vAlign w:val="center"/>
          </w:tcPr>
          <w:p w14:paraId="7AB73031" w14:textId="77777777" w:rsidR="003337EE" w:rsidRPr="003337EE" w:rsidRDefault="003337EE" w:rsidP="003337EE">
            <w:pPr>
              <w:widowControl w:val="0"/>
              <w:autoSpaceDE w:val="0"/>
              <w:autoSpaceDN w:val="0"/>
              <w:spacing w:before="0" w:after="0" w:line="240" w:lineRule="auto"/>
              <w:ind w:left="100" w:hanging="96"/>
              <w:jc w:val="center"/>
              <w:rPr>
                <w:rFonts w:eastAsia="Times New Roman"/>
                <w:sz w:val="28"/>
                <w:szCs w:val="28"/>
              </w:rPr>
            </w:pPr>
            <w:r w:rsidRPr="003337EE">
              <w:rPr>
                <w:rFonts w:eastAsia="Times New Roman"/>
                <w:sz w:val="28"/>
                <w:szCs w:val="28"/>
              </w:rPr>
              <w:t>Có</w:t>
            </w:r>
          </w:p>
        </w:tc>
        <w:tc>
          <w:tcPr>
            <w:tcW w:w="1418" w:type="dxa"/>
            <w:vAlign w:val="center"/>
          </w:tcPr>
          <w:p w14:paraId="60C0CF6B"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r>
      <w:tr w:rsidR="003337EE" w:rsidRPr="003337EE" w14:paraId="6E32442E" w14:textId="77777777" w:rsidTr="00521757">
        <w:trPr>
          <w:trHeight w:val="299"/>
          <w:jc w:val="center"/>
        </w:trPr>
        <w:tc>
          <w:tcPr>
            <w:tcW w:w="590" w:type="dxa"/>
            <w:vAlign w:val="center"/>
          </w:tcPr>
          <w:p w14:paraId="03DA0594" w14:textId="77777777" w:rsidR="003337EE" w:rsidRPr="003337EE" w:rsidRDefault="003337EE" w:rsidP="003337EE">
            <w:pPr>
              <w:widowControl w:val="0"/>
              <w:autoSpaceDE w:val="0"/>
              <w:autoSpaceDN w:val="0"/>
              <w:spacing w:before="0" w:after="0" w:line="280" w:lineRule="exact"/>
              <w:ind w:left="99" w:right="89" w:firstLine="0"/>
              <w:jc w:val="center"/>
              <w:rPr>
                <w:rFonts w:eastAsia="Times New Roman"/>
                <w:sz w:val="28"/>
                <w:szCs w:val="28"/>
              </w:rPr>
            </w:pPr>
            <w:r w:rsidRPr="003337EE">
              <w:rPr>
                <w:rFonts w:eastAsia="Times New Roman"/>
                <w:sz w:val="28"/>
                <w:szCs w:val="28"/>
              </w:rPr>
              <w:t>16</w:t>
            </w:r>
          </w:p>
        </w:tc>
        <w:tc>
          <w:tcPr>
            <w:tcW w:w="2382" w:type="dxa"/>
            <w:vAlign w:val="center"/>
          </w:tcPr>
          <w:p w14:paraId="5E14C379" w14:textId="77777777" w:rsidR="003337EE" w:rsidRPr="003337EE" w:rsidRDefault="003337EE" w:rsidP="003337EE">
            <w:pPr>
              <w:widowControl w:val="0"/>
              <w:autoSpaceDE w:val="0"/>
              <w:autoSpaceDN w:val="0"/>
              <w:spacing w:before="0" w:after="0" w:line="280" w:lineRule="exact"/>
              <w:ind w:left="108" w:firstLine="0"/>
              <w:rPr>
                <w:rFonts w:eastAsia="Times New Roman"/>
                <w:sz w:val="28"/>
                <w:szCs w:val="28"/>
              </w:rPr>
            </w:pPr>
            <w:r w:rsidRPr="003337EE">
              <w:rPr>
                <w:rFonts w:eastAsia="Times New Roman"/>
                <w:sz w:val="28"/>
                <w:szCs w:val="28"/>
              </w:rPr>
              <w:t>Biên bản thí nghiệm điển hình</w:t>
            </w:r>
          </w:p>
        </w:tc>
        <w:tc>
          <w:tcPr>
            <w:tcW w:w="1559" w:type="dxa"/>
            <w:vAlign w:val="center"/>
          </w:tcPr>
          <w:p w14:paraId="5D9BE873" w14:textId="77777777" w:rsidR="003337EE" w:rsidRPr="003337EE" w:rsidRDefault="003337EE" w:rsidP="003337EE">
            <w:pPr>
              <w:widowControl w:val="0"/>
              <w:autoSpaceDE w:val="0"/>
              <w:autoSpaceDN w:val="0"/>
              <w:spacing w:before="0" w:after="0" w:line="240" w:lineRule="auto"/>
              <w:ind w:left="100" w:firstLine="0"/>
              <w:rPr>
                <w:rFonts w:eastAsia="Times New Roman"/>
                <w:sz w:val="28"/>
                <w:szCs w:val="28"/>
              </w:rPr>
            </w:pPr>
          </w:p>
        </w:tc>
        <w:tc>
          <w:tcPr>
            <w:tcW w:w="3402" w:type="dxa"/>
            <w:vAlign w:val="center"/>
          </w:tcPr>
          <w:p w14:paraId="41316868" w14:textId="77777777" w:rsidR="003337EE" w:rsidRPr="003337EE" w:rsidRDefault="003337EE" w:rsidP="003337EE">
            <w:pPr>
              <w:widowControl w:val="0"/>
              <w:autoSpaceDE w:val="0"/>
              <w:autoSpaceDN w:val="0"/>
              <w:spacing w:before="0" w:after="0" w:line="280" w:lineRule="exact"/>
              <w:ind w:left="126" w:right="120" w:firstLine="20"/>
              <w:jc w:val="center"/>
              <w:rPr>
                <w:rFonts w:eastAsia="Times New Roman"/>
                <w:sz w:val="28"/>
                <w:szCs w:val="28"/>
              </w:rPr>
            </w:pPr>
            <w:r w:rsidRPr="003337EE">
              <w:rPr>
                <w:rFonts w:eastAsia="Times New Roman"/>
                <w:sz w:val="28"/>
                <w:szCs w:val="28"/>
              </w:rPr>
              <w:t>Có</w:t>
            </w:r>
          </w:p>
        </w:tc>
        <w:tc>
          <w:tcPr>
            <w:tcW w:w="1418" w:type="dxa"/>
            <w:vAlign w:val="center"/>
          </w:tcPr>
          <w:p w14:paraId="1F7F3573" w14:textId="77777777" w:rsidR="003337EE" w:rsidRPr="003337EE" w:rsidRDefault="003337EE" w:rsidP="003337EE">
            <w:pPr>
              <w:widowControl w:val="0"/>
              <w:autoSpaceDE w:val="0"/>
              <w:autoSpaceDN w:val="0"/>
              <w:spacing w:before="0" w:after="0" w:line="280" w:lineRule="exact"/>
              <w:ind w:left="126" w:right="120" w:firstLine="0"/>
              <w:jc w:val="center"/>
              <w:rPr>
                <w:rFonts w:eastAsia="Times New Roman"/>
                <w:sz w:val="28"/>
                <w:szCs w:val="28"/>
              </w:rPr>
            </w:pPr>
          </w:p>
        </w:tc>
      </w:tr>
    </w:tbl>
    <w:p w14:paraId="39D6E071" w14:textId="77777777" w:rsidR="00F40190" w:rsidRDefault="00F40190"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p>
    <w:p w14:paraId="69C0B63C" w14:textId="102A05A1" w:rsidR="00F40190" w:rsidRDefault="00F40190" w:rsidP="005214E6">
      <w:pPr>
        <w:pStyle w:val="Heading3"/>
        <w:numPr>
          <w:ilvl w:val="2"/>
          <w:numId w:val="99"/>
        </w:numPr>
        <w:tabs>
          <w:tab w:val="left" w:pos="720"/>
          <w:tab w:val="left" w:pos="8460"/>
          <w:tab w:val="left" w:pos="8550"/>
          <w:tab w:val="left" w:pos="9354"/>
        </w:tabs>
        <w:spacing w:before="0" w:after="0" w:line="240" w:lineRule="auto"/>
        <w:jc w:val="both"/>
        <w:rPr>
          <w:rFonts w:cs="Times New Roman"/>
          <w:i w:val="0"/>
          <w:color w:val="auto"/>
          <w:sz w:val="28"/>
          <w:szCs w:val="28"/>
          <w:lang w:val="nl-NL"/>
        </w:rPr>
      </w:pPr>
      <w:bookmarkStart w:id="375" w:name="_Toc201245805"/>
      <w:r w:rsidRPr="00F40190">
        <w:rPr>
          <w:rFonts w:cs="Times New Roman"/>
          <w:i w:val="0"/>
          <w:color w:val="auto"/>
          <w:sz w:val="28"/>
          <w:szCs w:val="28"/>
          <w:lang w:val="nl-NL"/>
        </w:rPr>
        <w:t>Tiêu chuẩn kỹ thuật Đầu cốt đồng</w:t>
      </w:r>
      <w:bookmarkEnd w:id="375"/>
    </w:p>
    <w:p w14:paraId="7419DF78" w14:textId="32650D6C" w:rsidR="00F40190" w:rsidRPr="00F40190" w:rsidRDefault="00F40190" w:rsidP="00F40190">
      <w:pPr>
        <w:pStyle w:val="Heading3"/>
        <w:tabs>
          <w:tab w:val="left" w:pos="720"/>
          <w:tab w:val="left" w:pos="8460"/>
          <w:tab w:val="left" w:pos="8550"/>
          <w:tab w:val="left" w:pos="9354"/>
        </w:tabs>
        <w:spacing w:before="0" w:after="0" w:line="240" w:lineRule="auto"/>
        <w:ind w:left="360"/>
        <w:jc w:val="both"/>
        <w:rPr>
          <w:rFonts w:cs="Times New Roman"/>
          <w:i w:val="0"/>
          <w:color w:val="auto"/>
          <w:sz w:val="28"/>
          <w:szCs w:val="28"/>
          <w:lang w:val="nl-NL"/>
        </w:rPr>
      </w:pPr>
      <w:r w:rsidRPr="00F40190">
        <w:rPr>
          <w:rFonts w:cs="Times New Roman"/>
          <w:i w:val="0"/>
          <w:color w:val="auto"/>
          <w:sz w:val="28"/>
          <w:szCs w:val="28"/>
          <w:lang w:val="nl-NL"/>
        </w:rPr>
        <w:t xml:space="preserve"> </w:t>
      </w:r>
    </w:p>
    <w:p w14:paraId="761EAE6D" w14:textId="77777777" w:rsidR="00F40190" w:rsidRPr="00AA7510" w:rsidRDefault="00F40190" w:rsidP="005214E6">
      <w:pPr>
        <w:pStyle w:val="ListParagraph"/>
        <w:widowControl w:val="0"/>
        <w:numPr>
          <w:ilvl w:val="0"/>
          <w:numId w:val="83"/>
        </w:numPr>
        <w:tabs>
          <w:tab w:val="left" w:pos="503"/>
        </w:tabs>
        <w:spacing w:before="0" w:after="0" w:line="240" w:lineRule="auto"/>
        <w:ind w:hanging="283"/>
        <w:contextualSpacing w:val="0"/>
        <w:jc w:val="both"/>
        <w:rPr>
          <w:b/>
          <w:sz w:val="28"/>
          <w:szCs w:val="28"/>
        </w:rPr>
      </w:pPr>
      <w:r w:rsidRPr="00AA7510">
        <w:rPr>
          <w:b/>
          <w:sz w:val="28"/>
          <w:szCs w:val="28"/>
        </w:rPr>
        <w:t>Yêu c</w:t>
      </w:r>
      <w:r w:rsidRPr="00AA7510">
        <w:rPr>
          <w:sz w:val="28"/>
          <w:szCs w:val="28"/>
        </w:rPr>
        <w:t>ầ</w:t>
      </w:r>
      <w:r w:rsidRPr="00AA7510">
        <w:rPr>
          <w:b/>
          <w:sz w:val="28"/>
          <w:szCs w:val="28"/>
        </w:rPr>
        <w:t>u</w:t>
      </w:r>
      <w:r w:rsidRPr="00AA7510">
        <w:rPr>
          <w:b/>
          <w:spacing w:val="-29"/>
          <w:sz w:val="28"/>
          <w:szCs w:val="28"/>
        </w:rPr>
        <w:t xml:space="preserve"> </w:t>
      </w:r>
      <w:r w:rsidRPr="00AA7510">
        <w:rPr>
          <w:b/>
          <w:sz w:val="28"/>
          <w:szCs w:val="28"/>
        </w:rPr>
        <w:t>chung:</w:t>
      </w:r>
    </w:p>
    <w:p w14:paraId="1216953E" w14:textId="77777777" w:rsidR="00F40190" w:rsidRPr="00AA7510" w:rsidRDefault="00F40190" w:rsidP="00F40190">
      <w:pPr>
        <w:pStyle w:val="BodyText"/>
        <w:spacing w:before="0" w:after="0" w:line="240" w:lineRule="auto"/>
        <w:ind w:left="219"/>
        <w:jc w:val="both"/>
      </w:pPr>
      <w:r w:rsidRPr="00AA7510">
        <w:t xml:space="preserve">Tiêu chuẩn kỹ thuật này được áp dụng cho cosse ép để đấu nối với </w:t>
      </w:r>
      <w:r w:rsidRPr="00AA7510">
        <w:rPr>
          <w:spacing w:val="3"/>
        </w:rPr>
        <w:t xml:space="preserve">dây </w:t>
      </w:r>
      <w:r w:rsidRPr="00AA7510">
        <w:t>dẫn</w:t>
      </w:r>
      <w:r w:rsidRPr="00AA7510">
        <w:rPr>
          <w:spacing w:val="-29"/>
        </w:rPr>
        <w:t xml:space="preserve"> </w:t>
      </w:r>
      <w:r w:rsidRPr="00AA7510">
        <w:t>vào</w:t>
      </w:r>
      <w:r w:rsidRPr="00AA7510">
        <w:rPr>
          <w:spacing w:val="-29"/>
        </w:rPr>
        <w:t xml:space="preserve"> </w:t>
      </w:r>
      <w:r w:rsidRPr="00AA7510">
        <w:t>bản</w:t>
      </w:r>
      <w:r w:rsidRPr="00AA7510">
        <w:rPr>
          <w:spacing w:val="-32"/>
        </w:rPr>
        <w:t xml:space="preserve"> </w:t>
      </w:r>
      <w:r w:rsidRPr="00AA7510">
        <w:t>cực</w:t>
      </w:r>
      <w:r w:rsidRPr="00AA7510">
        <w:rPr>
          <w:spacing w:val="-28"/>
        </w:rPr>
        <w:t xml:space="preserve"> </w:t>
      </w:r>
      <w:r w:rsidRPr="00AA7510">
        <w:t>đồng</w:t>
      </w:r>
      <w:r w:rsidRPr="00AA7510">
        <w:rPr>
          <w:spacing w:val="-32"/>
        </w:rPr>
        <w:t xml:space="preserve"> </w:t>
      </w:r>
      <w:r w:rsidRPr="00AA7510">
        <w:t>của</w:t>
      </w:r>
      <w:r w:rsidRPr="00AA7510">
        <w:rPr>
          <w:spacing w:val="-28"/>
        </w:rPr>
        <w:t xml:space="preserve"> </w:t>
      </w:r>
      <w:r w:rsidRPr="00AA7510">
        <w:t>MCCB,</w:t>
      </w:r>
      <w:r w:rsidRPr="00AA7510">
        <w:rPr>
          <w:spacing w:val="-28"/>
        </w:rPr>
        <w:t xml:space="preserve"> </w:t>
      </w:r>
      <w:r w:rsidRPr="00AA7510">
        <w:t>thiết</w:t>
      </w:r>
      <w:r w:rsidRPr="00AA7510">
        <w:rPr>
          <w:spacing w:val="-29"/>
        </w:rPr>
        <w:t xml:space="preserve"> </w:t>
      </w:r>
      <w:r w:rsidRPr="00AA7510">
        <w:rPr>
          <w:spacing w:val="2"/>
        </w:rPr>
        <w:t>bị…</w:t>
      </w:r>
      <w:r w:rsidRPr="00AA7510">
        <w:rPr>
          <w:spacing w:val="-29"/>
        </w:rPr>
        <w:t xml:space="preserve"> </w:t>
      </w:r>
      <w:r w:rsidRPr="00AA7510">
        <w:t>được</w:t>
      </w:r>
      <w:r w:rsidRPr="00AA7510">
        <w:rPr>
          <w:spacing w:val="-28"/>
        </w:rPr>
        <w:t xml:space="preserve"> </w:t>
      </w:r>
      <w:r w:rsidRPr="00AA7510">
        <w:rPr>
          <w:spacing w:val="-3"/>
        </w:rPr>
        <w:t>lắp</w:t>
      </w:r>
      <w:r w:rsidRPr="00AA7510">
        <w:rPr>
          <w:spacing w:val="-29"/>
        </w:rPr>
        <w:t xml:space="preserve"> </w:t>
      </w:r>
      <w:r w:rsidRPr="00AA7510">
        <w:t>đặt</w:t>
      </w:r>
      <w:r w:rsidRPr="00AA7510">
        <w:rPr>
          <w:spacing w:val="-29"/>
        </w:rPr>
        <w:t xml:space="preserve"> </w:t>
      </w:r>
      <w:r w:rsidRPr="00AA7510">
        <w:t>trên đường</w:t>
      </w:r>
      <w:r w:rsidRPr="00AA7510">
        <w:rPr>
          <w:spacing w:val="-32"/>
        </w:rPr>
        <w:t xml:space="preserve"> </w:t>
      </w:r>
      <w:r w:rsidRPr="00AA7510">
        <w:t>dây</w:t>
      </w:r>
      <w:r w:rsidRPr="00AA7510">
        <w:rPr>
          <w:spacing w:val="-32"/>
        </w:rPr>
        <w:t xml:space="preserve"> </w:t>
      </w:r>
      <w:r w:rsidRPr="00AA7510">
        <w:rPr>
          <w:spacing w:val="-3"/>
        </w:rPr>
        <w:t>hạ</w:t>
      </w:r>
      <w:r w:rsidRPr="00AA7510">
        <w:rPr>
          <w:spacing w:val="-37"/>
        </w:rPr>
        <w:t xml:space="preserve">  </w:t>
      </w:r>
      <w:r w:rsidRPr="00AA7510">
        <w:t>áp.</w:t>
      </w:r>
    </w:p>
    <w:p w14:paraId="076838EE" w14:textId="77777777" w:rsidR="00F40190" w:rsidRPr="00F40190" w:rsidRDefault="00F40190" w:rsidP="005214E6">
      <w:pPr>
        <w:pStyle w:val="Heading1"/>
        <w:keepNext w:val="0"/>
        <w:keepLines w:val="0"/>
        <w:widowControl w:val="0"/>
        <w:numPr>
          <w:ilvl w:val="0"/>
          <w:numId w:val="83"/>
        </w:numPr>
        <w:tabs>
          <w:tab w:val="left" w:pos="503"/>
        </w:tabs>
        <w:spacing w:before="0" w:after="0" w:line="240" w:lineRule="auto"/>
        <w:ind w:hanging="283"/>
        <w:jc w:val="both"/>
        <w:rPr>
          <w:color w:val="auto"/>
          <w:sz w:val="28"/>
          <w:szCs w:val="28"/>
        </w:rPr>
      </w:pPr>
      <w:bookmarkStart w:id="376" w:name="_Toc201245806"/>
      <w:r w:rsidRPr="00F40190">
        <w:rPr>
          <w:color w:val="auto"/>
          <w:sz w:val="28"/>
          <w:szCs w:val="28"/>
        </w:rPr>
        <w:t>Tiêu chu</w:t>
      </w:r>
      <w:r w:rsidRPr="00F40190">
        <w:rPr>
          <w:b w:val="0"/>
          <w:color w:val="auto"/>
          <w:sz w:val="28"/>
          <w:szCs w:val="28"/>
        </w:rPr>
        <w:t>ẩ</w:t>
      </w:r>
      <w:r w:rsidRPr="00F40190">
        <w:rPr>
          <w:color w:val="auto"/>
          <w:sz w:val="28"/>
          <w:szCs w:val="28"/>
        </w:rPr>
        <w:t>n áp</w:t>
      </w:r>
      <w:r w:rsidRPr="00F40190">
        <w:rPr>
          <w:color w:val="auto"/>
          <w:spacing w:val="-32"/>
          <w:sz w:val="28"/>
          <w:szCs w:val="28"/>
        </w:rPr>
        <w:t xml:space="preserve"> </w:t>
      </w:r>
      <w:r w:rsidRPr="00F40190">
        <w:rPr>
          <w:color w:val="auto"/>
          <w:sz w:val="28"/>
          <w:szCs w:val="28"/>
        </w:rPr>
        <w:t>d</w:t>
      </w:r>
      <w:r w:rsidRPr="00F40190">
        <w:rPr>
          <w:b w:val="0"/>
          <w:color w:val="auto"/>
          <w:sz w:val="28"/>
          <w:szCs w:val="28"/>
        </w:rPr>
        <w:t>ụ</w:t>
      </w:r>
      <w:r w:rsidRPr="00F40190">
        <w:rPr>
          <w:color w:val="auto"/>
          <w:sz w:val="28"/>
          <w:szCs w:val="28"/>
        </w:rPr>
        <w:t>ng:</w:t>
      </w:r>
      <w:bookmarkEnd w:id="376"/>
    </w:p>
    <w:p w14:paraId="445CA7ED" w14:textId="77777777" w:rsidR="00F40190" w:rsidRPr="00AA7510" w:rsidRDefault="00F40190" w:rsidP="00F40190">
      <w:pPr>
        <w:pStyle w:val="BodyText"/>
        <w:tabs>
          <w:tab w:val="left" w:pos="2379"/>
        </w:tabs>
        <w:spacing w:before="0" w:after="0" w:line="240" w:lineRule="auto"/>
        <w:ind w:left="2379" w:right="106" w:hanging="2160"/>
        <w:jc w:val="both"/>
      </w:pPr>
      <w:r w:rsidRPr="00AA7510">
        <w:t>TCVN</w:t>
      </w:r>
      <w:r w:rsidRPr="00AA7510">
        <w:rPr>
          <w:spacing w:val="-1"/>
        </w:rPr>
        <w:t xml:space="preserve"> </w:t>
      </w:r>
      <w:r w:rsidRPr="00AA7510">
        <w:t>3624-81</w:t>
      </w:r>
      <w:r w:rsidRPr="00AA7510">
        <w:tab/>
        <w:t xml:space="preserve">Các mối nối tiếp xúc điện. Quy tắc nghiệm thu </w:t>
      </w:r>
      <w:r w:rsidRPr="00AA7510">
        <w:rPr>
          <w:spacing w:val="-3"/>
        </w:rPr>
        <w:t>và</w:t>
      </w:r>
      <w:r w:rsidRPr="00AA7510">
        <w:rPr>
          <w:spacing w:val="16"/>
        </w:rPr>
        <w:t xml:space="preserve"> </w:t>
      </w:r>
      <w:r w:rsidRPr="00AA7510">
        <w:t>phương</w:t>
      </w:r>
      <w:r w:rsidRPr="00AA7510">
        <w:rPr>
          <w:w w:val="99"/>
        </w:rPr>
        <w:t xml:space="preserve"> </w:t>
      </w:r>
      <w:r w:rsidRPr="00AA7510">
        <w:t>pháp</w:t>
      </w:r>
      <w:r w:rsidRPr="00AA7510">
        <w:rPr>
          <w:spacing w:val="-42"/>
        </w:rPr>
        <w:t xml:space="preserve"> </w:t>
      </w:r>
      <w:r w:rsidRPr="00AA7510">
        <w:t>thử</w:t>
      </w:r>
    </w:p>
    <w:p w14:paraId="31A3020B" w14:textId="36C28AD6" w:rsidR="00F40190" w:rsidRPr="00AA7510" w:rsidRDefault="00F40190" w:rsidP="00F40190">
      <w:pPr>
        <w:pStyle w:val="BodyText"/>
        <w:tabs>
          <w:tab w:val="left" w:pos="2379"/>
        </w:tabs>
        <w:spacing w:before="0" w:after="0" w:line="240" w:lineRule="auto"/>
        <w:ind w:firstLine="0"/>
        <w:jc w:val="both"/>
      </w:pPr>
      <w:r>
        <w:t xml:space="preserve">    </w:t>
      </w:r>
      <w:r w:rsidRPr="00AA7510">
        <w:t>AS</w:t>
      </w:r>
      <w:r w:rsidRPr="00AA7510">
        <w:rPr>
          <w:spacing w:val="-2"/>
        </w:rPr>
        <w:t xml:space="preserve"> </w:t>
      </w:r>
      <w:r w:rsidRPr="00AA7510">
        <w:t>1154.1</w:t>
      </w:r>
      <w:r w:rsidRPr="00AA7510">
        <w:tab/>
        <w:t>Cách</w:t>
      </w:r>
      <w:r w:rsidRPr="00AA7510">
        <w:rPr>
          <w:spacing w:val="-27"/>
        </w:rPr>
        <w:t xml:space="preserve"> </w:t>
      </w:r>
      <w:r w:rsidRPr="00AA7510">
        <w:t>điện</w:t>
      </w:r>
      <w:r w:rsidRPr="00AA7510">
        <w:rPr>
          <w:spacing w:val="-24"/>
        </w:rPr>
        <w:t xml:space="preserve"> </w:t>
      </w:r>
      <w:r w:rsidRPr="00AA7510">
        <w:rPr>
          <w:spacing w:val="-3"/>
        </w:rPr>
        <w:t>và</w:t>
      </w:r>
      <w:r w:rsidRPr="00AA7510">
        <w:rPr>
          <w:spacing w:val="-23"/>
        </w:rPr>
        <w:t xml:space="preserve"> </w:t>
      </w:r>
      <w:r w:rsidRPr="00AA7510">
        <w:t>phụ</w:t>
      </w:r>
      <w:r w:rsidRPr="00AA7510">
        <w:rPr>
          <w:spacing w:val="-32"/>
        </w:rPr>
        <w:t xml:space="preserve"> </w:t>
      </w:r>
      <w:r w:rsidRPr="00AA7510">
        <w:t>kiện</w:t>
      </w:r>
      <w:r w:rsidRPr="00AA7510">
        <w:rPr>
          <w:spacing w:val="-27"/>
        </w:rPr>
        <w:t xml:space="preserve"> </w:t>
      </w:r>
      <w:r w:rsidRPr="00AA7510">
        <w:t>cho</w:t>
      </w:r>
      <w:r w:rsidRPr="00AA7510">
        <w:rPr>
          <w:spacing w:val="-24"/>
        </w:rPr>
        <w:t xml:space="preserve"> </w:t>
      </w:r>
      <w:r w:rsidRPr="00AA7510">
        <w:t>đường</w:t>
      </w:r>
      <w:r w:rsidRPr="00AA7510">
        <w:rPr>
          <w:spacing w:val="-27"/>
        </w:rPr>
        <w:t xml:space="preserve"> </w:t>
      </w:r>
      <w:r w:rsidRPr="00AA7510">
        <w:t>dây</w:t>
      </w:r>
      <w:r w:rsidRPr="00AA7510">
        <w:rPr>
          <w:spacing w:val="-27"/>
        </w:rPr>
        <w:t xml:space="preserve"> </w:t>
      </w:r>
      <w:r w:rsidRPr="00AA7510">
        <w:t>dẫn</w:t>
      </w:r>
      <w:r w:rsidRPr="00AA7510">
        <w:rPr>
          <w:spacing w:val="-24"/>
        </w:rPr>
        <w:t xml:space="preserve"> </w:t>
      </w:r>
      <w:r w:rsidRPr="00AA7510">
        <w:t>điện</w:t>
      </w:r>
      <w:r w:rsidRPr="00AA7510">
        <w:rPr>
          <w:spacing w:val="-27"/>
        </w:rPr>
        <w:t xml:space="preserve"> </w:t>
      </w:r>
      <w:r w:rsidRPr="00AA7510">
        <w:t>trên</w:t>
      </w:r>
      <w:r w:rsidRPr="00AA7510">
        <w:rPr>
          <w:spacing w:val="-27"/>
        </w:rPr>
        <w:t xml:space="preserve"> </w:t>
      </w:r>
      <w:r w:rsidRPr="00AA7510">
        <w:t>không.</w:t>
      </w:r>
    </w:p>
    <w:p w14:paraId="55923CC2" w14:textId="77777777" w:rsidR="00F40190" w:rsidRPr="00AA7510" w:rsidRDefault="00F40190" w:rsidP="00F40190">
      <w:pPr>
        <w:pStyle w:val="BodyText"/>
        <w:spacing w:before="0" w:after="0" w:line="240" w:lineRule="auto"/>
        <w:ind w:left="785"/>
        <w:jc w:val="both"/>
      </w:pPr>
      <w:r w:rsidRPr="00AA7510">
        <w:t>Và các tiêu chuẩn liên quan; các tiêu chuẩn tương đương hoặc cao hơn</w:t>
      </w:r>
    </w:p>
    <w:p w14:paraId="6631B35E" w14:textId="77777777" w:rsidR="00F40190" w:rsidRPr="00AA7510" w:rsidRDefault="00F40190" w:rsidP="005214E6">
      <w:pPr>
        <w:pStyle w:val="ListParagraph"/>
        <w:widowControl w:val="0"/>
        <w:numPr>
          <w:ilvl w:val="0"/>
          <w:numId w:val="83"/>
        </w:numPr>
        <w:tabs>
          <w:tab w:val="left" w:pos="503"/>
        </w:tabs>
        <w:spacing w:before="0" w:after="0" w:line="240" w:lineRule="auto"/>
        <w:ind w:hanging="283"/>
        <w:contextualSpacing w:val="0"/>
        <w:jc w:val="both"/>
        <w:rPr>
          <w:b/>
          <w:sz w:val="28"/>
          <w:szCs w:val="28"/>
        </w:rPr>
      </w:pPr>
      <w:r w:rsidRPr="00AA7510">
        <w:rPr>
          <w:b/>
          <w:sz w:val="28"/>
          <w:szCs w:val="28"/>
        </w:rPr>
        <w:t>Thi</w:t>
      </w:r>
      <w:r w:rsidRPr="00AA7510">
        <w:rPr>
          <w:sz w:val="28"/>
          <w:szCs w:val="28"/>
        </w:rPr>
        <w:t>ế</w:t>
      </w:r>
      <w:r w:rsidRPr="00AA7510">
        <w:rPr>
          <w:b/>
          <w:sz w:val="28"/>
          <w:szCs w:val="28"/>
        </w:rPr>
        <w:t>t</w:t>
      </w:r>
      <w:r w:rsidRPr="00AA7510">
        <w:rPr>
          <w:b/>
          <w:spacing w:val="-25"/>
          <w:sz w:val="28"/>
          <w:szCs w:val="28"/>
        </w:rPr>
        <w:t xml:space="preserve"> </w:t>
      </w:r>
      <w:r w:rsidRPr="00AA7510">
        <w:rPr>
          <w:b/>
          <w:spacing w:val="-3"/>
          <w:sz w:val="28"/>
          <w:szCs w:val="28"/>
        </w:rPr>
        <w:t>k</w:t>
      </w:r>
      <w:r w:rsidRPr="00AA7510">
        <w:rPr>
          <w:spacing w:val="-3"/>
          <w:sz w:val="28"/>
          <w:szCs w:val="28"/>
        </w:rPr>
        <w:t>ế</w:t>
      </w:r>
      <w:r w:rsidRPr="00AA7510">
        <w:rPr>
          <w:spacing w:val="-34"/>
          <w:sz w:val="28"/>
          <w:szCs w:val="28"/>
        </w:rPr>
        <w:t xml:space="preserve"> </w:t>
      </w:r>
      <w:r w:rsidRPr="00AA7510">
        <w:rPr>
          <w:b/>
          <w:sz w:val="28"/>
          <w:szCs w:val="28"/>
        </w:rPr>
        <w:t>và</w:t>
      </w:r>
      <w:r w:rsidRPr="00AA7510">
        <w:rPr>
          <w:b/>
          <w:spacing w:val="-27"/>
          <w:sz w:val="28"/>
          <w:szCs w:val="28"/>
        </w:rPr>
        <w:t xml:space="preserve"> </w:t>
      </w:r>
      <w:r w:rsidRPr="00AA7510">
        <w:rPr>
          <w:b/>
          <w:sz w:val="28"/>
          <w:szCs w:val="28"/>
        </w:rPr>
        <w:t>l</w:t>
      </w:r>
      <w:r w:rsidRPr="00AA7510">
        <w:rPr>
          <w:sz w:val="28"/>
          <w:szCs w:val="28"/>
        </w:rPr>
        <w:t>ắ</w:t>
      </w:r>
      <w:r w:rsidRPr="00AA7510">
        <w:rPr>
          <w:b/>
          <w:sz w:val="28"/>
          <w:szCs w:val="28"/>
        </w:rPr>
        <w:t>p</w:t>
      </w:r>
      <w:r w:rsidRPr="00AA7510">
        <w:rPr>
          <w:b/>
          <w:spacing w:val="-28"/>
          <w:sz w:val="28"/>
          <w:szCs w:val="28"/>
        </w:rPr>
        <w:t xml:space="preserve"> </w:t>
      </w:r>
      <w:r w:rsidRPr="00AA7510">
        <w:rPr>
          <w:sz w:val="28"/>
          <w:szCs w:val="28"/>
        </w:rPr>
        <w:t>đặ</w:t>
      </w:r>
      <w:r w:rsidRPr="00AA7510">
        <w:rPr>
          <w:b/>
          <w:sz w:val="28"/>
          <w:szCs w:val="28"/>
        </w:rPr>
        <w:t>t:</w:t>
      </w:r>
    </w:p>
    <w:p w14:paraId="1BBB15A3" w14:textId="77777777" w:rsidR="00F40190" w:rsidRPr="00F40190" w:rsidRDefault="00F40190" w:rsidP="005214E6">
      <w:pPr>
        <w:pStyle w:val="ListParagraph"/>
        <w:widowControl w:val="0"/>
        <w:numPr>
          <w:ilvl w:val="1"/>
          <w:numId w:val="84"/>
        </w:numPr>
        <w:tabs>
          <w:tab w:val="left" w:pos="388"/>
        </w:tabs>
        <w:spacing w:before="0" w:after="0" w:line="240" w:lineRule="auto"/>
        <w:ind w:firstLine="0"/>
        <w:contextualSpacing w:val="0"/>
        <w:jc w:val="both"/>
        <w:rPr>
          <w:sz w:val="28"/>
          <w:szCs w:val="28"/>
        </w:rPr>
      </w:pPr>
      <w:r w:rsidRPr="00F40190">
        <w:rPr>
          <w:sz w:val="28"/>
          <w:szCs w:val="28"/>
        </w:rPr>
        <w:t>Loại</w:t>
      </w:r>
      <w:r w:rsidRPr="00F40190">
        <w:rPr>
          <w:spacing w:val="-20"/>
          <w:sz w:val="28"/>
          <w:szCs w:val="28"/>
        </w:rPr>
        <w:t xml:space="preserve"> </w:t>
      </w:r>
      <w:r w:rsidRPr="00F40190">
        <w:rPr>
          <w:sz w:val="28"/>
          <w:szCs w:val="28"/>
        </w:rPr>
        <w:t>đai</w:t>
      </w:r>
      <w:r w:rsidRPr="00F40190">
        <w:rPr>
          <w:spacing w:val="-20"/>
          <w:sz w:val="28"/>
          <w:szCs w:val="28"/>
        </w:rPr>
        <w:t xml:space="preserve"> </w:t>
      </w:r>
      <w:r w:rsidRPr="00F40190">
        <w:rPr>
          <w:sz w:val="28"/>
          <w:szCs w:val="28"/>
        </w:rPr>
        <w:t>ép</w:t>
      </w:r>
      <w:r w:rsidRPr="00F40190">
        <w:rPr>
          <w:spacing w:val="-16"/>
          <w:sz w:val="28"/>
          <w:szCs w:val="28"/>
        </w:rPr>
        <w:t xml:space="preserve"> </w:t>
      </w:r>
      <w:r w:rsidRPr="00F40190">
        <w:rPr>
          <w:sz w:val="28"/>
          <w:szCs w:val="28"/>
        </w:rPr>
        <w:t>cho</w:t>
      </w:r>
      <w:r w:rsidRPr="00F40190">
        <w:rPr>
          <w:spacing w:val="-16"/>
          <w:sz w:val="28"/>
          <w:szCs w:val="28"/>
        </w:rPr>
        <w:t xml:space="preserve"> </w:t>
      </w:r>
      <w:r w:rsidRPr="00F40190">
        <w:rPr>
          <w:sz w:val="28"/>
          <w:szCs w:val="28"/>
        </w:rPr>
        <w:t>ống</w:t>
      </w:r>
      <w:r w:rsidRPr="00F40190">
        <w:rPr>
          <w:spacing w:val="-16"/>
          <w:sz w:val="28"/>
          <w:szCs w:val="28"/>
        </w:rPr>
        <w:t xml:space="preserve"> </w:t>
      </w:r>
      <w:r w:rsidRPr="00F40190">
        <w:rPr>
          <w:sz w:val="28"/>
          <w:szCs w:val="28"/>
        </w:rPr>
        <w:t>nối</w:t>
      </w:r>
      <w:r w:rsidRPr="00F40190">
        <w:rPr>
          <w:spacing w:val="-17"/>
          <w:sz w:val="28"/>
          <w:szCs w:val="28"/>
        </w:rPr>
        <w:t xml:space="preserve"> </w:t>
      </w:r>
      <w:r w:rsidRPr="00F40190">
        <w:rPr>
          <w:spacing w:val="-3"/>
          <w:sz w:val="28"/>
          <w:szCs w:val="28"/>
        </w:rPr>
        <w:t>là</w:t>
      </w:r>
      <w:r w:rsidRPr="00F40190">
        <w:rPr>
          <w:spacing w:val="-11"/>
          <w:sz w:val="28"/>
          <w:szCs w:val="28"/>
        </w:rPr>
        <w:t xml:space="preserve"> </w:t>
      </w:r>
      <w:r w:rsidRPr="00F40190">
        <w:rPr>
          <w:sz w:val="28"/>
          <w:szCs w:val="28"/>
        </w:rPr>
        <w:t>loại</w:t>
      </w:r>
      <w:r w:rsidRPr="00F40190">
        <w:rPr>
          <w:spacing w:val="-17"/>
          <w:sz w:val="28"/>
          <w:szCs w:val="28"/>
        </w:rPr>
        <w:t xml:space="preserve"> </w:t>
      </w:r>
      <w:r w:rsidRPr="00F40190">
        <w:rPr>
          <w:sz w:val="28"/>
          <w:szCs w:val="28"/>
        </w:rPr>
        <w:t>lục</w:t>
      </w:r>
      <w:r w:rsidRPr="00F40190">
        <w:rPr>
          <w:spacing w:val="-11"/>
          <w:sz w:val="28"/>
          <w:szCs w:val="28"/>
        </w:rPr>
        <w:t xml:space="preserve"> </w:t>
      </w:r>
      <w:r w:rsidRPr="00F40190">
        <w:rPr>
          <w:sz w:val="28"/>
          <w:szCs w:val="28"/>
        </w:rPr>
        <w:t>giác.</w:t>
      </w:r>
    </w:p>
    <w:p w14:paraId="7339C4AF" w14:textId="77777777" w:rsidR="00F40190" w:rsidRPr="00F40190" w:rsidRDefault="00F40190" w:rsidP="005214E6">
      <w:pPr>
        <w:pStyle w:val="ListParagraph"/>
        <w:widowControl w:val="0"/>
        <w:numPr>
          <w:ilvl w:val="1"/>
          <w:numId w:val="84"/>
        </w:numPr>
        <w:tabs>
          <w:tab w:val="left" w:pos="388"/>
        </w:tabs>
        <w:spacing w:before="0" w:after="0" w:line="240" w:lineRule="auto"/>
        <w:ind w:right="106" w:firstLine="0"/>
        <w:contextualSpacing w:val="0"/>
        <w:jc w:val="both"/>
        <w:rPr>
          <w:sz w:val="28"/>
          <w:szCs w:val="28"/>
        </w:rPr>
      </w:pPr>
      <w:r w:rsidRPr="00F40190">
        <w:rPr>
          <w:sz w:val="28"/>
          <w:szCs w:val="28"/>
        </w:rPr>
        <w:t>Điện</w:t>
      </w:r>
      <w:r w:rsidRPr="00F40190">
        <w:rPr>
          <w:spacing w:val="-10"/>
          <w:sz w:val="28"/>
          <w:szCs w:val="28"/>
        </w:rPr>
        <w:t xml:space="preserve"> </w:t>
      </w:r>
      <w:r w:rsidRPr="00F40190">
        <w:rPr>
          <w:sz w:val="28"/>
          <w:szCs w:val="28"/>
        </w:rPr>
        <w:t>trở</w:t>
      </w:r>
      <w:r w:rsidRPr="00F40190">
        <w:rPr>
          <w:spacing w:val="-17"/>
          <w:sz w:val="28"/>
          <w:szCs w:val="28"/>
        </w:rPr>
        <w:t xml:space="preserve"> </w:t>
      </w:r>
      <w:r w:rsidRPr="00F40190">
        <w:rPr>
          <w:sz w:val="28"/>
          <w:szCs w:val="28"/>
        </w:rPr>
        <w:t>của</w:t>
      </w:r>
      <w:r w:rsidRPr="00F40190">
        <w:rPr>
          <w:spacing w:val="-8"/>
          <w:sz w:val="28"/>
          <w:szCs w:val="28"/>
        </w:rPr>
        <w:t xml:space="preserve"> </w:t>
      </w:r>
      <w:r w:rsidRPr="00F40190">
        <w:rPr>
          <w:sz w:val="28"/>
          <w:szCs w:val="28"/>
        </w:rPr>
        <w:t>ống</w:t>
      </w:r>
      <w:r w:rsidRPr="00F40190">
        <w:rPr>
          <w:spacing w:val="-6"/>
          <w:sz w:val="28"/>
          <w:szCs w:val="28"/>
        </w:rPr>
        <w:t xml:space="preserve"> </w:t>
      </w:r>
      <w:r w:rsidRPr="00F40190">
        <w:rPr>
          <w:sz w:val="28"/>
          <w:szCs w:val="28"/>
        </w:rPr>
        <w:t>nối</w:t>
      </w:r>
      <w:r w:rsidRPr="00F40190">
        <w:rPr>
          <w:spacing w:val="-10"/>
          <w:sz w:val="28"/>
          <w:szCs w:val="28"/>
        </w:rPr>
        <w:t xml:space="preserve"> </w:t>
      </w:r>
      <w:r w:rsidRPr="00F40190">
        <w:rPr>
          <w:spacing w:val="2"/>
          <w:sz w:val="28"/>
          <w:szCs w:val="28"/>
        </w:rPr>
        <w:t>sau</w:t>
      </w:r>
      <w:r w:rsidRPr="00F40190">
        <w:rPr>
          <w:spacing w:val="-13"/>
          <w:sz w:val="28"/>
          <w:szCs w:val="28"/>
        </w:rPr>
        <w:t xml:space="preserve"> </w:t>
      </w:r>
      <w:r w:rsidRPr="00F40190">
        <w:rPr>
          <w:sz w:val="28"/>
          <w:szCs w:val="28"/>
        </w:rPr>
        <w:t>khi</w:t>
      </w:r>
      <w:r w:rsidRPr="00F40190">
        <w:rPr>
          <w:spacing w:val="-10"/>
          <w:sz w:val="28"/>
          <w:szCs w:val="28"/>
        </w:rPr>
        <w:t xml:space="preserve"> </w:t>
      </w:r>
      <w:r w:rsidRPr="00F40190">
        <w:rPr>
          <w:sz w:val="28"/>
          <w:szCs w:val="28"/>
        </w:rPr>
        <w:t>ép</w:t>
      </w:r>
      <w:r w:rsidRPr="00F40190">
        <w:rPr>
          <w:spacing w:val="-10"/>
          <w:sz w:val="28"/>
          <w:szCs w:val="28"/>
        </w:rPr>
        <w:t xml:space="preserve"> </w:t>
      </w:r>
      <w:r w:rsidRPr="00F40190">
        <w:rPr>
          <w:sz w:val="28"/>
          <w:szCs w:val="28"/>
        </w:rPr>
        <w:t>không</w:t>
      </w:r>
      <w:r w:rsidRPr="00F40190">
        <w:rPr>
          <w:spacing w:val="-10"/>
          <w:sz w:val="28"/>
          <w:szCs w:val="28"/>
        </w:rPr>
        <w:t xml:space="preserve"> </w:t>
      </w:r>
      <w:r w:rsidRPr="00F40190">
        <w:rPr>
          <w:sz w:val="28"/>
          <w:szCs w:val="28"/>
        </w:rPr>
        <w:t>vượt</w:t>
      </w:r>
      <w:r w:rsidRPr="00F40190">
        <w:rPr>
          <w:spacing w:val="-10"/>
          <w:sz w:val="28"/>
          <w:szCs w:val="28"/>
        </w:rPr>
        <w:t xml:space="preserve"> </w:t>
      </w:r>
      <w:r w:rsidRPr="00F40190">
        <w:rPr>
          <w:sz w:val="28"/>
          <w:szCs w:val="28"/>
        </w:rPr>
        <w:t>quá</w:t>
      </w:r>
      <w:r w:rsidRPr="00F40190">
        <w:rPr>
          <w:spacing w:val="-8"/>
          <w:sz w:val="28"/>
          <w:szCs w:val="28"/>
        </w:rPr>
        <w:t xml:space="preserve"> </w:t>
      </w:r>
      <w:r w:rsidRPr="00F40190">
        <w:rPr>
          <w:sz w:val="28"/>
          <w:szCs w:val="28"/>
        </w:rPr>
        <w:t>75%</w:t>
      </w:r>
      <w:r w:rsidRPr="00F40190">
        <w:rPr>
          <w:spacing w:val="-10"/>
          <w:sz w:val="28"/>
          <w:szCs w:val="28"/>
        </w:rPr>
        <w:t xml:space="preserve"> </w:t>
      </w:r>
      <w:r w:rsidRPr="00F40190">
        <w:rPr>
          <w:sz w:val="28"/>
          <w:szCs w:val="28"/>
        </w:rPr>
        <w:t>của</w:t>
      </w:r>
      <w:r w:rsidRPr="00F40190">
        <w:rPr>
          <w:spacing w:val="-8"/>
          <w:sz w:val="28"/>
          <w:szCs w:val="28"/>
        </w:rPr>
        <w:t xml:space="preserve"> </w:t>
      </w:r>
      <w:r w:rsidRPr="00F40190">
        <w:rPr>
          <w:sz w:val="28"/>
          <w:szCs w:val="28"/>
        </w:rPr>
        <w:t>dây</w:t>
      </w:r>
      <w:r w:rsidRPr="00F40190">
        <w:rPr>
          <w:spacing w:val="-10"/>
          <w:sz w:val="28"/>
          <w:szCs w:val="28"/>
        </w:rPr>
        <w:t xml:space="preserve"> </w:t>
      </w:r>
      <w:r w:rsidRPr="00F40190">
        <w:rPr>
          <w:sz w:val="28"/>
          <w:szCs w:val="28"/>
        </w:rPr>
        <w:t>dẫn</w:t>
      </w:r>
      <w:r w:rsidRPr="00F40190">
        <w:rPr>
          <w:spacing w:val="-13"/>
          <w:sz w:val="28"/>
          <w:szCs w:val="28"/>
        </w:rPr>
        <w:t xml:space="preserve"> </w:t>
      </w:r>
      <w:r w:rsidRPr="00F40190">
        <w:rPr>
          <w:sz w:val="28"/>
          <w:szCs w:val="28"/>
        </w:rPr>
        <w:t>có</w:t>
      </w:r>
      <w:r w:rsidRPr="00F40190">
        <w:rPr>
          <w:spacing w:val="-6"/>
          <w:sz w:val="28"/>
          <w:szCs w:val="28"/>
        </w:rPr>
        <w:t xml:space="preserve"> </w:t>
      </w:r>
      <w:r w:rsidRPr="00F40190">
        <w:rPr>
          <w:sz w:val="28"/>
          <w:szCs w:val="28"/>
        </w:rPr>
        <w:t>chiều</w:t>
      </w:r>
      <w:r w:rsidRPr="00F40190">
        <w:rPr>
          <w:spacing w:val="-13"/>
          <w:sz w:val="28"/>
          <w:szCs w:val="28"/>
        </w:rPr>
        <w:t xml:space="preserve"> </w:t>
      </w:r>
      <w:r w:rsidRPr="00F40190">
        <w:rPr>
          <w:spacing w:val="3"/>
          <w:sz w:val="28"/>
          <w:szCs w:val="28"/>
        </w:rPr>
        <w:t xml:space="preserve">dài </w:t>
      </w:r>
      <w:r w:rsidRPr="00F40190">
        <w:rPr>
          <w:w w:val="90"/>
          <w:sz w:val="28"/>
          <w:szCs w:val="28"/>
        </w:rPr>
        <w:t>tương</w:t>
      </w:r>
      <w:r w:rsidRPr="00F40190">
        <w:rPr>
          <w:spacing w:val="-3"/>
          <w:w w:val="90"/>
          <w:sz w:val="28"/>
          <w:szCs w:val="28"/>
        </w:rPr>
        <w:t xml:space="preserve"> </w:t>
      </w:r>
      <w:r w:rsidRPr="00F40190">
        <w:rPr>
          <w:w w:val="90"/>
          <w:sz w:val="28"/>
          <w:szCs w:val="28"/>
        </w:rPr>
        <w:t>đương.</w:t>
      </w:r>
    </w:p>
    <w:p w14:paraId="0A3B6FCE" w14:textId="77777777" w:rsidR="00F40190" w:rsidRPr="00F40190" w:rsidRDefault="00F40190" w:rsidP="005214E6">
      <w:pPr>
        <w:pStyle w:val="ListParagraph"/>
        <w:widowControl w:val="0"/>
        <w:numPr>
          <w:ilvl w:val="1"/>
          <w:numId w:val="84"/>
        </w:numPr>
        <w:tabs>
          <w:tab w:val="left" w:pos="407"/>
        </w:tabs>
        <w:spacing w:before="0" w:after="0" w:line="240" w:lineRule="auto"/>
        <w:ind w:right="106" w:firstLine="0"/>
        <w:contextualSpacing w:val="0"/>
        <w:jc w:val="both"/>
        <w:rPr>
          <w:sz w:val="28"/>
          <w:szCs w:val="28"/>
        </w:rPr>
      </w:pPr>
      <w:r w:rsidRPr="00F40190">
        <w:rPr>
          <w:sz w:val="28"/>
          <w:szCs w:val="28"/>
        </w:rPr>
        <w:t xml:space="preserve">Ghi nhãn: </w:t>
      </w:r>
      <w:r w:rsidRPr="00F40190">
        <w:rPr>
          <w:spacing w:val="2"/>
          <w:sz w:val="28"/>
          <w:szCs w:val="28"/>
        </w:rPr>
        <w:t xml:space="preserve">Mỗi </w:t>
      </w:r>
      <w:r w:rsidRPr="00F40190">
        <w:rPr>
          <w:sz w:val="28"/>
          <w:szCs w:val="28"/>
        </w:rPr>
        <w:t xml:space="preserve">cosse ép phải có các ký hiệu được khắc chìm/nổi không </w:t>
      </w:r>
      <w:r w:rsidRPr="00F40190">
        <w:rPr>
          <w:spacing w:val="2"/>
          <w:sz w:val="28"/>
          <w:szCs w:val="28"/>
        </w:rPr>
        <w:t xml:space="preserve">phai </w:t>
      </w:r>
      <w:r w:rsidRPr="00F40190">
        <w:rPr>
          <w:sz w:val="28"/>
          <w:szCs w:val="28"/>
        </w:rPr>
        <w:t>như</w:t>
      </w:r>
      <w:r w:rsidRPr="00F40190">
        <w:rPr>
          <w:spacing w:val="-47"/>
          <w:sz w:val="28"/>
          <w:szCs w:val="28"/>
        </w:rPr>
        <w:t xml:space="preserve"> </w:t>
      </w:r>
      <w:r w:rsidRPr="00F40190">
        <w:rPr>
          <w:sz w:val="28"/>
          <w:szCs w:val="28"/>
        </w:rPr>
        <w:t>sau:</w:t>
      </w:r>
    </w:p>
    <w:p w14:paraId="253CD9A0" w14:textId="77777777" w:rsidR="00F40190" w:rsidRPr="00F40190" w:rsidRDefault="00F40190" w:rsidP="00F40190">
      <w:pPr>
        <w:pStyle w:val="BodyText"/>
        <w:spacing w:before="0" w:after="0" w:line="240" w:lineRule="auto"/>
        <w:ind w:left="939" w:hanging="88"/>
        <w:jc w:val="both"/>
        <w:rPr>
          <w:sz w:val="28"/>
          <w:szCs w:val="28"/>
        </w:rPr>
      </w:pPr>
      <w:r w:rsidRPr="00F40190">
        <w:rPr>
          <w:sz w:val="28"/>
          <w:szCs w:val="28"/>
        </w:rPr>
        <w:t>+ Tên nhà sản xuất.</w:t>
      </w:r>
    </w:p>
    <w:p w14:paraId="2A7593E9" w14:textId="77777777" w:rsidR="00F40190" w:rsidRPr="00F40190" w:rsidRDefault="00F40190" w:rsidP="00F40190">
      <w:pPr>
        <w:pStyle w:val="BodyText"/>
        <w:spacing w:before="0" w:after="0" w:line="240" w:lineRule="auto"/>
        <w:ind w:left="939" w:hanging="88"/>
        <w:jc w:val="both"/>
        <w:rPr>
          <w:sz w:val="28"/>
          <w:szCs w:val="28"/>
        </w:rPr>
      </w:pPr>
      <w:r w:rsidRPr="00F40190">
        <w:rPr>
          <w:sz w:val="28"/>
          <w:szCs w:val="28"/>
        </w:rPr>
        <w:t>+ Mã hiệu của sản phẩm, loại dây dẫn, tiết diện của dây dẫn.</w:t>
      </w:r>
    </w:p>
    <w:p w14:paraId="7BB821BD" w14:textId="77777777" w:rsidR="00F40190" w:rsidRPr="00F40190" w:rsidRDefault="00F40190" w:rsidP="00F40190">
      <w:pPr>
        <w:pStyle w:val="BodyText"/>
        <w:spacing w:before="0" w:after="0" w:line="240" w:lineRule="auto"/>
        <w:ind w:left="939" w:hanging="88"/>
        <w:jc w:val="both"/>
        <w:rPr>
          <w:sz w:val="28"/>
          <w:szCs w:val="28"/>
        </w:rPr>
      </w:pPr>
      <w:r w:rsidRPr="00F40190">
        <w:rPr>
          <w:sz w:val="28"/>
          <w:szCs w:val="28"/>
        </w:rPr>
        <w:t>+ Có các vị trí ép phải được khắc chìm</w:t>
      </w:r>
    </w:p>
    <w:p w14:paraId="61F35688" w14:textId="77777777" w:rsidR="00F40190" w:rsidRPr="00F40190" w:rsidRDefault="00F40190" w:rsidP="005214E6">
      <w:pPr>
        <w:pStyle w:val="ListParagraph"/>
        <w:widowControl w:val="0"/>
        <w:numPr>
          <w:ilvl w:val="0"/>
          <w:numId w:val="82"/>
        </w:numPr>
        <w:tabs>
          <w:tab w:val="left" w:pos="403"/>
        </w:tabs>
        <w:spacing w:before="0" w:after="0" w:line="240" w:lineRule="auto"/>
        <w:ind w:hanging="283"/>
        <w:contextualSpacing w:val="0"/>
        <w:jc w:val="both"/>
        <w:rPr>
          <w:i/>
          <w:sz w:val="28"/>
          <w:szCs w:val="28"/>
        </w:rPr>
      </w:pPr>
      <w:r w:rsidRPr="00F40190">
        <w:rPr>
          <w:i/>
          <w:sz w:val="28"/>
          <w:szCs w:val="28"/>
        </w:rPr>
        <w:t xml:space="preserve">Cosse ép </w:t>
      </w:r>
      <w:r w:rsidRPr="00F40190">
        <w:rPr>
          <w:sz w:val="28"/>
          <w:szCs w:val="28"/>
        </w:rPr>
        <w:t>đồ</w:t>
      </w:r>
      <w:r w:rsidRPr="00F40190">
        <w:rPr>
          <w:i/>
          <w:sz w:val="28"/>
          <w:szCs w:val="28"/>
        </w:rPr>
        <w:t>ng -</w:t>
      </w:r>
      <w:r w:rsidRPr="00F40190">
        <w:rPr>
          <w:i/>
          <w:spacing w:val="-39"/>
          <w:sz w:val="28"/>
          <w:szCs w:val="28"/>
        </w:rPr>
        <w:t xml:space="preserve"> </w:t>
      </w:r>
      <w:r w:rsidRPr="00F40190">
        <w:rPr>
          <w:i/>
          <w:sz w:val="28"/>
          <w:szCs w:val="28"/>
        </w:rPr>
        <w:t>nhôm</w:t>
      </w:r>
    </w:p>
    <w:p w14:paraId="4F4B7772" w14:textId="77777777" w:rsidR="00F40190" w:rsidRPr="00F40190" w:rsidRDefault="00F40190" w:rsidP="005214E6">
      <w:pPr>
        <w:pStyle w:val="ListParagraph"/>
        <w:widowControl w:val="0"/>
        <w:numPr>
          <w:ilvl w:val="0"/>
          <w:numId w:val="84"/>
        </w:numPr>
        <w:tabs>
          <w:tab w:val="left" w:pos="307"/>
        </w:tabs>
        <w:spacing w:before="0" w:after="0" w:line="240" w:lineRule="auto"/>
        <w:ind w:right="106" w:firstLine="0"/>
        <w:contextualSpacing w:val="0"/>
        <w:jc w:val="both"/>
        <w:rPr>
          <w:sz w:val="28"/>
          <w:szCs w:val="28"/>
        </w:rPr>
      </w:pPr>
      <w:r w:rsidRPr="00F40190">
        <w:rPr>
          <w:sz w:val="28"/>
          <w:szCs w:val="28"/>
        </w:rPr>
        <w:t xml:space="preserve">Cosse ép </w:t>
      </w:r>
      <w:r w:rsidRPr="00F40190">
        <w:rPr>
          <w:spacing w:val="-3"/>
          <w:sz w:val="28"/>
          <w:szCs w:val="28"/>
        </w:rPr>
        <w:t xml:space="preserve">là </w:t>
      </w:r>
      <w:r w:rsidRPr="00F40190">
        <w:rPr>
          <w:sz w:val="28"/>
          <w:szCs w:val="28"/>
        </w:rPr>
        <w:t>loại được thiết kế sử dụng cho mối nối đồng nhôm, bản cực</w:t>
      </w:r>
      <w:r w:rsidRPr="00F40190">
        <w:rPr>
          <w:spacing w:val="-45"/>
          <w:sz w:val="28"/>
          <w:szCs w:val="28"/>
        </w:rPr>
        <w:t xml:space="preserve"> </w:t>
      </w:r>
      <w:r w:rsidRPr="00F40190">
        <w:rPr>
          <w:sz w:val="28"/>
          <w:szCs w:val="28"/>
        </w:rPr>
        <w:t xml:space="preserve">đấu nối vào thiết bị bằng đồng, </w:t>
      </w:r>
      <w:r w:rsidRPr="00F40190">
        <w:rPr>
          <w:spacing w:val="2"/>
          <w:sz w:val="28"/>
          <w:szCs w:val="28"/>
        </w:rPr>
        <w:t xml:space="preserve">chịu </w:t>
      </w:r>
      <w:r w:rsidRPr="00F40190">
        <w:rPr>
          <w:sz w:val="28"/>
          <w:szCs w:val="28"/>
        </w:rPr>
        <w:t xml:space="preserve">lực cao, có tính dẫn điện tốt, phần thân </w:t>
      </w:r>
      <w:r w:rsidRPr="00F40190">
        <w:rPr>
          <w:spacing w:val="2"/>
          <w:sz w:val="28"/>
          <w:szCs w:val="28"/>
        </w:rPr>
        <w:t xml:space="preserve">ống </w:t>
      </w:r>
      <w:r w:rsidRPr="00F40190">
        <w:rPr>
          <w:sz w:val="28"/>
          <w:szCs w:val="28"/>
        </w:rPr>
        <w:t>được</w:t>
      </w:r>
      <w:r w:rsidRPr="00F40190">
        <w:rPr>
          <w:spacing w:val="-30"/>
          <w:sz w:val="28"/>
          <w:szCs w:val="28"/>
        </w:rPr>
        <w:t xml:space="preserve"> </w:t>
      </w:r>
      <w:r w:rsidRPr="00F40190">
        <w:rPr>
          <w:sz w:val="28"/>
          <w:szCs w:val="28"/>
        </w:rPr>
        <w:t>xử</w:t>
      </w:r>
      <w:r w:rsidRPr="00F40190">
        <w:rPr>
          <w:spacing w:val="-36"/>
          <w:sz w:val="28"/>
          <w:szCs w:val="28"/>
        </w:rPr>
        <w:t xml:space="preserve"> </w:t>
      </w:r>
      <w:r w:rsidRPr="00F40190">
        <w:rPr>
          <w:sz w:val="28"/>
          <w:szCs w:val="28"/>
        </w:rPr>
        <w:t>lý</w:t>
      </w:r>
      <w:r w:rsidRPr="00F40190">
        <w:rPr>
          <w:spacing w:val="-33"/>
          <w:sz w:val="28"/>
          <w:szCs w:val="28"/>
        </w:rPr>
        <w:t xml:space="preserve"> </w:t>
      </w:r>
      <w:r w:rsidRPr="00F40190">
        <w:rPr>
          <w:sz w:val="28"/>
          <w:szCs w:val="28"/>
        </w:rPr>
        <w:t>để</w:t>
      </w:r>
      <w:r w:rsidRPr="00F40190">
        <w:rPr>
          <w:spacing w:val="-39"/>
          <w:sz w:val="28"/>
          <w:szCs w:val="28"/>
        </w:rPr>
        <w:t xml:space="preserve"> </w:t>
      </w:r>
      <w:r w:rsidRPr="00F40190">
        <w:rPr>
          <w:sz w:val="28"/>
          <w:szCs w:val="28"/>
        </w:rPr>
        <w:t>có</w:t>
      </w:r>
      <w:r w:rsidRPr="00F40190">
        <w:rPr>
          <w:spacing w:val="-31"/>
          <w:sz w:val="28"/>
          <w:szCs w:val="28"/>
        </w:rPr>
        <w:t xml:space="preserve"> </w:t>
      </w:r>
      <w:r w:rsidRPr="00F40190">
        <w:rPr>
          <w:sz w:val="28"/>
          <w:szCs w:val="28"/>
        </w:rPr>
        <w:t>thể</w:t>
      </w:r>
      <w:r w:rsidRPr="00F40190">
        <w:rPr>
          <w:spacing w:val="-36"/>
          <w:sz w:val="28"/>
          <w:szCs w:val="28"/>
        </w:rPr>
        <w:t xml:space="preserve"> </w:t>
      </w:r>
      <w:r w:rsidRPr="00F40190">
        <w:rPr>
          <w:sz w:val="28"/>
          <w:szCs w:val="28"/>
        </w:rPr>
        <w:t>nối</w:t>
      </w:r>
      <w:r w:rsidRPr="00F40190">
        <w:rPr>
          <w:spacing w:val="-31"/>
          <w:sz w:val="28"/>
          <w:szCs w:val="28"/>
        </w:rPr>
        <w:t xml:space="preserve"> </w:t>
      </w:r>
      <w:r w:rsidRPr="00F40190">
        <w:rPr>
          <w:sz w:val="28"/>
          <w:szCs w:val="28"/>
        </w:rPr>
        <w:t>với</w:t>
      </w:r>
      <w:r w:rsidRPr="00F40190">
        <w:rPr>
          <w:spacing w:val="-34"/>
          <w:sz w:val="28"/>
          <w:szCs w:val="28"/>
        </w:rPr>
        <w:t xml:space="preserve"> </w:t>
      </w:r>
      <w:r w:rsidRPr="00F40190">
        <w:rPr>
          <w:sz w:val="28"/>
          <w:szCs w:val="28"/>
        </w:rPr>
        <w:t>cáp</w:t>
      </w:r>
      <w:r w:rsidRPr="00F40190">
        <w:rPr>
          <w:spacing w:val="-31"/>
          <w:sz w:val="28"/>
          <w:szCs w:val="28"/>
        </w:rPr>
        <w:t xml:space="preserve"> </w:t>
      </w:r>
      <w:r w:rsidRPr="00F40190">
        <w:rPr>
          <w:sz w:val="28"/>
          <w:szCs w:val="28"/>
        </w:rPr>
        <w:t>nhôm.</w:t>
      </w:r>
    </w:p>
    <w:p w14:paraId="1D323AAA"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Cosse</w:t>
      </w:r>
      <w:r w:rsidRPr="00F40190">
        <w:rPr>
          <w:spacing w:val="-14"/>
          <w:sz w:val="28"/>
          <w:szCs w:val="28"/>
        </w:rPr>
        <w:t xml:space="preserve"> </w:t>
      </w:r>
      <w:r w:rsidRPr="00F40190">
        <w:rPr>
          <w:sz w:val="28"/>
          <w:szCs w:val="28"/>
        </w:rPr>
        <w:t>ép</w:t>
      </w:r>
      <w:r w:rsidRPr="00F40190">
        <w:rPr>
          <w:spacing w:val="-15"/>
          <w:sz w:val="28"/>
          <w:szCs w:val="28"/>
        </w:rPr>
        <w:t xml:space="preserve"> </w:t>
      </w:r>
      <w:r w:rsidRPr="00F40190">
        <w:rPr>
          <w:sz w:val="28"/>
          <w:szCs w:val="28"/>
        </w:rPr>
        <w:t>loại</w:t>
      </w:r>
      <w:r w:rsidRPr="00F40190">
        <w:rPr>
          <w:spacing w:val="-20"/>
          <w:sz w:val="28"/>
          <w:szCs w:val="28"/>
        </w:rPr>
        <w:t xml:space="preserve"> </w:t>
      </w:r>
      <w:r w:rsidRPr="00F40190">
        <w:rPr>
          <w:sz w:val="28"/>
          <w:szCs w:val="28"/>
        </w:rPr>
        <w:t>01</w:t>
      </w:r>
      <w:r w:rsidRPr="00F40190">
        <w:rPr>
          <w:spacing w:val="-12"/>
          <w:sz w:val="28"/>
          <w:szCs w:val="28"/>
        </w:rPr>
        <w:t xml:space="preserve"> </w:t>
      </w:r>
      <w:r w:rsidRPr="00F40190">
        <w:rPr>
          <w:spacing w:val="-3"/>
          <w:sz w:val="28"/>
          <w:szCs w:val="28"/>
        </w:rPr>
        <w:t>lỗ</w:t>
      </w:r>
      <w:r w:rsidRPr="00F40190">
        <w:rPr>
          <w:spacing w:val="-23"/>
          <w:sz w:val="28"/>
          <w:szCs w:val="28"/>
        </w:rPr>
        <w:t xml:space="preserve"> </w:t>
      </w:r>
      <w:r w:rsidRPr="00F40190">
        <w:rPr>
          <w:sz w:val="28"/>
          <w:szCs w:val="28"/>
        </w:rPr>
        <w:t>bắt</w:t>
      </w:r>
      <w:r w:rsidRPr="00F40190">
        <w:rPr>
          <w:spacing w:val="-16"/>
          <w:sz w:val="28"/>
          <w:szCs w:val="28"/>
        </w:rPr>
        <w:t xml:space="preserve"> </w:t>
      </w:r>
      <w:r w:rsidRPr="00F40190">
        <w:rPr>
          <w:sz w:val="28"/>
          <w:szCs w:val="28"/>
        </w:rPr>
        <w:t>bu</w:t>
      </w:r>
      <w:r w:rsidRPr="00F40190">
        <w:rPr>
          <w:spacing w:val="-19"/>
          <w:sz w:val="28"/>
          <w:szCs w:val="28"/>
        </w:rPr>
        <w:t xml:space="preserve"> </w:t>
      </w:r>
      <w:r w:rsidRPr="00F40190">
        <w:rPr>
          <w:sz w:val="28"/>
          <w:szCs w:val="28"/>
        </w:rPr>
        <w:t>lông</w:t>
      </w:r>
      <w:r w:rsidRPr="00F40190">
        <w:rPr>
          <w:spacing w:val="-19"/>
          <w:sz w:val="28"/>
          <w:szCs w:val="28"/>
        </w:rPr>
        <w:t xml:space="preserve"> </w:t>
      </w:r>
      <w:r w:rsidRPr="00F40190">
        <w:rPr>
          <w:sz w:val="28"/>
          <w:szCs w:val="28"/>
        </w:rPr>
        <w:t>dùng</w:t>
      </w:r>
      <w:r w:rsidRPr="00F40190">
        <w:rPr>
          <w:spacing w:val="-19"/>
          <w:sz w:val="28"/>
          <w:szCs w:val="28"/>
        </w:rPr>
        <w:t xml:space="preserve"> </w:t>
      </w:r>
      <w:r w:rsidRPr="00F40190">
        <w:rPr>
          <w:sz w:val="28"/>
          <w:szCs w:val="28"/>
        </w:rPr>
        <w:t>cho</w:t>
      </w:r>
      <w:r w:rsidRPr="00F40190">
        <w:rPr>
          <w:spacing w:val="-15"/>
          <w:sz w:val="28"/>
          <w:szCs w:val="28"/>
        </w:rPr>
        <w:t xml:space="preserve"> </w:t>
      </w:r>
      <w:r w:rsidRPr="00F40190">
        <w:rPr>
          <w:sz w:val="28"/>
          <w:szCs w:val="28"/>
        </w:rPr>
        <w:t>cáp</w:t>
      </w:r>
      <w:r w:rsidRPr="00F40190">
        <w:rPr>
          <w:spacing w:val="-15"/>
          <w:sz w:val="28"/>
          <w:szCs w:val="28"/>
        </w:rPr>
        <w:t xml:space="preserve"> </w:t>
      </w:r>
      <w:r w:rsidRPr="00F40190">
        <w:rPr>
          <w:sz w:val="28"/>
          <w:szCs w:val="28"/>
        </w:rPr>
        <w:t>tiết</w:t>
      </w:r>
      <w:r w:rsidRPr="00F40190">
        <w:rPr>
          <w:spacing w:val="-16"/>
          <w:sz w:val="28"/>
          <w:szCs w:val="28"/>
        </w:rPr>
        <w:t xml:space="preserve"> </w:t>
      </w:r>
      <w:r w:rsidRPr="00F40190">
        <w:rPr>
          <w:sz w:val="28"/>
          <w:szCs w:val="28"/>
        </w:rPr>
        <w:t>diện</w:t>
      </w:r>
      <w:r w:rsidRPr="00F40190">
        <w:rPr>
          <w:spacing w:val="-19"/>
          <w:sz w:val="28"/>
          <w:szCs w:val="28"/>
        </w:rPr>
        <w:t xml:space="preserve"> </w:t>
      </w:r>
      <w:r w:rsidRPr="00F40190">
        <w:rPr>
          <w:sz w:val="28"/>
          <w:szCs w:val="28"/>
        </w:rPr>
        <w:t>từ</w:t>
      </w:r>
      <w:r w:rsidRPr="00F40190">
        <w:rPr>
          <w:spacing w:val="-23"/>
          <w:sz w:val="28"/>
          <w:szCs w:val="28"/>
        </w:rPr>
        <w:t xml:space="preserve"> </w:t>
      </w:r>
      <w:r w:rsidRPr="00F40190">
        <w:rPr>
          <w:sz w:val="28"/>
          <w:szCs w:val="28"/>
        </w:rPr>
        <w:t>16mm</w:t>
      </w:r>
      <w:r w:rsidRPr="00F40190">
        <w:rPr>
          <w:sz w:val="28"/>
          <w:szCs w:val="28"/>
          <w:vertAlign w:val="superscript"/>
        </w:rPr>
        <w:t>2</w:t>
      </w:r>
      <w:r w:rsidRPr="00F40190">
        <w:rPr>
          <w:spacing w:val="10"/>
          <w:position w:val="13"/>
          <w:sz w:val="28"/>
          <w:szCs w:val="28"/>
        </w:rPr>
        <w:t xml:space="preserve"> </w:t>
      </w:r>
      <w:r w:rsidRPr="00F40190">
        <w:rPr>
          <w:sz w:val="28"/>
          <w:szCs w:val="28"/>
        </w:rPr>
        <w:t>đến</w:t>
      </w:r>
      <w:r w:rsidRPr="00F40190">
        <w:rPr>
          <w:spacing w:val="-19"/>
          <w:sz w:val="28"/>
          <w:szCs w:val="28"/>
        </w:rPr>
        <w:t xml:space="preserve"> </w:t>
      </w:r>
      <w:r w:rsidRPr="00F40190">
        <w:rPr>
          <w:sz w:val="28"/>
          <w:szCs w:val="28"/>
        </w:rPr>
        <w:t>150mm</w:t>
      </w:r>
      <w:r w:rsidRPr="00F40190">
        <w:rPr>
          <w:sz w:val="28"/>
          <w:szCs w:val="28"/>
          <w:vertAlign w:val="superscript"/>
        </w:rPr>
        <w:t>2</w:t>
      </w:r>
      <w:r w:rsidRPr="00F40190">
        <w:rPr>
          <w:sz w:val="28"/>
          <w:szCs w:val="28"/>
        </w:rPr>
        <w:t>.</w:t>
      </w:r>
    </w:p>
    <w:p w14:paraId="2B0154F7"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Cosse</w:t>
      </w:r>
      <w:r w:rsidRPr="00F40190">
        <w:rPr>
          <w:spacing w:val="-14"/>
          <w:sz w:val="28"/>
          <w:szCs w:val="28"/>
        </w:rPr>
        <w:t xml:space="preserve"> </w:t>
      </w:r>
      <w:r w:rsidRPr="00F40190">
        <w:rPr>
          <w:sz w:val="28"/>
          <w:szCs w:val="28"/>
        </w:rPr>
        <w:t>ép</w:t>
      </w:r>
      <w:r w:rsidRPr="00F40190">
        <w:rPr>
          <w:spacing w:val="-15"/>
          <w:sz w:val="28"/>
          <w:szCs w:val="28"/>
        </w:rPr>
        <w:t xml:space="preserve"> </w:t>
      </w:r>
      <w:r w:rsidRPr="00F40190">
        <w:rPr>
          <w:sz w:val="28"/>
          <w:szCs w:val="28"/>
        </w:rPr>
        <w:t>loại</w:t>
      </w:r>
      <w:r w:rsidRPr="00F40190">
        <w:rPr>
          <w:spacing w:val="-20"/>
          <w:sz w:val="28"/>
          <w:szCs w:val="28"/>
        </w:rPr>
        <w:t xml:space="preserve"> </w:t>
      </w:r>
      <w:r w:rsidRPr="00F40190">
        <w:rPr>
          <w:sz w:val="28"/>
          <w:szCs w:val="28"/>
        </w:rPr>
        <w:t>02</w:t>
      </w:r>
      <w:r w:rsidRPr="00F40190">
        <w:rPr>
          <w:spacing w:val="-12"/>
          <w:sz w:val="28"/>
          <w:szCs w:val="28"/>
        </w:rPr>
        <w:t xml:space="preserve"> </w:t>
      </w:r>
      <w:r w:rsidRPr="00F40190">
        <w:rPr>
          <w:spacing w:val="-3"/>
          <w:sz w:val="28"/>
          <w:szCs w:val="28"/>
        </w:rPr>
        <w:t>lỗ</w:t>
      </w:r>
      <w:r w:rsidRPr="00F40190">
        <w:rPr>
          <w:spacing w:val="-23"/>
          <w:sz w:val="28"/>
          <w:szCs w:val="28"/>
        </w:rPr>
        <w:t xml:space="preserve"> </w:t>
      </w:r>
      <w:r w:rsidRPr="00F40190">
        <w:rPr>
          <w:sz w:val="28"/>
          <w:szCs w:val="28"/>
        </w:rPr>
        <w:t>bắt</w:t>
      </w:r>
      <w:r w:rsidRPr="00F40190">
        <w:rPr>
          <w:spacing w:val="-16"/>
          <w:sz w:val="28"/>
          <w:szCs w:val="28"/>
        </w:rPr>
        <w:t xml:space="preserve"> </w:t>
      </w:r>
      <w:r w:rsidRPr="00F40190">
        <w:rPr>
          <w:sz w:val="28"/>
          <w:szCs w:val="28"/>
        </w:rPr>
        <w:t>bu</w:t>
      </w:r>
      <w:r w:rsidRPr="00F40190">
        <w:rPr>
          <w:spacing w:val="-19"/>
          <w:sz w:val="28"/>
          <w:szCs w:val="28"/>
        </w:rPr>
        <w:t xml:space="preserve"> </w:t>
      </w:r>
      <w:r w:rsidRPr="00F40190">
        <w:rPr>
          <w:sz w:val="28"/>
          <w:szCs w:val="28"/>
        </w:rPr>
        <w:t>lông</w:t>
      </w:r>
      <w:r w:rsidRPr="00F40190">
        <w:rPr>
          <w:spacing w:val="-19"/>
          <w:sz w:val="28"/>
          <w:szCs w:val="28"/>
        </w:rPr>
        <w:t xml:space="preserve"> </w:t>
      </w:r>
      <w:r w:rsidRPr="00F40190">
        <w:rPr>
          <w:sz w:val="28"/>
          <w:szCs w:val="28"/>
        </w:rPr>
        <w:t>dùng</w:t>
      </w:r>
      <w:r w:rsidRPr="00F40190">
        <w:rPr>
          <w:spacing w:val="-19"/>
          <w:sz w:val="28"/>
          <w:szCs w:val="28"/>
        </w:rPr>
        <w:t xml:space="preserve"> </w:t>
      </w:r>
      <w:r w:rsidRPr="00F40190">
        <w:rPr>
          <w:sz w:val="28"/>
          <w:szCs w:val="28"/>
        </w:rPr>
        <w:t>cho</w:t>
      </w:r>
      <w:r w:rsidRPr="00F40190">
        <w:rPr>
          <w:spacing w:val="-15"/>
          <w:sz w:val="28"/>
          <w:szCs w:val="28"/>
        </w:rPr>
        <w:t xml:space="preserve"> </w:t>
      </w:r>
      <w:r w:rsidRPr="00F40190">
        <w:rPr>
          <w:sz w:val="28"/>
          <w:szCs w:val="28"/>
        </w:rPr>
        <w:t>cáp</w:t>
      </w:r>
      <w:r w:rsidRPr="00F40190">
        <w:rPr>
          <w:spacing w:val="-15"/>
          <w:sz w:val="28"/>
          <w:szCs w:val="28"/>
        </w:rPr>
        <w:t xml:space="preserve"> </w:t>
      </w:r>
      <w:r w:rsidRPr="00F40190">
        <w:rPr>
          <w:sz w:val="28"/>
          <w:szCs w:val="28"/>
        </w:rPr>
        <w:t>tiết</w:t>
      </w:r>
      <w:r w:rsidRPr="00F40190">
        <w:rPr>
          <w:spacing w:val="-16"/>
          <w:sz w:val="28"/>
          <w:szCs w:val="28"/>
        </w:rPr>
        <w:t xml:space="preserve"> </w:t>
      </w:r>
      <w:r w:rsidRPr="00F40190">
        <w:rPr>
          <w:sz w:val="28"/>
          <w:szCs w:val="28"/>
        </w:rPr>
        <w:t>diện</w:t>
      </w:r>
      <w:r w:rsidRPr="00F40190">
        <w:rPr>
          <w:spacing w:val="-19"/>
          <w:sz w:val="28"/>
          <w:szCs w:val="28"/>
        </w:rPr>
        <w:t xml:space="preserve"> </w:t>
      </w:r>
      <w:r w:rsidRPr="00F40190">
        <w:rPr>
          <w:sz w:val="28"/>
          <w:szCs w:val="28"/>
        </w:rPr>
        <w:t>từ</w:t>
      </w:r>
      <w:r w:rsidRPr="00F40190">
        <w:rPr>
          <w:spacing w:val="-23"/>
          <w:sz w:val="28"/>
          <w:szCs w:val="28"/>
        </w:rPr>
        <w:t xml:space="preserve"> </w:t>
      </w:r>
      <w:r w:rsidRPr="00F40190">
        <w:rPr>
          <w:sz w:val="28"/>
          <w:szCs w:val="28"/>
        </w:rPr>
        <w:t>185mm</w:t>
      </w:r>
      <w:r w:rsidRPr="00F40190">
        <w:rPr>
          <w:sz w:val="28"/>
          <w:szCs w:val="28"/>
          <w:vertAlign w:val="superscript"/>
        </w:rPr>
        <w:t>2</w:t>
      </w:r>
      <w:r w:rsidRPr="00F40190">
        <w:rPr>
          <w:spacing w:val="10"/>
          <w:position w:val="13"/>
          <w:sz w:val="28"/>
          <w:szCs w:val="28"/>
        </w:rPr>
        <w:t xml:space="preserve"> </w:t>
      </w:r>
      <w:r w:rsidRPr="00F40190">
        <w:rPr>
          <w:sz w:val="28"/>
          <w:szCs w:val="28"/>
        </w:rPr>
        <w:t>đến</w:t>
      </w:r>
      <w:r w:rsidRPr="00F40190">
        <w:rPr>
          <w:spacing w:val="-19"/>
          <w:sz w:val="28"/>
          <w:szCs w:val="28"/>
        </w:rPr>
        <w:t xml:space="preserve"> </w:t>
      </w:r>
      <w:r w:rsidRPr="00F40190">
        <w:rPr>
          <w:sz w:val="28"/>
          <w:szCs w:val="28"/>
        </w:rPr>
        <w:t>400mm</w:t>
      </w:r>
      <w:r w:rsidRPr="00F40190">
        <w:rPr>
          <w:sz w:val="28"/>
          <w:szCs w:val="28"/>
          <w:vertAlign w:val="superscript"/>
        </w:rPr>
        <w:t>2</w:t>
      </w:r>
      <w:r w:rsidRPr="00F40190">
        <w:rPr>
          <w:sz w:val="28"/>
          <w:szCs w:val="28"/>
        </w:rPr>
        <w:t>.</w:t>
      </w:r>
    </w:p>
    <w:p w14:paraId="6D254CF6" w14:textId="77777777" w:rsidR="00F40190" w:rsidRPr="00F40190" w:rsidRDefault="00F40190" w:rsidP="005214E6">
      <w:pPr>
        <w:pStyle w:val="ListParagraph"/>
        <w:widowControl w:val="0"/>
        <w:numPr>
          <w:ilvl w:val="0"/>
          <w:numId w:val="84"/>
        </w:numPr>
        <w:tabs>
          <w:tab w:val="left" w:pos="312"/>
        </w:tabs>
        <w:spacing w:before="0" w:after="0" w:line="240" w:lineRule="auto"/>
        <w:ind w:right="111" w:firstLine="0"/>
        <w:contextualSpacing w:val="0"/>
        <w:jc w:val="both"/>
        <w:rPr>
          <w:sz w:val="28"/>
          <w:szCs w:val="28"/>
        </w:rPr>
      </w:pPr>
      <w:r w:rsidRPr="00F40190">
        <w:rPr>
          <w:sz w:val="28"/>
          <w:szCs w:val="28"/>
        </w:rPr>
        <w:t>Bản cực đấu nối vào thiết bị phải làm toàn bộ bằng đồng, mối nối tiếp giáp giữa</w:t>
      </w:r>
      <w:r w:rsidRPr="00F40190">
        <w:rPr>
          <w:spacing w:val="-27"/>
          <w:sz w:val="28"/>
          <w:szCs w:val="28"/>
        </w:rPr>
        <w:t xml:space="preserve"> </w:t>
      </w:r>
      <w:r w:rsidRPr="00F40190">
        <w:rPr>
          <w:sz w:val="28"/>
          <w:szCs w:val="28"/>
        </w:rPr>
        <w:t>đồng</w:t>
      </w:r>
      <w:r w:rsidRPr="00F40190">
        <w:rPr>
          <w:spacing w:val="-27"/>
          <w:sz w:val="28"/>
          <w:szCs w:val="28"/>
        </w:rPr>
        <w:t xml:space="preserve"> </w:t>
      </w:r>
      <w:r w:rsidRPr="00F40190">
        <w:rPr>
          <w:spacing w:val="-3"/>
          <w:sz w:val="28"/>
          <w:szCs w:val="28"/>
        </w:rPr>
        <w:t>và</w:t>
      </w:r>
      <w:r w:rsidRPr="00F40190">
        <w:rPr>
          <w:spacing w:val="-27"/>
          <w:sz w:val="28"/>
          <w:szCs w:val="28"/>
        </w:rPr>
        <w:t xml:space="preserve"> </w:t>
      </w:r>
      <w:r w:rsidRPr="00F40190">
        <w:rPr>
          <w:sz w:val="28"/>
          <w:szCs w:val="28"/>
        </w:rPr>
        <w:t>nhôm</w:t>
      </w:r>
      <w:r w:rsidRPr="00F40190">
        <w:rPr>
          <w:spacing w:val="-31"/>
          <w:sz w:val="28"/>
          <w:szCs w:val="28"/>
        </w:rPr>
        <w:t xml:space="preserve"> </w:t>
      </w:r>
      <w:r w:rsidRPr="00F40190">
        <w:rPr>
          <w:sz w:val="28"/>
          <w:szCs w:val="28"/>
        </w:rPr>
        <w:t>được</w:t>
      </w:r>
      <w:r w:rsidRPr="00F40190">
        <w:rPr>
          <w:spacing w:val="-27"/>
          <w:sz w:val="28"/>
          <w:szCs w:val="28"/>
        </w:rPr>
        <w:t xml:space="preserve"> </w:t>
      </w:r>
      <w:r w:rsidRPr="00F40190">
        <w:rPr>
          <w:sz w:val="28"/>
          <w:szCs w:val="28"/>
        </w:rPr>
        <w:t xml:space="preserve">xử </w:t>
      </w:r>
      <w:r w:rsidRPr="00F40190">
        <w:rPr>
          <w:spacing w:val="-35"/>
          <w:sz w:val="28"/>
          <w:szCs w:val="28"/>
        </w:rPr>
        <w:t xml:space="preserve"> </w:t>
      </w:r>
      <w:r w:rsidRPr="00F40190">
        <w:rPr>
          <w:sz w:val="28"/>
          <w:szCs w:val="28"/>
        </w:rPr>
        <w:t>lý</w:t>
      </w:r>
      <w:r w:rsidRPr="00F40190">
        <w:rPr>
          <w:spacing w:val="-30"/>
          <w:sz w:val="28"/>
          <w:szCs w:val="28"/>
        </w:rPr>
        <w:t xml:space="preserve"> </w:t>
      </w:r>
      <w:r w:rsidRPr="00F40190">
        <w:rPr>
          <w:sz w:val="28"/>
          <w:szCs w:val="28"/>
        </w:rPr>
        <w:t>tại</w:t>
      </w:r>
      <w:r w:rsidRPr="00F40190">
        <w:rPr>
          <w:spacing w:val="-31"/>
          <w:sz w:val="28"/>
          <w:szCs w:val="28"/>
        </w:rPr>
        <w:t xml:space="preserve"> </w:t>
      </w:r>
      <w:r w:rsidRPr="00F40190">
        <w:rPr>
          <w:sz w:val="28"/>
          <w:szCs w:val="28"/>
        </w:rPr>
        <w:t>phần</w:t>
      </w:r>
      <w:r w:rsidRPr="00F40190">
        <w:rPr>
          <w:spacing w:val="-30"/>
          <w:sz w:val="28"/>
          <w:szCs w:val="28"/>
        </w:rPr>
        <w:t xml:space="preserve"> </w:t>
      </w:r>
      <w:r w:rsidRPr="00F40190">
        <w:rPr>
          <w:sz w:val="28"/>
          <w:szCs w:val="28"/>
        </w:rPr>
        <w:t>thân</w:t>
      </w:r>
      <w:r w:rsidRPr="00F40190">
        <w:rPr>
          <w:spacing w:val="-30"/>
          <w:sz w:val="28"/>
          <w:szCs w:val="28"/>
        </w:rPr>
        <w:t xml:space="preserve"> </w:t>
      </w:r>
      <w:r w:rsidRPr="00F40190">
        <w:rPr>
          <w:sz w:val="28"/>
          <w:szCs w:val="28"/>
        </w:rPr>
        <w:t>ống.</w:t>
      </w:r>
    </w:p>
    <w:p w14:paraId="4B067346"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Bên</w:t>
      </w:r>
      <w:r w:rsidRPr="00F40190">
        <w:rPr>
          <w:spacing w:val="-26"/>
          <w:sz w:val="28"/>
          <w:szCs w:val="28"/>
        </w:rPr>
        <w:t xml:space="preserve"> </w:t>
      </w:r>
      <w:r w:rsidRPr="00F40190">
        <w:rPr>
          <w:sz w:val="28"/>
          <w:szCs w:val="28"/>
        </w:rPr>
        <w:t>trong</w:t>
      </w:r>
      <w:r w:rsidRPr="00F40190">
        <w:rPr>
          <w:spacing w:val="-26"/>
          <w:sz w:val="28"/>
          <w:szCs w:val="28"/>
        </w:rPr>
        <w:t xml:space="preserve"> </w:t>
      </w:r>
      <w:r w:rsidRPr="00F40190">
        <w:rPr>
          <w:sz w:val="28"/>
          <w:szCs w:val="28"/>
        </w:rPr>
        <w:t>của</w:t>
      </w:r>
      <w:r w:rsidRPr="00F40190">
        <w:rPr>
          <w:spacing w:val="-22"/>
          <w:sz w:val="28"/>
          <w:szCs w:val="28"/>
        </w:rPr>
        <w:t xml:space="preserve"> </w:t>
      </w:r>
      <w:r w:rsidRPr="00F40190">
        <w:rPr>
          <w:sz w:val="28"/>
          <w:szCs w:val="28"/>
        </w:rPr>
        <w:t>các</w:t>
      </w:r>
      <w:r w:rsidRPr="00F40190">
        <w:rPr>
          <w:spacing w:val="-22"/>
          <w:sz w:val="28"/>
          <w:szCs w:val="28"/>
        </w:rPr>
        <w:t xml:space="preserve"> </w:t>
      </w:r>
      <w:r w:rsidRPr="00F40190">
        <w:rPr>
          <w:sz w:val="28"/>
          <w:szCs w:val="28"/>
        </w:rPr>
        <w:t>ống</w:t>
      </w:r>
      <w:r w:rsidRPr="00F40190">
        <w:rPr>
          <w:spacing w:val="-26"/>
          <w:sz w:val="28"/>
          <w:szCs w:val="28"/>
        </w:rPr>
        <w:t xml:space="preserve"> </w:t>
      </w:r>
      <w:r w:rsidRPr="00F40190">
        <w:rPr>
          <w:sz w:val="28"/>
          <w:szCs w:val="28"/>
        </w:rPr>
        <w:t>ép</w:t>
      </w:r>
      <w:r w:rsidRPr="00F40190">
        <w:rPr>
          <w:spacing w:val="-23"/>
          <w:sz w:val="28"/>
          <w:szCs w:val="28"/>
        </w:rPr>
        <w:t xml:space="preserve"> </w:t>
      </w:r>
      <w:r w:rsidRPr="00F40190">
        <w:rPr>
          <w:sz w:val="28"/>
          <w:szCs w:val="28"/>
        </w:rPr>
        <w:t>phải</w:t>
      </w:r>
      <w:r w:rsidRPr="00F40190">
        <w:rPr>
          <w:spacing w:val="-27"/>
          <w:sz w:val="28"/>
          <w:szCs w:val="28"/>
        </w:rPr>
        <w:t xml:space="preserve"> </w:t>
      </w:r>
      <w:r w:rsidRPr="00F40190">
        <w:rPr>
          <w:sz w:val="28"/>
          <w:szCs w:val="28"/>
        </w:rPr>
        <w:t>được</w:t>
      </w:r>
      <w:r w:rsidRPr="00F40190">
        <w:rPr>
          <w:spacing w:val="-22"/>
          <w:sz w:val="28"/>
          <w:szCs w:val="28"/>
        </w:rPr>
        <w:t xml:space="preserve"> </w:t>
      </w:r>
      <w:r w:rsidRPr="00F40190">
        <w:rPr>
          <w:sz w:val="28"/>
          <w:szCs w:val="28"/>
        </w:rPr>
        <w:t>bơm</w:t>
      </w:r>
      <w:r w:rsidRPr="00F40190">
        <w:rPr>
          <w:spacing w:val="-24"/>
          <w:sz w:val="28"/>
          <w:szCs w:val="28"/>
        </w:rPr>
        <w:t xml:space="preserve"> </w:t>
      </w:r>
      <w:r w:rsidRPr="00F40190">
        <w:rPr>
          <w:sz w:val="28"/>
          <w:szCs w:val="28"/>
        </w:rPr>
        <w:t>sẵn</w:t>
      </w:r>
      <w:r w:rsidRPr="00F40190">
        <w:rPr>
          <w:spacing w:val="-26"/>
          <w:sz w:val="28"/>
          <w:szCs w:val="28"/>
        </w:rPr>
        <w:t xml:space="preserve"> </w:t>
      </w:r>
      <w:r w:rsidRPr="00F40190">
        <w:rPr>
          <w:sz w:val="28"/>
          <w:szCs w:val="28"/>
        </w:rPr>
        <w:t>compound</w:t>
      </w:r>
      <w:r w:rsidRPr="00F40190">
        <w:rPr>
          <w:spacing w:val="-23"/>
          <w:sz w:val="28"/>
          <w:szCs w:val="28"/>
        </w:rPr>
        <w:t xml:space="preserve"> </w:t>
      </w:r>
      <w:r w:rsidRPr="00F40190">
        <w:rPr>
          <w:sz w:val="28"/>
          <w:szCs w:val="28"/>
        </w:rPr>
        <w:t>gia</w:t>
      </w:r>
      <w:r w:rsidRPr="00F40190">
        <w:rPr>
          <w:spacing w:val="-22"/>
          <w:sz w:val="28"/>
          <w:szCs w:val="28"/>
        </w:rPr>
        <w:t xml:space="preserve"> </w:t>
      </w:r>
      <w:r w:rsidRPr="00F40190">
        <w:rPr>
          <w:sz w:val="28"/>
          <w:szCs w:val="28"/>
        </w:rPr>
        <w:t>tăng</w:t>
      </w:r>
      <w:r w:rsidRPr="00F40190">
        <w:rPr>
          <w:spacing w:val="-26"/>
          <w:sz w:val="28"/>
          <w:szCs w:val="28"/>
        </w:rPr>
        <w:t xml:space="preserve"> </w:t>
      </w:r>
      <w:r w:rsidRPr="00F40190">
        <w:rPr>
          <w:sz w:val="28"/>
          <w:szCs w:val="28"/>
        </w:rPr>
        <w:t>tiếp</w:t>
      </w:r>
      <w:r w:rsidRPr="00F40190">
        <w:rPr>
          <w:spacing w:val="-20"/>
          <w:sz w:val="28"/>
          <w:szCs w:val="28"/>
        </w:rPr>
        <w:t xml:space="preserve"> </w:t>
      </w:r>
      <w:r w:rsidRPr="00F40190">
        <w:rPr>
          <w:sz w:val="28"/>
          <w:szCs w:val="28"/>
        </w:rPr>
        <w:t>xúc</w:t>
      </w:r>
      <w:r w:rsidRPr="00F40190">
        <w:rPr>
          <w:spacing w:val="-22"/>
          <w:sz w:val="28"/>
          <w:szCs w:val="28"/>
        </w:rPr>
        <w:t xml:space="preserve"> </w:t>
      </w:r>
      <w:r w:rsidRPr="00F40190">
        <w:rPr>
          <w:sz w:val="28"/>
          <w:szCs w:val="28"/>
        </w:rPr>
        <w:t>điện</w:t>
      </w:r>
    </w:p>
    <w:p w14:paraId="518132A6" w14:textId="77777777" w:rsidR="00F40190" w:rsidRPr="00F40190" w:rsidRDefault="00F40190" w:rsidP="005214E6">
      <w:pPr>
        <w:pStyle w:val="ListParagraph"/>
        <w:widowControl w:val="0"/>
        <w:numPr>
          <w:ilvl w:val="0"/>
          <w:numId w:val="84"/>
        </w:numPr>
        <w:tabs>
          <w:tab w:val="left" w:pos="307"/>
        </w:tabs>
        <w:spacing w:before="0" w:after="0" w:line="240" w:lineRule="auto"/>
        <w:ind w:right="107" w:firstLine="0"/>
        <w:contextualSpacing w:val="0"/>
        <w:jc w:val="both"/>
        <w:rPr>
          <w:sz w:val="28"/>
          <w:szCs w:val="28"/>
        </w:rPr>
      </w:pPr>
      <w:r w:rsidRPr="00F40190">
        <w:rPr>
          <w:sz w:val="28"/>
          <w:szCs w:val="28"/>
        </w:rPr>
        <w:lastRenderedPageBreak/>
        <w:t xml:space="preserve">Thân đầu cosse ép làm bằng nhôm, bản cực bằng đồng </w:t>
      </w:r>
      <w:r w:rsidRPr="00F40190">
        <w:rPr>
          <w:spacing w:val="2"/>
          <w:sz w:val="28"/>
          <w:szCs w:val="28"/>
        </w:rPr>
        <w:t xml:space="preserve">chịu </w:t>
      </w:r>
      <w:r w:rsidRPr="00F40190">
        <w:rPr>
          <w:sz w:val="28"/>
          <w:szCs w:val="28"/>
        </w:rPr>
        <w:t xml:space="preserve">lực cao, có tính </w:t>
      </w:r>
      <w:r w:rsidRPr="00F40190">
        <w:rPr>
          <w:w w:val="95"/>
          <w:sz w:val="28"/>
          <w:szCs w:val="28"/>
        </w:rPr>
        <w:t>dẫn điện</w:t>
      </w:r>
      <w:r w:rsidRPr="00F40190">
        <w:rPr>
          <w:spacing w:val="-33"/>
          <w:w w:val="95"/>
          <w:sz w:val="28"/>
          <w:szCs w:val="28"/>
        </w:rPr>
        <w:t xml:space="preserve"> </w:t>
      </w:r>
      <w:r w:rsidRPr="00F40190">
        <w:rPr>
          <w:w w:val="95"/>
          <w:sz w:val="28"/>
          <w:szCs w:val="28"/>
        </w:rPr>
        <w:t>tốt.</w:t>
      </w:r>
    </w:p>
    <w:p w14:paraId="6480EB8F" w14:textId="77777777" w:rsidR="00F40190" w:rsidRPr="00F40190" w:rsidRDefault="00F40190" w:rsidP="005214E6">
      <w:pPr>
        <w:pStyle w:val="ListParagraph"/>
        <w:widowControl w:val="0"/>
        <w:numPr>
          <w:ilvl w:val="0"/>
          <w:numId w:val="82"/>
        </w:numPr>
        <w:tabs>
          <w:tab w:val="left" w:pos="403"/>
        </w:tabs>
        <w:spacing w:before="0" w:after="0" w:line="240" w:lineRule="auto"/>
        <w:ind w:hanging="283"/>
        <w:contextualSpacing w:val="0"/>
        <w:jc w:val="both"/>
        <w:rPr>
          <w:i/>
          <w:sz w:val="28"/>
          <w:szCs w:val="28"/>
        </w:rPr>
      </w:pPr>
      <w:r w:rsidRPr="00F40190">
        <w:rPr>
          <w:i/>
          <w:sz w:val="28"/>
          <w:szCs w:val="28"/>
        </w:rPr>
        <w:t xml:space="preserve">Cosse ép </w:t>
      </w:r>
      <w:r w:rsidRPr="00F40190">
        <w:rPr>
          <w:i/>
          <w:spacing w:val="-36"/>
          <w:sz w:val="28"/>
          <w:szCs w:val="28"/>
        </w:rPr>
        <w:t xml:space="preserve"> </w:t>
      </w:r>
      <w:r w:rsidRPr="00F40190">
        <w:rPr>
          <w:i/>
          <w:sz w:val="28"/>
          <w:szCs w:val="28"/>
        </w:rPr>
        <w:t>đồng</w:t>
      </w:r>
    </w:p>
    <w:p w14:paraId="40D9C44F"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Cosse</w:t>
      </w:r>
      <w:r w:rsidRPr="00F40190">
        <w:rPr>
          <w:spacing w:val="-16"/>
          <w:sz w:val="28"/>
          <w:szCs w:val="28"/>
        </w:rPr>
        <w:t xml:space="preserve"> </w:t>
      </w:r>
      <w:r w:rsidRPr="00F40190">
        <w:rPr>
          <w:sz w:val="28"/>
          <w:szCs w:val="28"/>
        </w:rPr>
        <w:t>ép</w:t>
      </w:r>
      <w:r w:rsidRPr="00F40190">
        <w:rPr>
          <w:spacing w:val="-17"/>
          <w:sz w:val="28"/>
          <w:szCs w:val="28"/>
        </w:rPr>
        <w:t xml:space="preserve"> </w:t>
      </w:r>
      <w:r w:rsidRPr="00F40190">
        <w:rPr>
          <w:spacing w:val="-3"/>
          <w:sz w:val="28"/>
          <w:szCs w:val="28"/>
        </w:rPr>
        <w:t>là</w:t>
      </w:r>
      <w:r w:rsidRPr="00F40190">
        <w:rPr>
          <w:spacing w:val="-16"/>
          <w:sz w:val="28"/>
          <w:szCs w:val="28"/>
        </w:rPr>
        <w:t xml:space="preserve"> </w:t>
      </w:r>
      <w:r w:rsidRPr="00F40190">
        <w:rPr>
          <w:sz w:val="28"/>
          <w:szCs w:val="28"/>
        </w:rPr>
        <w:t>loại</w:t>
      </w:r>
      <w:r w:rsidRPr="00F40190">
        <w:rPr>
          <w:spacing w:val="-22"/>
          <w:sz w:val="28"/>
          <w:szCs w:val="28"/>
        </w:rPr>
        <w:t xml:space="preserve"> </w:t>
      </w:r>
      <w:r w:rsidRPr="00F40190">
        <w:rPr>
          <w:sz w:val="28"/>
          <w:szCs w:val="28"/>
        </w:rPr>
        <w:t>làm</w:t>
      </w:r>
      <w:r w:rsidRPr="00F40190">
        <w:rPr>
          <w:spacing w:val="-25"/>
          <w:sz w:val="28"/>
          <w:szCs w:val="28"/>
        </w:rPr>
        <w:t xml:space="preserve"> </w:t>
      </w:r>
      <w:r w:rsidRPr="00F40190">
        <w:rPr>
          <w:sz w:val="28"/>
          <w:szCs w:val="28"/>
        </w:rPr>
        <w:t>bằng</w:t>
      </w:r>
      <w:r w:rsidRPr="00F40190">
        <w:rPr>
          <w:spacing w:val="-21"/>
          <w:sz w:val="28"/>
          <w:szCs w:val="28"/>
        </w:rPr>
        <w:t xml:space="preserve"> </w:t>
      </w:r>
      <w:r w:rsidRPr="00F40190">
        <w:rPr>
          <w:sz w:val="28"/>
          <w:szCs w:val="28"/>
        </w:rPr>
        <w:t>đồng</w:t>
      </w:r>
      <w:r w:rsidRPr="00F40190">
        <w:rPr>
          <w:spacing w:val="-17"/>
          <w:sz w:val="28"/>
          <w:szCs w:val="28"/>
        </w:rPr>
        <w:t xml:space="preserve"> </w:t>
      </w:r>
      <w:r w:rsidRPr="00F40190">
        <w:rPr>
          <w:spacing w:val="-3"/>
          <w:sz w:val="28"/>
          <w:szCs w:val="28"/>
        </w:rPr>
        <w:t>mạ</w:t>
      </w:r>
      <w:r w:rsidRPr="00F40190">
        <w:rPr>
          <w:spacing w:val="-25"/>
          <w:sz w:val="28"/>
          <w:szCs w:val="28"/>
        </w:rPr>
        <w:t xml:space="preserve"> </w:t>
      </w:r>
      <w:r w:rsidRPr="00F40190">
        <w:rPr>
          <w:sz w:val="28"/>
          <w:szCs w:val="28"/>
        </w:rPr>
        <w:t>thiết,</w:t>
      </w:r>
      <w:r w:rsidRPr="00F40190">
        <w:rPr>
          <w:spacing w:val="-16"/>
          <w:sz w:val="28"/>
          <w:szCs w:val="28"/>
        </w:rPr>
        <w:t xml:space="preserve"> </w:t>
      </w:r>
      <w:r w:rsidRPr="00F40190">
        <w:rPr>
          <w:sz w:val="28"/>
          <w:szCs w:val="28"/>
        </w:rPr>
        <w:t>chịu</w:t>
      </w:r>
      <w:r w:rsidRPr="00F40190">
        <w:rPr>
          <w:spacing w:val="-17"/>
          <w:sz w:val="28"/>
          <w:szCs w:val="28"/>
        </w:rPr>
        <w:t xml:space="preserve"> </w:t>
      </w:r>
      <w:r w:rsidRPr="00F40190">
        <w:rPr>
          <w:sz w:val="28"/>
          <w:szCs w:val="28"/>
        </w:rPr>
        <w:t>lực</w:t>
      </w:r>
      <w:r w:rsidRPr="00F40190">
        <w:rPr>
          <w:spacing w:val="-16"/>
          <w:sz w:val="28"/>
          <w:szCs w:val="28"/>
        </w:rPr>
        <w:t xml:space="preserve"> </w:t>
      </w:r>
      <w:r w:rsidRPr="00F40190">
        <w:rPr>
          <w:sz w:val="28"/>
          <w:szCs w:val="28"/>
        </w:rPr>
        <w:t>cao,</w:t>
      </w:r>
      <w:r w:rsidRPr="00F40190">
        <w:rPr>
          <w:spacing w:val="-16"/>
          <w:sz w:val="28"/>
          <w:szCs w:val="28"/>
        </w:rPr>
        <w:t xml:space="preserve"> </w:t>
      </w:r>
      <w:r w:rsidRPr="00F40190">
        <w:rPr>
          <w:sz w:val="28"/>
          <w:szCs w:val="28"/>
        </w:rPr>
        <w:t>có</w:t>
      </w:r>
      <w:r w:rsidRPr="00F40190">
        <w:rPr>
          <w:spacing w:val="-17"/>
          <w:sz w:val="28"/>
          <w:szCs w:val="28"/>
        </w:rPr>
        <w:t xml:space="preserve"> </w:t>
      </w:r>
      <w:r w:rsidRPr="00F40190">
        <w:rPr>
          <w:sz w:val="28"/>
          <w:szCs w:val="28"/>
        </w:rPr>
        <w:t>tính</w:t>
      </w:r>
      <w:r w:rsidRPr="00F40190">
        <w:rPr>
          <w:spacing w:val="-21"/>
          <w:sz w:val="28"/>
          <w:szCs w:val="28"/>
        </w:rPr>
        <w:t xml:space="preserve"> </w:t>
      </w:r>
      <w:r w:rsidRPr="00F40190">
        <w:rPr>
          <w:sz w:val="28"/>
          <w:szCs w:val="28"/>
        </w:rPr>
        <w:t>dẫn</w:t>
      </w:r>
      <w:r w:rsidRPr="00F40190">
        <w:rPr>
          <w:spacing w:val="-21"/>
          <w:sz w:val="28"/>
          <w:szCs w:val="28"/>
        </w:rPr>
        <w:t xml:space="preserve"> </w:t>
      </w:r>
      <w:r w:rsidRPr="00F40190">
        <w:rPr>
          <w:sz w:val="28"/>
          <w:szCs w:val="28"/>
        </w:rPr>
        <w:t>điện</w:t>
      </w:r>
      <w:r w:rsidRPr="00F40190">
        <w:rPr>
          <w:spacing w:val="-21"/>
          <w:sz w:val="28"/>
          <w:szCs w:val="28"/>
        </w:rPr>
        <w:t xml:space="preserve"> </w:t>
      </w:r>
      <w:r w:rsidRPr="00F40190">
        <w:rPr>
          <w:sz w:val="28"/>
          <w:szCs w:val="28"/>
        </w:rPr>
        <w:t>tốt</w:t>
      </w:r>
    </w:p>
    <w:p w14:paraId="7D4CF219"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Cosse</w:t>
      </w:r>
      <w:r w:rsidRPr="00F40190">
        <w:rPr>
          <w:spacing w:val="-14"/>
          <w:sz w:val="28"/>
          <w:szCs w:val="28"/>
        </w:rPr>
        <w:t xml:space="preserve"> </w:t>
      </w:r>
      <w:r w:rsidRPr="00F40190">
        <w:rPr>
          <w:sz w:val="28"/>
          <w:szCs w:val="28"/>
        </w:rPr>
        <w:t>ép</w:t>
      </w:r>
      <w:r w:rsidRPr="00F40190">
        <w:rPr>
          <w:spacing w:val="-15"/>
          <w:sz w:val="28"/>
          <w:szCs w:val="28"/>
        </w:rPr>
        <w:t xml:space="preserve"> </w:t>
      </w:r>
      <w:r w:rsidRPr="00F40190">
        <w:rPr>
          <w:sz w:val="28"/>
          <w:szCs w:val="28"/>
        </w:rPr>
        <w:t>loại</w:t>
      </w:r>
      <w:r w:rsidRPr="00F40190">
        <w:rPr>
          <w:spacing w:val="-20"/>
          <w:sz w:val="28"/>
          <w:szCs w:val="28"/>
        </w:rPr>
        <w:t xml:space="preserve"> </w:t>
      </w:r>
      <w:r w:rsidRPr="00F40190">
        <w:rPr>
          <w:sz w:val="28"/>
          <w:szCs w:val="28"/>
        </w:rPr>
        <w:t>01</w:t>
      </w:r>
      <w:r w:rsidRPr="00F40190">
        <w:rPr>
          <w:spacing w:val="-12"/>
          <w:sz w:val="28"/>
          <w:szCs w:val="28"/>
        </w:rPr>
        <w:t xml:space="preserve"> </w:t>
      </w:r>
      <w:r w:rsidRPr="00F40190">
        <w:rPr>
          <w:spacing w:val="-3"/>
          <w:sz w:val="28"/>
          <w:szCs w:val="28"/>
        </w:rPr>
        <w:t>lỗ</w:t>
      </w:r>
      <w:r w:rsidRPr="00F40190">
        <w:rPr>
          <w:spacing w:val="-23"/>
          <w:sz w:val="28"/>
          <w:szCs w:val="28"/>
        </w:rPr>
        <w:t xml:space="preserve"> </w:t>
      </w:r>
      <w:r w:rsidRPr="00F40190">
        <w:rPr>
          <w:sz w:val="28"/>
          <w:szCs w:val="28"/>
        </w:rPr>
        <w:t>bắt</w:t>
      </w:r>
      <w:r w:rsidRPr="00F40190">
        <w:rPr>
          <w:spacing w:val="-16"/>
          <w:sz w:val="28"/>
          <w:szCs w:val="28"/>
        </w:rPr>
        <w:t xml:space="preserve"> </w:t>
      </w:r>
      <w:r w:rsidRPr="00F40190">
        <w:rPr>
          <w:sz w:val="28"/>
          <w:szCs w:val="28"/>
        </w:rPr>
        <w:t>bu</w:t>
      </w:r>
      <w:r w:rsidRPr="00F40190">
        <w:rPr>
          <w:spacing w:val="-19"/>
          <w:sz w:val="28"/>
          <w:szCs w:val="28"/>
        </w:rPr>
        <w:t xml:space="preserve"> </w:t>
      </w:r>
      <w:r w:rsidRPr="00F40190">
        <w:rPr>
          <w:sz w:val="28"/>
          <w:szCs w:val="28"/>
        </w:rPr>
        <w:t>lông</w:t>
      </w:r>
      <w:r w:rsidRPr="00F40190">
        <w:rPr>
          <w:spacing w:val="-19"/>
          <w:sz w:val="28"/>
          <w:szCs w:val="28"/>
        </w:rPr>
        <w:t xml:space="preserve"> </w:t>
      </w:r>
      <w:r w:rsidRPr="00F40190">
        <w:rPr>
          <w:sz w:val="28"/>
          <w:szCs w:val="28"/>
        </w:rPr>
        <w:t>dùng</w:t>
      </w:r>
      <w:r w:rsidRPr="00F40190">
        <w:rPr>
          <w:spacing w:val="-19"/>
          <w:sz w:val="28"/>
          <w:szCs w:val="28"/>
        </w:rPr>
        <w:t xml:space="preserve"> </w:t>
      </w:r>
      <w:r w:rsidRPr="00F40190">
        <w:rPr>
          <w:sz w:val="28"/>
          <w:szCs w:val="28"/>
        </w:rPr>
        <w:t>cho</w:t>
      </w:r>
      <w:r w:rsidRPr="00F40190">
        <w:rPr>
          <w:spacing w:val="-15"/>
          <w:sz w:val="28"/>
          <w:szCs w:val="28"/>
        </w:rPr>
        <w:t xml:space="preserve"> </w:t>
      </w:r>
      <w:r w:rsidRPr="00F40190">
        <w:rPr>
          <w:sz w:val="28"/>
          <w:szCs w:val="28"/>
        </w:rPr>
        <w:t>cáp</w:t>
      </w:r>
      <w:r w:rsidRPr="00F40190">
        <w:rPr>
          <w:spacing w:val="-15"/>
          <w:sz w:val="28"/>
          <w:szCs w:val="28"/>
        </w:rPr>
        <w:t xml:space="preserve"> </w:t>
      </w:r>
      <w:r w:rsidRPr="00F40190">
        <w:rPr>
          <w:sz w:val="28"/>
          <w:szCs w:val="28"/>
        </w:rPr>
        <w:t>tiết</w:t>
      </w:r>
      <w:r w:rsidRPr="00F40190">
        <w:rPr>
          <w:spacing w:val="-16"/>
          <w:sz w:val="28"/>
          <w:szCs w:val="28"/>
        </w:rPr>
        <w:t xml:space="preserve"> </w:t>
      </w:r>
      <w:r w:rsidRPr="00F40190">
        <w:rPr>
          <w:sz w:val="28"/>
          <w:szCs w:val="28"/>
        </w:rPr>
        <w:t>diện</w:t>
      </w:r>
      <w:r w:rsidRPr="00F40190">
        <w:rPr>
          <w:spacing w:val="-19"/>
          <w:sz w:val="28"/>
          <w:szCs w:val="28"/>
        </w:rPr>
        <w:t xml:space="preserve"> </w:t>
      </w:r>
      <w:r w:rsidRPr="00F40190">
        <w:rPr>
          <w:sz w:val="28"/>
          <w:szCs w:val="28"/>
        </w:rPr>
        <w:t>từ</w:t>
      </w:r>
      <w:r w:rsidRPr="00F40190">
        <w:rPr>
          <w:spacing w:val="-23"/>
          <w:sz w:val="28"/>
          <w:szCs w:val="28"/>
        </w:rPr>
        <w:t xml:space="preserve"> </w:t>
      </w:r>
      <w:r w:rsidRPr="00F40190">
        <w:rPr>
          <w:sz w:val="28"/>
          <w:szCs w:val="28"/>
        </w:rPr>
        <w:t>16mm</w:t>
      </w:r>
      <w:r w:rsidRPr="00F40190">
        <w:rPr>
          <w:sz w:val="28"/>
          <w:szCs w:val="28"/>
          <w:vertAlign w:val="superscript"/>
        </w:rPr>
        <w:t>2</w:t>
      </w:r>
      <w:r w:rsidRPr="00F40190">
        <w:rPr>
          <w:spacing w:val="10"/>
          <w:position w:val="13"/>
          <w:sz w:val="28"/>
          <w:szCs w:val="28"/>
        </w:rPr>
        <w:t xml:space="preserve"> </w:t>
      </w:r>
      <w:r w:rsidRPr="00F40190">
        <w:rPr>
          <w:sz w:val="28"/>
          <w:szCs w:val="28"/>
        </w:rPr>
        <w:t>đến</w:t>
      </w:r>
      <w:r w:rsidRPr="00F40190">
        <w:rPr>
          <w:spacing w:val="-19"/>
          <w:sz w:val="28"/>
          <w:szCs w:val="28"/>
        </w:rPr>
        <w:t xml:space="preserve"> </w:t>
      </w:r>
      <w:r w:rsidRPr="00F40190">
        <w:rPr>
          <w:sz w:val="28"/>
          <w:szCs w:val="28"/>
        </w:rPr>
        <w:t>150mm</w:t>
      </w:r>
      <w:r w:rsidRPr="00F40190">
        <w:rPr>
          <w:sz w:val="28"/>
          <w:szCs w:val="28"/>
          <w:vertAlign w:val="superscript"/>
        </w:rPr>
        <w:t>2</w:t>
      </w:r>
      <w:r w:rsidRPr="00F40190">
        <w:rPr>
          <w:sz w:val="28"/>
          <w:szCs w:val="28"/>
        </w:rPr>
        <w:t>.</w:t>
      </w:r>
    </w:p>
    <w:p w14:paraId="0BF09C66"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Cosse</w:t>
      </w:r>
      <w:r w:rsidRPr="00F40190">
        <w:rPr>
          <w:spacing w:val="-14"/>
          <w:sz w:val="28"/>
          <w:szCs w:val="28"/>
        </w:rPr>
        <w:t xml:space="preserve"> </w:t>
      </w:r>
      <w:r w:rsidRPr="00F40190">
        <w:rPr>
          <w:sz w:val="28"/>
          <w:szCs w:val="28"/>
        </w:rPr>
        <w:t>ép</w:t>
      </w:r>
      <w:r w:rsidRPr="00F40190">
        <w:rPr>
          <w:spacing w:val="-15"/>
          <w:sz w:val="28"/>
          <w:szCs w:val="28"/>
        </w:rPr>
        <w:t xml:space="preserve"> </w:t>
      </w:r>
      <w:r w:rsidRPr="00F40190">
        <w:rPr>
          <w:sz w:val="28"/>
          <w:szCs w:val="28"/>
        </w:rPr>
        <w:t>loại</w:t>
      </w:r>
      <w:r w:rsidRPr="00F40190">
        <w:rPr>
          <w:spacing w:val="-20"/>
          <w:sz w:val="28"/>
          <w:szCs w:val="28"/>
        </w:rPr>
        <w:t xml:space="preserve"> </w:t>
      </w:r>
      <w:r w:rsidRPr="00F40190">
        <w:rPr>
          <w:sz w:val="28"/>
          <w:szCs w:val="28"/>
        </w:rPr>
        <w:t>02</w:t>
      </w:r>
      <w:r w:rsidRPr="00F40190">
        <w:rPr>
          <w:spacing w:val="-12"/>
          <w:sz w:val="28"/>
          <w:szCs w:val="28"/>
        </w:rPr>
        <w:t xml:space="preserve"> </w:t>
      </w:r>
      <w:r w:rsidRPr="00F40190">
        <w:rPr>
          <w:spacing w:val="-3"/>
          <w:sz w:val="28"/>
          <w:szCs w:val="28"/>
        </w:rPr>
        <w:t>lỗ</w:t>
      </w:r>
      <w:r w:rsidRPr="00F40190">
        <w:rPr>
          <w:spacing w:val="-23"/>
          <w:sz w:val="28"/>
          <w:szCs w:val="28"/>
        </w:rPr>
        <w:t xml:space="preserve"> </w:t>
      </w:r>
      <w:r w:rsidRPr="00F40190">
        <w:rPr>
          <w:sz w:val="28"/>
          <w:szCs w:val="28"/>
        </w:rPr>
        <w:t>bắt</w:t>
      </w:r>
      <w:r w:rsidRPr="00F40190">
        <w:rPr>
          <w:spacing w:val="-16"/>
          <w:sz w:val="28"/>
          <w:szCs w:val="28"/>
        </w:rPr>
        <w:t xml:space="preserve"> </w:t>
      </w:r>
      <w:r w:rsidRPr="00F40190">
        <w:rPr>
          <w:sz w:val="28"/>
          <w:szCs w:val="28"/>
        </w:rPr>
        <w:t>bu</w:t>
      </w:r>
      <w:r w:rsidRPr="00F40190">
        <w:rPr>
          <w:spacing w:val="-19"/>
          <w:sz w:val="28"/>
          <w:szCs w:val="28"/>
        </w:rPr>
        <w:t xml:space="preserve"> </w:t>
      </w:r>
      <w:r w:rsidRPr="00F40190">
        <w:rPr>
          <w:sz w:val="28"/>
          <w:szCs w:val="28"/>
        </w:rPr>
        <w:t>lông</w:t>
      </w:r>
      <w:r w:rsidRPr="00F40190">
        <w:rPr>
          <w:spacing w:val="-19"/>
          <w:sz w:val="28"/>
          <w:szCs w:val="28"/>
        </w:rPr>
        <w:t xml:space="preserve"> </w:t>
      </w:r>
      <w:r w:rsidRPr="00F40190">
        <w:rPr>
          <w:sz w:val="28"/>
          <w:szCs w:val="28"/>
        </w:rPr>
        <w:t>dùng</w:t>
      </w:r>
      <w:r w:rsidRPr="00F40190">
        <w:rPr>
          <w:spacing w:val="-19"/>
          <w:sz w:val="28"/>
          <w:szCs w:val="28"/>
        </w:rPr>
        <w:t xml:space="preserve"> </w:t>
      </w:r>
      <w:r w:rsidRPr="00F40190">
        <w:rPr>
          <w:sz w:val="28"/>
          <w:szCs w:val="28"/>
        </w:rPr>
        <w:t>cho</w:t>
      </w:r>
      <w:r w:rsidRPr="00F40190">
        <w:rPr>
          <w:spacing w:val="-15"/>
          <w:sz w:val="28"/>
          <w:szCs w:val="28"/>
        </w:rPr>
        <w:t xml:space="preserve"> </w:t>
      </w:r>
      <w:r w:rsidRPr="00F40190">
        <w:rPr>
          <w:sz w:val="28"/>
          <w:szCs w:val="28"/>
        </w:rPr>
        <w:t>cáp</w:t>
      </w:r>
      <w:r w:rsidRPr="00F40190">
        <w:rPr>
          <w:spacing w:val="-15"/>
          <w:sz w:val="28"/>
          <w:szCs w:val="28"/>
        </w:rPr>
        <w:t xml:space="preserve"> </w:t>
      </w:r>
      <w:r w:rsidRPr="00F40190">
        <w:rPr>
          <w:sz w:val="28"/>
          <w:szCs w:val="28"/>
        </w:rPr>
        <w:t>tiết</w:t>
      </w:r>
      <w:r w:rsidRPr="00F40190">
        <w:rPr>
          <w:spacing w:val="-16"/>
          <w:sz w:val="28"/>
          <w:szCs w:val="28"/>
        </w:rPr>
        <w:t xml:space="preserve"> </w:t>
      </w:r>
      <w:r w:rsidRPr="00F40190">
        <w:rPr>
          <w:sz w:val="28"/>
          <w:szCs w:val="28"/>
        </w:rPr>
        <w:t>diện</w:t>
      </w:r>
      <w:r w:rsidRPr="00F40190">
        <w:rPr>
          <w:spacing w:val="-19"/>
          <w:sz w:val="28"/>
          <w:szCs w:val="28"/>
        </w:rPr>
        <w:t xml:space="preserve"> </w:t>
      </w:r>
      <w:r w:rsidRPr="00F40190">
        <w:rPr>
          <w:sz w:val="28"/>
          <w:szCs w:val="28"/>
        </w:rPr>
        <w:t>từ</w:t>
      </w:r>
      <w:r w:rsidRPr="00F40190">
        <w:rPr>
          <w:spacing w:val="-23"/>
          <w:sz w:val="28"/>
          <w:szCs w:val="28"/>
        </w:rPr>
        <w:t xml:space="preserve"> </w:t>
      </w:r>
      <w:r w:rsidRPr="00F40190">
        <w:rPr>
          <w:sz w:val="28"/>
          <w:szCs w:val="28"/>
        </w:rPr>
        <w:t>185mm</w:t>
      </w:r>
      <w:r w:rsidRPr="00F40190">
        <w:rPr>
          <w:sz w:val="28"/>
          <w:szCs w:val="28"/>
          <w:vertAlign w:val="superscript"/>
        </w:rPr>
        <w:t>2</w:t>
      </w:r>
      <w:r w:rsidRPr="00F40190">
        <w:rPr>
          <w:spacing w:val="10"/>
          <w:position w:val="13"/>
          <w:sz w:val="28"/>
          <w:szCs w:val="28"/>
        </w:rPr>
        <w:t xml:space="preserve"> </w:t>
      </w:r>
      <w:r w:rsidRPr="00F40190">
        <w:rPr>
          <w:sz w:val="28"/>
          <w:szCs w:val="28"/>
        </w:rPr>
        <w:t>đến</w:t>
      </w:r>
      <w:r w:rsidRPr="00F40190">
        <w:rPr>
          <w:spacing w:val="-19"/>
          <w:sz w:val="28"/>
          <w:szCs w:val="28"/>
        </w:rPr>
        <w:t xml:space="preserve"> </w:t>
      </w:r>
      <w:r w:rsidRPr="00F40190">
        <w:rPr>
          <w:sz w:val="28"/>
          <w:szCs w:val="28"/>
        </w:rPr>
        <w:t>400mm</w:t>
      </w:r>
      <w:r w:rsidRPr="00F40190">
        <w:rPr>
          <w:sz w:val="28"/>
          <w:szCs w:val="28"/>
          <w:vertAlign w:val="superscript"/>
        </w:rPr>
        <w:t>2</w:t>
      </w:r>
      <w:r w:rsidRPr="00F40190">
        <w:rPr>
          <w:sz w:val="28"/>
          <w:szCs w:val="28"/>
        </w:rPr>
        <w:t>.</w:t>
      </w:r>
    </w:p>
    <w:p w14:paraId="28ACBD83"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Bên</w:t>
      </w:r>
      <w:r w:rsidRPr="00F40190">
        <w:rPr>
          <w:spacing w:val="-27"/>
          <w:sz w:val="28"/>
          <w:szCs w:val="28"/>
        </w:rPr>
        <w:t xml:space="preserve"> </w:t>
      </w:r>
      <w:r w:rsidRPr="00F40190">
        <w:rPr>
          <w:sz w:val="28"/>
          <w:szCs w:val="28"/>
        </w:rPr>
        <w:t>trong</w:t>
      </w:r>
      <w:r w:rsidRPr="00F40190">
        <w:rPr>
          <w:spacing w:val="-27"/>
          <w:sz w:val="28"/>
          <w:szCs w:val="28"/>
        </w:rPr>
        <w:t xml:space="preserve"> </w:t>
      </w:r>
      <w:r w:rsidRPr="00F40190">
        <w:rPr>
          <w:sz w:val="28"/>
          <w:szCs w:val="28"/>
        </w:rPr>
        <w:t>của</w:t>
      </w:r>
      <w:r w:rsidRPr="00F40190">
        <w:rPr>
          <w:spacing w:val="-23"/>
          <w:sz w:val="28"/>
          <w:szCs w:val="28"/>
        </w:rPr>
        <w:t xml:space="preserve"> </w:t>
      </w:r>
      <w:r w:rsidRPr="00F40190">
        <w:rPr>
          <w:sz w:val="28"/>
          <w:szCs w:val="28"/>
        </w:rPr>
        <w:t>các</w:t>
      </w:r>
      <w:r w:rsidRPr="00F40190">
        <w:rPr>
          <w:spacing w:val="-23"/>
          <w:sz w:val="28"/>
          <w:szCs w:val="28"/>
        </w:rPr>
        <w:t xml:space="preserve"> </w:t>
      </w:r>
      <w:r w:rsidRPr="00F40190">
        <w:rPr>
          <w:sz w:val="28"/>
          <w:szCs w:val="28"/>
        </w:rPr>
        <w:t>ống</w:t>
      </w:r>
      <w:r w:rsidRPr="00F40190">
        <w:rPr>
          <w:spacing w:val="-27"/>
          <w:sz w:val="28"/>
          <w:szCs w:val="28"/>
        </w:rPr>
        <w:t xml:space="preserve"> </w:t>
      </w:r>
      <w:r w:rsidRPr="00F40190">
        <w:rPr>
          <w:sz w:val="28"/>
          <w:szCs w:val="28"/>
        </w:rPr>
        <w:t>ép</w:t>
      </w:r>
      <w:r w:rsidRPr="00F40190">
        <w:rPr>
          <w:spacing w:val="-23"/>
          <w:sz w:val="28"/>
          <w:szCs w:val="28"/>
        </w:rPr>
        <w:t xml:space="preserve"> </w:t>
      </w:r>
      <w:r w:rsidRPr="00F40190">
        <w:rPr>
          <w:sz w:val="28"/>
          <w:szCs w:val="28"/>
        </w:rPr>
        <w:t>phải</w:t>
      </w:r>
      <w:r w:rsidRPr="00F40190">
        <w:rPr>
          <w:spacing w:val="-27"/>
          <w:sz w:val="28"/>
          <w:szCs w:val="28"/>
        </w:rPr>
        <w:t xml:space="preserve"> </w:t>
      </w:r>
      <w:r w:rsidRPr="00F40190">
        <w:rPr>
          <w:sz w:val="28"/>
          <w:szCs w:val="28"/>
        </w:rPr>
        <w:t>được</w:t>
      </w:r>
      <w:r w:rsidRPr="00F40190">
        <w:rPr>
          <w:spacing w:val="-23"/>
          <w:sz w:val="28"/>
          <w:szCs w:val="28"/>
        </w:rPr>
        <w:t xml:space="preserve"> </w:t>
      </w:r>
      <w:r w:rsidRPr="00F40190">
        <w:rPr>
          <w:sz w:val="28"/>
          <w:szCs w:val="28"/>
        </w:rPr>
        <w:t>bơm</w:t>
      </w:r>
      <w:r w:rsidRPr="00F40190">
        <w:rPr>
          <w:spacing w:val="-24"/>
          <w:sz w:val="28"/>
          <w:szCs w:val="28"/>
        </w:rPr>
        <w:t xml:space="preserve"> </w:t>
      </w:r>
      <w:r w:rsidRPr="00F40190">
        <w:rPr>
          <w:sz w:val="28"/>
          <w:szCs w:val="28"/>
        </w:rPr>
        <w:t>sẵn</w:t>
      </w:r>
      <w:r w:rsidRPr="00F40190">
        <w:rPr>
          <w:spacing w:val="-27"/>
          <w:sz w:val="28"/>
          <w:szCs w:val="28"/>
        </w:rPr>
        <w:t xml:space="preserve"> </w:t>
      </w:r>
      <w:r w:rsidRPr="00F40190">
        <w:rPr>
          <w:sz w:val="28"/>
          <w:szCs w:val="28"/>
        </w:rPr>
        <w:t>compound</w:t>
      </w:r>
      <w:r w:rsidRPr="00F40190">
        <w:rPr>
          <w:spacing w:val="-23"/>
          <w:sz w:val="28"/>
          <w:szCs w:val="28"/>
        </w:rPr>
        <w:t xml:space="preserve"> </w:t>
      </w:r>
      <w:r w:rsidRPr="00F40190">
        <w:rPr>
          <w:sz w:val="28"/>
          <w:szCs w:val="28"/>
        </w:rPr>
        <w:t>gia</w:t>
      </w:r>
      <w:r w:rsidRPr="00F40190">
        <w:rPr>
          <w:spacing w:val="-23"/>
          <w:sz w:val="28"/>
          <w:szCs w:val="28"/>
        </w:rPr>
        <w:t xml:space="preserve"> </w:t>
      </w:r>
      <w:r w:rsidRPr="00F40190">
        <w:rPr>
          <w:sz w:val="28"/>
          <w:szCs w:val="28"/>
        </w:rPr>
        <w:t>tăng</w:t>
      </w:r>
      <w:r w:rsidRPr="00F40190">
        <w:rPr>
          <w:spacing w:val="-27"/>
          <w:sz w:val="28"/>
          <w:szCs w:val="28"/>
        </w:rPr>
        <w:t xml:space="preserve"> </w:t>
      </w:r>
      <w:r w:rsidRPr="00F40190">
        <w:rPr>
          <w:sz w:val="28"/>
          <w:szCs w:val="28"/>
        </w:rPr>
        <w:t>tiếp</w:t>
      </w:r>
      <w:r w:rsidRPr="00F40190">
        <w:rPr>
          <w:spacing w:val="-21"/>
          <w:sz w:val="28"/>
          <w:szCs w:val="28"/>
        </w:rPr>
        <w:t xml:space="preserve"> </w:t>
      </w:r>
      <w:r w:rsidRPr="00F40190">
        <w:rPr>
          <w:sz w:val="28"/>
          <w:szCs w:val="28"/>
        </w:rPr>
        <w:t>xúc</w:t>
      </w:r>
      <w:r w:rsidRPr="00F40190">
        <w:rPr>
          <w:spacing w:val="-23"/>
          <w:sz w:val="28"/>
          <w:szCs w:val="28"/>
        </w:rPr>
        <w:t xml:space="preserve"> </w:t>
      </w:r>
      <w:r w:rsidRPr="00F40190">
        <w:rPr>
          <w:sz w:val="28"/>
          <w:szCs w:val="28"/>
        </w:rPr>
        <w:t>điện.</w:t>
      </w:r>
    </w:p>
    <w:p w14:paraId="05EF16DF"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Cosse</w:t>
      </w:r>
      <w:r w:rsidRPr="00F40190">
        <w:rPr>
          <w:spacing w:val="-15"/>
          <w:sz w:val="28"/>
          <w:szCs w:val="28"/>
        </w:rPr>
        <w:t xml:space="preserve"> </w:t>
      </w:r>
      <w:r w:rsidRPr="00F40190">
        <w:rPr>
          <w:sz w:val="28"/>
          <w:szCs w:val="28"/>
        </w:rPr>
        <w:t>ép</w:t>
      </w:r>
      <w:r w:rsidRPr="00F40190">
        <w:rPr>
          <w:spacing w:val="-16"/>
          <w:sz w:val="28"/>
          <w:szCs w:val="28"/>
        </w:rPr>
        <w:t xml:space="preserve"> </w:t>
      </w:r>
      <w:r w:rsidRPr="00F40190">
        <w:rPr>
          <w:sz w:val="28"/>
          <w:szCs w:val="28"/>
        </w:rPr>
        <w:t>làm</w:t>
      </w:r>
      <w:r w:rsidRPr="00F40190">
        <w:rPr>
          <w:spacing w:val="-24"/>
          <w:sz w:val="28"/>
          <w:szCs w:val="28"/>
        </w:rPr>
        <w:t xml:space="preserve"> </w:t>
      </w:r>
      <w:r w:rsidRPr="00F40190">
        <w:rPr>
          <w:sz w:val="28"/>
          <w:szCs w:val="28"/>
        </w:rPr>
        <w:t>bằng</w:t>
      </w:r>
      <w:r w:rsidRPr="00F40190">
        <w:rPr>
          <w:spacing w:val="-20"/>
          <w:sz w:val="28"/>
          <w:szCs w:val="28"/>
        </w:rPr>
        <w:t xml:space="preserve"> </w:t>
      </w:r>
      <w:r w:rsidRPr="00F40190">
        <w:rPr>
          <w:sz w:val="28"/>
          <w:szCs w:val="28"/>
        </w:rPr>
        <w:t>đồng</w:t>
      </w:r>
      <w:r w:rsidRPr="00F40190">
        <w:rPr>
          <w:spacing w:val="-20"/>
          <w:sz w:val="28"/>
          <w:szCs w:val="28"/>
        </w:rPr>
        <w:t xml:space="preserve"> </w:t>
      </w:r>
      <w:r w:rsidRPr="00F40190">
        <w:rPr>
          <w:spacing w:val="2"/>
          <w:sz w:val="28"/>
          <w:szCs w:val="28"/>
        </w:rPr>
        <w:t>chịu</w:t>
      </w:r>
      <w:r w:rsidRPr="00F40190">
        <w:rPr>
          <w:spacing w:val="-16"/>
          <w:sz w:val="28"/>
          <w:szCs w:val="28"/>
        </w:rPr>
        <w:t xml:space="preserve"> </w:t>
      </w:r>
      <w:r w:rsidRPr="00F40190">
        <w:rPr>
          <w:sz w:val="28"/>
          <w:szCs w:val="28"/>
        </w:rPr>
        <w:t>lực</w:t>
      </w:r>
      <w:r w:rsidRPr="00F40190">
        <w:rPr>
          <w:spacing w:val="-15"/>
          <w:sz w:val="28"/>
          <w:szCs w:val="28"/>
        </w:rPr>
        <w:t xml:space="preserve"> </w:t>
      </w:r>
      <w:r w:rsidRPr="00F40190">
        <w:rPr>
          <w:sz w:val="28"/>
          <w:szCs w:val="28"/>
        </w:rPr>
        <w:t>cao,</w:t>
      </w:r>
      <w:r w:rsidRPr="00F40190">
        <w:rPr>
          <w:spacing w:val="-15"/>
          <w:sz w:val="28"/>
          <w:szCs w:val="28"/>
        </w:rPr>
        <w:t xml:space="preserve"> </w:t>
      </w:r>
      <w:r w:rsidRPr="00F40190">
        <w:rPr>
          <w:sz w:val="28"/>
          <w:szCs w:val="28"/>
        </w:rPr>
        <w:t>có</w:t>
      </w:r>
      <w:r w:rsidRPr="00F40190">
        <w:rPr>
          <w:spacing w:val="-16"/>
          <w:sz w:val="28"/>
          <w:szCs w:val="28"/>
        </w:rPr>
        <w:t xml:space="preserve"> </w:t>
      </w:r>
      <w:r w:rsidRPr="00F40190">
        <w:rPr>
          <w:sz w:val="28"/>
          <w:szCs w:val="28"/>
        </w:rPr>
        <w:t>tính</w:t>
      </w:r>
      <w:r w:rsidRPr="00F40190">
        <w:rPr>
          <w:spacing w:val="-20"/>
          <w:sz w:val="28"/>
          <w:szCs w:val="28"/>
        </w:rPr>
        <w:t xml:space="preserve"> </w:t>
      </w:r>
      <w:r w:rsidRPr="00F40190">
        <w:rPr>
          <w:sz w:val="28"/>
          <w:szCs w:val="28"/>
        </w:rPr>
        <w:t>dẫn</w:t>
      </w:r>
      <w:r w:rsidRPr="00F40190">
        <w:rPr>
          <w:spacing w:val="-20"/>
          <w:sz w:val="28"/>
          <w:szCs w:val="28"/>
        </w:rPr>
        <w:t xml:space="preserve"> </w:t>
      </w:r>
      <w:r w:rsidRPr="00F40190">
        <w:rPr>
          <w:sz w:val="28"/>
          <w:szCs w:val="28"/>
        </w:rPr>
        <w:t>điện</w:t>
      </w:r>
      <w:r w:rsidRPr="00F40190">
        <w:rPr>
          <w:spacing w:val="-20"/>
          <w:sz w:val="28"/>
          <w:szCs w:val="28"/>
        </w:rPr>
        <w:t xml:space="preserve"> </w:t>
      </w:r>
      <w:r w:rsidRPr="00F40190">
        <w:rPr>
          <w:sz w:val="28"/>
          <w:szCs w:val="28"/>
        </w:rPr>
        <w:t>tốt.</w:t>
      </w:r>
    </w:p>
    <w:p w14:paraId="404D190B" w14:textId="77777777" w:rsidR="00F40190" w:rsidRPr="00F40190" w:rsidRDefault="00F40190" w:rsidP="005214E6">
      <w:pPr>
        <w:pStyle w:val="ListParagraph"/>
        <w:widowControl w:val="0"/>
        <w:numPr>
          <w:ilvl w:val="0"/>
          <w:numId w:val="82"/>
        </w:numPr>
        <w:tabs>
          <w:tab w:val="left" w:pos="403"/>
        </w:tabs>
        <w:spacing w:before="0" w:after="0" w:line="240" w:lineRule="auto"/>
        <w:ind w:hanging="283"/>
        <w:contextualSpacing w:val="0"/>
        <w:jc w:val="both"/>
        <w:rPr>
          <w:i/>
          <w:sz w:val="28"/>
          <w:szCs w:val="28"/>
        </w:rPr>
      </w:pPr>
      <w:r w:rsidRPr="00F40190">
        <w:rPr>
          <w:i/>
          <w:sz w:val="28"/>
          <w:szCs w:val="28"/>
        </w:rPr>
        <w:t>Cosse ép</w:t>
      </w:r>
      <w:r w:rsidRPr="00F40190">
        <w:rPr>
          <w:i/>
          <w:spacing w:val="-36"/>
          <w:sz w:val="28"/>
          <w:szCs w:val="28"/>
        </w:rPr>
        <w:t xml:space="preserve">  </w:t>
      </w:r>
      <w:r w:rsidRPr="00F40190">
        <w:rPr>
          <w:i/>
          <w:sz w:val="28"/>
          <w:szCs w:val="28"/>
        </w:rPr>
        <w:t>nhôm</w:t>
      </w:r>
    </w:p>
    <w:p w14:paraId="68C67F07" w14:textId="77777777" w:rsidR="00F40190" w:rsidRPr="00F40190" w:rsidRDefault="00F40190" w:rsidP="005214E6">
      <w:pPr>
        <w:pStyle w:val="ListParagraph"/>
        <w:widowControl w:val="0"/>
        <w:numPr>
          <w:ilvl w:val="0"/>
          <w:numId w:val="84"/>
        </w:numPr>
        <w:tabs>
          <w:tab w:val="left" w:pos="307"/>
        </w:tabs>
        <w:spacing w:before="0" w:after="0" w:line="240" w:lineRule="auto"/>
        <w:ind w:left="282" w:hanging="163"/>
        <w:contextualSpacing w:val="0"/>
        <w:jc w:val="both"/>
        <w:rPr>
          <w:sz w:val="28"/>
          <w:szCs w:val="28"/>
        </w:rPr>
      </w:pPr>
      <w:r w:rsidRPr="00F40190">
        <w:rPr>
          <w:sz w:val="28"/>
          <w:szCs w:val="28"/>
        </w:rPr>
        <w:t>Cosse ép là loại được thiết kế sử dụng cho mối nối cáp nhôm, chịu lực cao, có tính dẫn điện tốt.</w:t>
      </w:r>
    </w:p>
    <w:p w14:paraId="22042D0D"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Cosse ép loại 01 lỗ bắt bu lông dùng cho cáp tiết diện từ 16mm2 đến 150mm2.</w:t>
      </w:r>
    </w:p>
    <w:p w14:paraId="154108B8"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Cosse ép loại 02 lỗ bắt bu lông dùng cho cáp tiết diện từ 185mm2 đến 400mm2.</w:t>
      </w:r>
    </w:p>
    <w:p w14:paraId="7AF828C6" w14:textId="77777777" w:rsidR="00F40190" w:rsidRPr="00F40190" w:rsidRDefault="00F40190" w:rsidP="005214E6">
      <w:pPr>
        <w:pStyle w:val="ListParagraph"/>
        <w:widowControl w:val="0"/>
        <w:numPr>
          <w:ilvl w:val="0"/>
          <w:numId w:val="84"/>
        </w:numPr>
        <w:tabs>
          <w:tab w:val="left" w:pos="283"/>
        </w:tabs>
        <w:spacing w:before="0" w:after="0" w:line="240" w:lineRule="auto"/>
        <w:ind w:left="282" w:hanging="163"/>
        <w:contextualSpacing w:val="0"/>
        <w:jc w:val="both"/>
        <w:rPr>
          <w:sz w:val="28"/>
          <w:szCs w:val="28"/>
        </w:rPr>
      </w:pPr>
      <w:r w:rsidRPr="00F40190">
        <w:rPr>
          <w:sz w:val="28"/>
          <w:szCs w:val="28"/>
        </w:rPr>
        <w:t>Bên trong của các ống ép phải được bơm sẵn compound gia tăng tiếp xúc điện</w:t>
      </w:r>
    </w:p>
    <w:p w14:paraId="1D411B09" w14:textId="77777777" w:rsidR="00F40190" w:rsidRPr="00F40190" w:rsidRDefault="00F40190" w:rsidP="005214E6">
      <w:pPr>
        <w:pStyle w:val="ListParagraph"/>
        <w:widowControl w:val="0"/>
        <w:numPr>
          <w:ilvl w:val="0"/>
          <w:numId w:val="84"/>
        </w:numPr>
        <w:tabs>
          <w:tab w:val="left" w:pos="307"/>
        </w:tabs>
        <w:spacing w:before="0" w:after="0" w:line="240" w:lineRule="auto"/>
        <w:ind w:left="282" w:hanging="163"/>
        <w:contextualSpacing w:val="0"/>
        <w:jc w:val="both"/>
        <w:rPr>
          <w:sz w:val="28"/>
          <w:szCs w:val="28"/>
        </w:rPr>
      </w:pPr>
      <w:r w:rsidRPr="00F40190">
        <w:rPr>
          <w:sz w:val="28"/>
          <w:szCs w:val="28"/>
        </w:rPr>
        <w:t>Đầu cosse ép làm bằng nhôm, có tính dẫn điện tốt.</w:t>
      </w:r>
    </w:p>
    <w:p w14:paraId="65B6D958" w14:textId="77777777" w:rsidR="00F40190" w:rsidRPr="00AA7510" w:rsidRDefault="00F40190" w:rsidP="005214E6">
      <w:pPr>
        <w:pStyle w:val="ListParagraph"/>
        <w:widowControl w:val="0"/>
        <w:numPr>
          <w:ilvl w:val="0"/>
          <w:numId w:val="83"/>
        </w:numPr>
        <w:tabs>
          <w:tab w:val="left" w:pos="403"/>
        </w:tabs>
        <w:spacing w:before="0" w:after="0" w:line="240" w:lineRule="auto"/>
        <w:ind w:left="402" w:hanging="283"/>
        <w:contextualSpacing w:val="0"/>
        <w:jc w:val="both"/>
        <w:rPr>
          <w:b/>
          <w:sz w:val="28"/>
          <w:szCs w:val="28"/>
        </w:rPr>
      </w:pPr>
      <w:r w:rsidRPr="00AA7510">
        <w:rPr>
          <w:b/>
          <w:sz w:val="28"/>
          <w:szCs w:val="28"/>
        </w:rPr>
        <w:t>Yêu</w:t>
      </w:r>
      <w:r w:rsidRPr="00AA7510">
        <w:rPr>
          <w:b/>
          <w:spacing w:val="-31"/>
          <w:sz w:val="28"/>
          <w:szCs w:val="28"/>
        </w:rPr>
        <w:t xml:space="preserve"> </w:t>
      </w:r>
      <w:r w:rsidRPr="00AA7510">
        <w:rPr>
          <w:b/>
          <w:sz w:val="28"/>
          <w:szCs w:val="28"/>
        </w:rPr>
        <w:t>cầu</w:t>
      </w:r>
      <w:r w:rsidRPr="00AA7510">
        <w:rPr>
          <w:b/>
          <w:spacing w:val="-31"/>
          <w:sz w:val="28"/>
          <w:szCs w:val="28"/>
        </w:rPr>
        <w:t xml:space="preserve"> </w:t>
      </w:r>
      <w:r w:rsidRPr="00AA7510">
        <w:rPr>
          <w:b/>
          <w:sz w:val="28"/>
          <w:szCs w:val="28"/>
        </w:rPr>
        <w:t>về</w:t>
      </w:r>
      <w:r w:rsidRPr="00AA7510">
        <w:rPr>
          <w:b/>
          <w:spacing w:val="-35"/>
          <w:sz w:val="28"/>
          <w:szCs w:val="28"/>
        </w:rPr>
        <w:t xml:space="preserve"> </w:t>
      </w:r>
      <w:r w:rsidRPr="00AA7510">
        <w:rPr>
          <w:b/>
          <w:sz w:val="28"/>
          <w:szCs w:val="28"/>
        </w:rPr>
        <w:t>thử</w:t>
      </w:r>
      <w:r w:rsidRPr="00AA7510">
        <w:rPr>
          <w:b/>
          <w:spacing w:val="-32"/>
          <w:sz w:val="28"/>
          <w:szCs w:val="28"/>
        </w:rPr>
        <w:t xml:space="preserve"> </w:t>
      </w:r>
      <w:r w:rsidRPr="00AA7510">
        <w:rPr>
          <w:b/>
          <w:sz w:val="28"/>
          <w:szCs w:val="28"/>
        </w:rPr>
        <w:t>nghiệm:</w:t>
      </w:r>
    </w:p>
    <w:p w14:paraId="32BD0433" w14:textId="77777777" w:rsidR="00F40190" w:rsidRPr="00AA7510" w:rsidRDefault="00F40190" w:rsidP="005214E6">
      <w:pPr>
        <w:pStyle w:val="ListParagraph"/>
        <w:widowControl w:val="0"/>
        <w:numPr>
          <w:ilvl w:val="0"/>
          <w:numId w:val="84"/>
        </w:numPr>
        <w:tabs>
          <w:tab w:val="left" w:pos="307"/>
        </w:tabs>
        <w:spacing w:before="0" w:after="0" w:line="240" w:lineRule="auto"/>
        <w:ind w:right="108" w:firstLine="0"/>
        <w:contextualSpacing w:val="0"/>
        <w:jc w:val="both"/>
        <w:rPr>
          <w:sz w:val="28"/>
          <w:szCs w:val="28"/>
        </w:rPr>
      </w:pPr>
      <w:r w:rsidRPr="00AA7510">
        <w:rPr>
          <w:sz w:val="28"/>
          <w:szCs w:val="28"/>
        </w:rPr>
        <w:t>Thử nghiệm phải thực hiện trên các mẫu lấy bất kỳ từ</w:t>
      </w:r>
      <w:r w:rsidRPr="00AA7510">
        <w:rPr>
          <w:spacing w:val="-52"/>
          <w:sz w:val="28"/>
          <w:szCs w:val="28"/>
        </w:rPr>
        <w:t xml:space="preserve"> </w:t>
      </w:r>
      <w:r w:rsidRPr="00AA7510">
        <w:rPr>
          <w:spacing w:val="-3"/>
          <w:sz w:val="28"/>
          <w:szCs w:val="28"/>
        </w:rPr>
        <w:t xml:space="preserve">lô </w:t>
      </w:r>
      <w:r w:rsidRPr="00AA7510">
        <w:rPr>
          <w:sz w:val="28"/>
          <w:szCs w:val="28"/>
        </w:rPr>
        <w:t xml:space="preserve">vật liệu được </w:t>
      </w:r>
      <w:r w:rsidRPr="00AA7510">
        <w:rPr>
          <w:spacing w:val="2"/>
          <w:sz w:val="28"/>
          <w:szCs w:val="28"/>
        </w:rPr>
        <w:t xml:space="preserve">cung </w:t>
      </w:r>
      <w:r w:rsidRPr="00AA7510">
        <w:rPr>
          <w:sz w:val="28"/>
          <w:szCs w:val="28"/>
        </w:rPr>
        <w:t>cấp</w:t>
      </w:r>
      <w:r w:rsidRPr="00AA7510">
        <w:rPr>
          <w:spacing w:val="-32"/>
          <w:sz w:val="28"/>
          <w:szCs w:val="28"/>
        </w:rPr>
        <w:t xml:space="preserve"> </w:t>
      </w:r>
      <w:r w:rsidRPr="00AA7510">
        <w:rPr>
          <w:sz w:val="28"/>
          <w:szCs w:val="28"/>
        </w:rPr>
        <w:t>phù</w:t>
      </w:r>
      <w:r w:rsidRPr="00AA7510">
        <w:rPr>
          <w:spacing w:val="-32"/>
          <w:sz w:val="28"/>
          <w:szCs w:val="28"/>
        </w:rPr>
        <w:t xml:space="preserve"> </w:t>
      </w:r>
      <w:r w:rsidRPr="00AA7510">
        <w:rPr>
          <w:sz w:val="28"/>
          <w:szCs w:val="28"/>
        </w:rPr>
        <w:t>hợp</w:t>
      </w:r>
      <w:r w:rsidRPr="00AA7510">
        <w:rPr>
          <w:spacing w:val="-32"/>
          <w:sz w:val="28"/>
          <w:szCs w:val="28"/>
        </w:rPr>
        <w:t xml:space="preserve"> </w:t>
      </w:r>
      <w:r w:rsidRPr="00AA7510">
        <w:rPr>
          <w:sz w:val="28"/>
          <w:szCs w:val="28"/>
        </w:rPr>
        <w:t>với</w:t>
      </w:r>
      <w:r w:rsidRPr="00AA7510">
        <w:rPr>
          <w:spacing w:val="-35"/>
          <w:sz w:val="28"/>
          <w:szCs w:val="28"/>
        </w:rPr>
        <w:t xml:space="preserve"> </w:t>
      </w:r>
      <w:r w:rsidRPr="00AA7510">
        <w:rPr>
          <w:sz w:val="28"/>
          <w:szCs w:val="28"/>
        </w:rPr>
        <w:t>các</w:t>
      </w:r>
      <w:r w:rsidRPr="00AA7510">
        <w:rPr>
          <w:spacing w:val="-31"/>
          <w:sz w:val="28"/>
          <w:szCs w:val="28"/>
        </w:rPr>
        <w:t xml:space="preserve"> </w:t>
      </w:r>
      <w:r w:rsidRPr="00AA7510">
        <w:rPr>
          <w:sz w:val="28"/>
          <w:szCs w:val="28"/>
        </w:rPr>
        <w:t>tiêu</w:t>
      </w:r>
      <w:r w:rsidRPr="00AA7510">
        <w:rPr>
          <w:spacing w:val="-34"/>
          <w:sz w:val="28"/>
          <w:szCs w:val="28"/>
        </w:rPr>
        <w:t xml:space="preserve"> </w:t>
      </w:r>
      <w:r w:rsidRPr="00AA7510">
        <w:rPr>
          <w:sz w:val="28"/>
          <w:szCs w:val="28"/>
        </w:rPr>
        <w:t>chuẩn</w:t>
      </w:r>
      <w:r w:rsidRPr="00AA7510">
        <w:rPr>
          <w:spacing w:val="-34"/>
          <w:sz w:val="28"/>
          <w:szCs w:val="28"/>
        </w:rPr>
        <w:t xml:space="preserve"> </w:t>
      </w:r>
      <w:r w:rsidRPr="00AA7510">
        <w:rPr>
          <w:sz w:val="28"/>
          <w:szCs w:val="28"/>
        </w:rPr>
        <w:t>tương</w:t>
      </w:r>
      <w:r w:rsidRPr="00AA7510">
        <w:rPr>
          <w:spacing w:val="-34"/>
          <w:sz w:val="28"/>
          <w:szCs w:val="28"/>
        </w:rPr>
        <w:t xml:space="preserve"> </w:t>
      </w:r>
      <w:r w:rsidRPr="00AA7510">
        <w:rPr>
          <w:sz w:val="28"/>
          <w:szCs w:val="28"/>
        </w:rPr>
        <w:t>ứng.</w:t>
      </w:r>
    </w:p>
    <w:p w14:paraId="1856DC57" w14:textId="77777777" w:rsidR="00F40190" w:rsidRPr="00AA7510" w:rsidRDefault="00F40190" w:rsidP="005214E6">
      <w:pPr>
        <w:pStyle w:val="ListParagraph"/>
        <w:widowControl w:val="0"/>
        <w:numPr>
          <w:ilvl w:val="0"/>
          <w:numId w:val="84"/>
        </w:numPr>
        <w:tabs>
          <w:tab w:val="left" w:pos="292"/>
        </w:tabs>
        <w:spacing w:before="0" w:after="0" w:line="240" w:lineRule="auto"/>
        <w:ind w:right="106" w:firstLine="0"/>
        <w:contextualSpacing w:val="0"/>
        <w:jc w:val="both"/>
        <w:rPr>
          <w:sz w:val="28"/>
          <w:szCs w:val="28"/>
        </w:rPr>
      </w:pPr>
      <w:r w:rsidRPr="00AA7510">
        <w:rPr>
          <w:sz w:val="28"/>
          <w:szCs w:val="28"/>
        </w:rPr>
        <w:t>Thử</w:t>
      </w:r>
      <w:r w:rsidRPr="00AA7510">
        <w:rPr>
          <w:spacing w:val="-39"/>
          <w:sz w:val="28"/>
          <w:szCs w:val="28"/>
        </w:rPr>
        <w:t xml:space="preserve"> </w:t>
      </w:r>
      <w:r w:rsidRPr="00AA7510">
        <w:rPr>
          <w:sz w:val="28"/>
          <w:szCs w:val="28"/>
        </w:rPr>
        <w:t>nghiệm</w:t>
      </w:r>
      <w:r w:rsidRPr="00AA7510">
        <w:rPr>
          <w:spacing w:val="-31"/>
          <w:sz w:val="28"/>
          <w:szCs w:val="28"/>
        </w:rPr>
        <w:t xml:space="preserve"> </w:t>
      </w:r>
      <w:r w:rsidRPr="00AA7510">
        <w:rPr>
          <w:sz w:val="28"/>
          <w:szCs w:val="28"/>
        </w:rPr>
        <w:t>xuất</w:t>
      </w:r>
      <w:r w:rsidRPr="00AA7510">
        <w:rPr>
          <w:spacing w:val="-29"/>
          <w:sz w:val="28"/>
          <w:szCs w:val="28"/>
        </w:rPr>
        <w:t xml:space="preserve"> </w:t>
      </w:r>
      <w:r w:rsidRPr="00AA7510">
        <w:rPr>
          <w:sz w:val="28"/>
          <w:szCs w:val="28"/>
        </w:rPr>
        <w:t>xưởng:</w:t>
      </w:r>
      <w:r w:rsidRPr="00AA7510">
        <w:rPr>
          <w:spacing w:val="-34"/>
          <w:sz w:val="28"/>
          <w:szCs w:val="28"/>
        </w:rPr>
        <w:t xml:space="preserve"> </w:t>
      </w:r>
      <w:r w:rsidRPr="00AA7510">
        <w:rPr>
          <w:sz w:val="28"/>
          <w:szCs w:val="28"/>
        </w:rPr>
        <w:t>Các</w:t>
      </w:r>
      <w:r w:rsidRPr="00AA7510">
        <w:rPr>
          <w:spacing w:val="-31"/>
          <w:sz w:val="28"/>
          <w:szCs w:val="28"/>
        </w:rPr>
        <w:t xml:space="preserve"> </w:t>
      </w:r>
      <w:r w:rsidRPr="00AA7510">
        <w:rPr>
          <w:sz w:val="28"/>
          <w:szCs w:val="28"/>
        </w:rPr>
        <w:t>biên</w:t>
      </w:r>
      <w:r w:rsidRPr="00AA7510">
        <w:rPr>
          <w:spacing w:val="-34"/>
          <w:sz w:val="28"/>
          <w:szCs w:val="28"/>
        </w:rPr>
        <w:t xml:space="preserve"> </w:t>
      </w:r>
      <w:r w:rsidRPr="00AA7510">
        <w:rPr>
          <w:sz w:val="28"/>
          <w:szCs w:val="28"/>
        </w:rPr>
        <w:t>bản</w:t>
      </w:r>
      <w:r w:rsidRPr="00AA7510">
        <w:rPr>
          <w:spacing w:val="-34"/>
          <w:sz w:val="28"/>
          <w:szCs w:val="28"/>
        </w:rPr>
        <w:t xml:space="preserve"> </w:t>
      </w:r>
      <w:r w:rsidRPr="00AA7510">
        <w:rPr>
          <w:sz w:val="28"/>
          <w:szCs w:val="28"/>
        </w:rPr>
        <w:t>thử</w:t>
      </w:r>
      <w:r w:rsidRPr="00AA7510">
        <w:rPr>
          <w:spacing w:val="-39"/>
          <w:sz w:val="28"/>
          <w:szCs w:val="28"/>
        </w:rPr>
        <w:t xml:space="preserve"> </w:t>
      </w:r>
      <w:r w:rsidRPr="00AA7510">
        <w:rPr>
          <w:sz w:val="28"/>
          <w:szCs w:val="28"/>
        </w:rPr>
        <w:t>nghiệm</w:t>
      </w:r>
      <w:r w:rsidRPr="00AA7510">
        <w:rPr>
          <w:spacing w:val="-31"/>
          <w:sz w:val="28"/>
          <w:szCs w:val="28"/>
        </w:rPr>
        <w:t xml:space="preserve"> </w:t>
      </w:r>
      <w:r w:rsidRPr="00AA7510">
        <w:rPr>
          <w:sz w:val="28"/>
          <w:szCs w:val="28"/>
        </w:rPr>
        <w:t>xuất</w:t>
      </w:r>
      <w:r w:rsidRPr="00AA7510">
        <w:rPr>
          <w:spacing w:val="-29"/>
          <w:sz w:val="28"/>
          <w:szCs w:val="28"/>
        </w:rPr>
        <w:t xml:space="preserve"> </w:t>
      </w:r>
      <w:r w:rsidRPr="00AA7510">
        <w:rPr>
          <w:sz w:val="28"/>
          <w:szCs w:val="28"/>
        </w:rPr>
        <w:t>xưởng</w:t>
      </w:r>
      <w:r w:rsidRPr="00AA7510">
        <w:rPr>
          <w:spacing w:val="-34"/>
          <w:sz w:val="28"/>
          <w:szCs w:val="28"/>
        </w:rPr>
        <w:t xml:space="preserve"> </w:t>
      </w:r>
      <w:r w:rsidRPr="00AA7510">
        <w:rPr>
          <w:sz w:val="28"/>
          <w:szCs w:val="28"/>
        </w:rPr>
        <w:t>được</w:t>
      </w:r>
      <w:r w:rsidRPr="00AA7510">
        <w:rPr>
          <w:spacing w:val="-31"/>
          <w:sz w:val="28"/>
          <w:szCs w:val="28"/>
        </w:rPr>
        <w:t xml:space="preserve"> </w:t>
      </w:r>
      <w:r w:rsidRPr="00AA7510">
        <w:rPr>
          <w:sz w:val="28"/>
          <w:szCs w:val="28"/>
        </w:rPr>
        <w:t>thực</w:t>
      </w:r>
      <w:r w:rsidRPr="00AA7510">
        <w:rPr>
          <w:spacing w:val="-28"/>
          <w:sz w:val="28"/>
          <w:szCs w:val="28"/>
        </w:rPr>
        <w:t xml:space="preserve"> </w:t>
      </w:r>
      <w:r w:rsidRPr="00AA7510">
        <w:rPr>
          <w:sz w:val="28"/>
          <w:szCs w:val="28"/>
        </w:rPr>
        <w:t>hiện bởi</w:t>
      </w:r>
      <w:r w:rsidRPr="00AA7510">
        <w:rPr>
          <w:spacing w:val="-13"/>
          <w:sz w:val="28"/>
          <w:szCs w:val="28"/>
        </w:rPr>
        <w:t xml:space="preserve"> </w:t>
      </w:r>
      <w:r w:rsidRPr="00AA7510">
        <w:rPr>
          <w:sz w:val="28"/>
          <w:szCs w:val="28"/>
        </w:rPr>
        <w:t>nhà</w:t>
      </w:r>
      <w:r w:rsidRPr="00AA7510">
        <w:rPr>
          <w:spacing w:val="-11"/>
          <w:sz w:val="28"/>
          <w:szCs w:val="28"/>
        </w:rPr>
        <w:t xml:space="preserve"> </w:t>
      </w:r>
      <w:r w:rsidRPr="00AA7510">
        <w:rPr>
          <w:sz w:val="28"/>
          <w:szCs w:val="28"/>
        </w:rPr>
        <w:t>sản</w:t>
      </w:r>
      <w:r w:rsidRPr="00AA7510">
        <w:rPr>
          <w:spacing w:val="-12"/>
          <w:sz w:val="28"/>
          <w:szCs w:val="28"/>
        </w:rPr>
        <w:t xml:space="preserve"> </w:t>
      </w:r>
      <w:r w:rsidRPr="00AA7510">
        <w:rPr>
          <w:sz w:val="28"/>
          <w:szCs w:val="28"/>
        </w:rPr>
        <w:t>xuất</w:t>
      </w:r>
      <w:r w:rsidRPr="00AA7510">
        <w:rPr>
          <w:spacing w:val="-13"/>
          <w:sz w:val="28"/>
          <w:szCs w:val="28"/>
        </w:rPr>
        <w:t xml:space="preserve"> </w:t>
      </w:r>
      <w:r w:rsidRPr="00AA7510">
        <w:rPr>
          <w:sz w:val="28"/>
          <w:szCs w:val="28"/>
        </w:rPr>
        <w:t>trên</w:t>
      </w:r>
      <w:r w:rsidRPr="00AA7510">
        <w:rPr>
          <w:spacing w:val="-12"/>
          <w:sz w:val="28"/>
          <w:szCs w:val="28"/>
        </w:rPr>
        <w:t xml:space="preserve"> </w:t>
      </w:r>
      <w:r w:rsidRPr="00AA7510">
        <w:rPr>
          <w:sz w:val="28"/>
          <w:szCs w:val="28"/>
        </w:rPr>
        <w:t>mỗi</w:t>
      </w:r>
      <w:r w:rsidRPr="00AA7510">
        <w:rPr>
          <w:spacing w:val="-15"/>
          <w:sz w:val="28"/>
          <w:szCs w:val="28"/>
        </w:rPr>
        <w:t xml:space="preserve"> </w:t>
      </w:r>
      <w:r w:rsidRPr="00AA7510">
        <w:rPr>
          <w:spacing w:val="2"/>
          <w:sz w:val="28"/>
          <w:szCs w:val="28"/>
        </w:rPr>
        <w:t>sản</w:t>
      </w:r>
      <w:r w:rsidRPr="00AA7510">
        <w:rPr>
          <w:spacing w:val="-15"/>
          <w:sz w:val="28"/>
          <w:szCs w:val="28"/>
        </w:rPr>
        <w:t xml:space="preserve"> </w:t>
      </w:r>
      <w:r w:rsidRPr="00AA7510">
        <w:rPr>
          <w:sz w:val="28"/>
          <w:szCs w:val="28"/>
        </w:rPr>
        <w:t>phẩm</w:t>
      </w:r>
      <w:r w:rsidRPr="00AA7510">
        <w:rPr>
          <w:spacing w:val="-15"/>
          <w:sz w:val="28"/>
          <w:szCs w:val="28"/>
        </w:rPr>
        <w:t xml:space="preserve"> </w:t>
      </w:r>
      <w:r w:rsidRPr="00AA7510">
        <w:rPr>
          <w:sz w:val="28"/>
          <w:szCs w:val="28"/>
        </w:rPr>
        <w:t>sản</w:t>
      </w:r>
      <w:r w:rsidRPr="00AA7510">
        <w:rPr>
          <w:spacing w:val="-12"/>
          <w:sz w:val="28"/>
          <w:szCs w:val="28"/>
        </w:rPr>
        <w:t xml:space="preserve"> </w:t>
      </w:r>
      <w:r w:rsidRPr="00AA7510">
        <w:rPr>
          <w:sz w:val="28"/>
          <w:szCs w:val="28"/>
        </w:rPr>
        <w:t>xuất</w:t>
      </w:r>
      <w:r w:rsidRPr="00AA7510">
        <w:rPr>
          <w:spacing w:val="-13"/>
          <w:sz w:val="28"/>
          <w:szCs w:val="28"/>
        </w:rPr>
        <w:t xml:space="preserve"> </w:t>
      </w:r>
      <w:r w:rsidRPr="00AA7510">
        <w:rPr>
          <w:sz w:val="28"/>
          <w:szCs w:val="28"/>
        </w:rPr>
        <w:t>ra</w:t>
      </w:r>
      <w:r w:rsidRPr="00AA7510">
        <w:rPr>
          <w:spacing w:val="-11"/>
          <w:sz w:val="28"/>
          <w:szCs w:val="28"/>
        </w:rPr>
        <w:t xml:space="preserve"> </w:t>
      </w:r>
      <w:r w:rsidRPr="00AA7510">
        <w:rPr>
          <w:sz w:val="28"/>
          <w:szCs w:val="28"/>
        </w:rPr>
        <w:t>tại</w:t>
      </w:r>
      <w:r w:rsidRPr="00AA7510">
        <w:rPr>
          <w:spacing w:val="-15"/>
          <w:sz w:val="28"/>
          <w:szCs w:val="28"/>
        </w:rPr>
        <w:t xml:space="preserve"> </w:t>
      </w:r>
      <w:r w:rsidRPr="00AA7510">
        <w:rPr>
          <w:sz w:val="28"/>
          <w:szCs w:val="28"/>
        </w:rPr>
        <w:t>nhà</w:t>
      </w:r>
      <w:r w:rsidRPr="00AA7510">
        <w:rPr>
          <w:spacing w:val="-11"/>
          <w:sz w:val="28"/>
          <w:szCs w:val="28"/>
        </w:rPr>
        <w:t xml:space="preserve"> </w:t>
      </w:r>
      <w:r w:rsidRPr="00AA7510">
        <w:rPr>
          <w:spacing w:val="2"/>
          <w:sz w:val="28"/>
          <w:szCs w:val="28"/>
        </w:rPr>
        <w:t>sản</w:t>
      </w:r>
      <w:r w:rsidRPr="00AA7510">
        <w:rPr>
          <w:spacing w:val="-15"/>
          <w:sz w:val="28"/>
          <w:szCs w:val="28"/>
        </w:rPr>
        <w:t xml:space="preserve"> </w:t>
      </w:r>
      <w:r w:rsidRPr="00AA7510">
        <w:rPr>
          <w:sz w:val="28"/>
          <w:szCs w:val="28"/>
        </w:rPr>
        <w:t>xuất</w:t>
      </w:r>
      <w:r w:rsidRPr="00AA7510">
        <w:rPr>
          <w:spacing w:val="-13"/>
          <w:sz w:val="28"/>
          <w:szCs w:val="28"/>
        </w:rPr>
        <w:t xml:space="preserve"> </w:t>
      </w:r>
      <w:r w:rsidRPr="00AA7510">
        <w:rPr>
          <w:sz w:val="28"/>
          <w:szCs w:val="28"/>
        </w:rPr>
        <w:t>để</w:t>
      </w:r>
      <w:r w:rsidRPr="00AA7510">
        <w:rPr>
          <w:spacing w:val="-20"/>
          <w:sz w:val="28"/>
          <w:szCs w:val="28"/>
        </w:rPr>
        <w:t xml:space="preserve"> </w:t>
      </w:r>
      <w:r w:rsidRPr="00AA7510">
        <w:rPr>
          <w:sz w:val="28"/>
          <w:szCs w:val="28"/>
        </w:rPr>
        <w:t>chứng</w:t>
      </w:r>
      <w:r w:rsidRPr="00AA7510">
        <w:rPr>
          <w:spacing w:val="-9"/>
          <w:sz w:val="28"/>
          <w:szCs w:val="28"/>
        </w:rPr>
        <w:t xml:space="preserve"> </w:t>
      </w:r>
      <w:r w:rsidRPr="00AA7510">
        <w:rPr>
          <w:sz w:val="28"/>
          <w:szCs w:val="28"/>
        </w:rPr>
        <w:t>minh khả</w:t>
      </w:r>
      <w:r w:rsidRPr="00AA7510">
        <w:rPr>
          <w:spacing w:val="-9"/>
          <w:sz w:val="28"/>
          <w:szCs w:val="28"/>
        </w:rPr>
        <w:t xml:space="preserve"> </w:t>
      </w:r>
      <w:r w:rsidRPr="00AA7510">
        <w:rPr>
          <w:sz w:val="28"/>
          <w:szCs w:val="28"/>
        </w:rPr>
        <w:t>năng</w:t>
      </w:r>
      <w:r w:rsidRPr="00AA7510">
        <w:rPr>
          <w:spacing w:val="-4"/>
          <w:sz w:val="28"/>
          <w:szCs w:val="28"/>
        </w:rPr>
        <w:t xml:space="preserve"> </w:t>
      </w:r>
      <w:r w:rsidRPr="00AA7510">
        <w:rPr>
          <w:sz w:val="28"/>
          <w:szCs w:val="28"/>
        </w:rPr>
        <w:t>đáp</w:t>
      </w:r>
      <w:r w:rsidRPr="00AA7510">
        <w:rPr>
          <w:spacing w:val="-4"/>
          <w:sz w:val="28"/>
          <w:szCs w:val="28"/>
        </w:rPr>
        <w:t xml:space="preserve"> </w:t>
      </w:r>
      <w:r w:rsidRPr="00AA7510">
        <w:rPr>
          <w:sz w:val="28"/>
          <w:szCs w:val="28"/>
        </w:rPr>
        <w:t>ứng</w:t>
      </w:r>
      <w:r w:rsidRPr="00AA7510">
        <w:rPr>
          <w:spacing w:val="-8"/>
          <w:sz w:val="28"/>
          <w:szCs w:val="28"/>
        </w:rPr>
        <w:t xml:space="preserve"> </w:t>
      </w:r>
      <w:r w:rsidRPr="00AA7510">
        <w:rPr>
          <w:sz w:val="28"/>
          <w:szCs w:val="28"/>
        </w:rPr>
        <w:t>các yêu</w:t>
      </w:r>
      <w:r w:rsidRPr="00AA7510">
        <w:rPr>
          <w:spacing w:val="-8"/>
          <w:sz w:val="28"/>
          <w:szCs w:val="28"/>
        </w:rPr>
        <w:t xml:space="preserve"> </w:t>
      </w:r>
      <w:r w:rsidRPr="00AA7510">
        <w:rPr>
          <w:sz w:val="28"/>
          <w:szCs w:val="28"/>
        </w:rPr>
        <w:t>cầu</w:t>
      </w:r>
      <w:r w:rsidRPr="00AA7510">
        <w:rPr>
          <w:spacing w:val="-8"/>
          <w:sz w:val="28"/>
          <w:szCs w:val="28"/>
        </w:rPr>
        <w:t xml:space="preserve"> </w:t>
      </w:r>
      <w:r w:rsidRPr="00AA7510">
        <w:rPr>
          <w:sz w:val="28"/>
          <w:szCs w:val="28"/>
        </w:rPr>
        <w:t>kỹ</w:t>
      </w:r>
      <w:r w:rsidRPr="00AA7510">
        <w:rPr>
          <w:spacing w:val="-12"/>
          <w:sz w:val="28"/>
          <w:szCs w:val="28"/>
        </w:rPr>
        <w:t xml:space="preserve"> </w:t>
      </w:r>
      <w:r w:rsidRPr="00AA7510">
        <w:rPr>
          <w:sz w:val="28"/>
          <w:szCs w:val="28"/>
        </w:rPr>
        <w:t>thuật</w:t>
      </w:r>
      <w:r w:rsidRPr="00AA7510">
        <w:rPr>
          <w:spacing w:val="-1"/>
          <w:sz w:val="28"/>
          <w:szCs w:val="28"/>
        </w:rPr>
        <w:t xml:space="preserve"> </w:t>
      </w:r>
      <w:r w:rsidRPr="00AA7510">
        <w:rPr>
          <w:sz w:val="28"/>
          <w:szCs w:val="28"/>
        </w:rPr>
        <w:t>hợp</w:t>
      </w:r>
      <w:r w:rsidRPr="00AA7510">
        <w:rPr>
          <w:spacing w:val="-4"/>
          <w:sz w:val="28"/>
          <w:szCs w:val="28"/>
        </w:rPr>
        <w:t xml:space="preserve"> </w:t>
      </w:r>
      <w:r w:rsidRPr="00AA7510">
        <w:rPr>
          <w:sz w:val="28"/>
          <w:szCs w:val="28"/>
        </w:rPr>
        <w:t>đồng</w:t>
      </w:r>
      <w:r w:rsidRPr="00AA7510">
        <w:rPr>
          <w:spacing w:val="-4"/>
          <w:sz w:val="28"/>
          <w:szCs w:val="28"/>
        </w:rPr>
        <w:t xml:space="preserve"> </w:t>
      </w:r>
      <w:r w:rsidRPr="00AA7510">
        <w:rPr>
          <w:sz w:val="28"/>
          <w:szCs w:val="28"/>
        </w:rPr>
        <w:t>sẽ</w:t>
      </w:r>
      <w:r w:rsidRPr="00AA7510">
        <w:rPr>
          <w:spacing w:val="-12"/>
          <w:sz w:val="28"/>
          <w:szCs w:val="28"/>
        </w:rPr>
        <w:t xml:space="preserve"> </w:t>
      </w:r>
      <w:r w:rsidRPr="00AA7510">
        <w:rPr>
          <w:sz w:val="28"/>
          <w:szCs w:val="28"/>
        </w:rPr>
        <w:t>được nộp</w:t>
      </w:r>
      <w:r w:rsidRPr="00AA7510">
        <w:rPr>
          <w:spacing w:val="-4"/>
          <w:sz w:val="28"/>
          <w:szCs w:val="28"/>
        </w:rPr>
        <w:t xml:space="preserve"> </w:t>
      </w:r>
      <w:r w:rsidRPr="00AA7510">
        <w:rPr>
          <w:sz w:val="28"/>
          <w:szCs w:val="28"/>
        </w:rPr>
        <w:t>cho</w:t>
      </w:r>
      <w:r w:rsidRPr="00AA7510">
        <w:rPr>
          <w:spacing w:val="-1"/>
          <w:sz w:val="28"/>
          <w:szCs w:val="28"/>
        </w:rPr>
        <w:t xml:space="preserve"> </w:t>
      </w:r>
      <w:r w:rsidRPr="00AA7510">
        <w:rPr>
          <w:sz w:val="28"/>
          <w:szCs w:val="28"/>
        </w:rPr>
        <w:t>người</w:t>
      </w:r>
      <w:r w:rsidRPr="00AA7510">
        <w:rPr>
          <w:spacing w:val="-5"/>
          <w:sz w:val="28"/>
          <w:szCs w:val="28"/>
        </w:rPr>
        <w:t xml:space="preserve"> </w:t>
      </w:r>
      <w:r w:rsidRPr="00AA7510">
        <w:rPr>
          <w:sz w:val="28"/>
          <w:szCs w:val="28"/>
        </w:rPr>
        <w:t>mua khi giao hàng. Các thử nghiệm phải được thực hiện theo tiêu chuẩn IEC, AS 1154.1</w:t>
      </w:r>
      <w:r w:rsidRPr="00AA7510">
        <w:rPr>
          <w:spacing w:val="-33"/>
          <w:sz w:val="28"/>
          <w:szCs w:val="28"/>
        </w:rPr>
        <w:t xml:space="preserve"> </w:t>
      </w:r>
      <w:r w:rsidRPr="00AA7510">
        <w:rPr>
          <w:spacing w:val="-3"/>
          <w:sz w:val="28"/>
          <w:szCs w:val="28"/>
        </w:rPr>
        <w:t>và</w:t>
      </w:r>
      <w:r w:rsidRPr="00AA7510">
        <w:rPr>
          <w:spacing w:val="-33"/>
          <w:sz w:val="28"/>
          <w:szCs w:val="28"/>
        </w:rPr>
        <w:t xml:space="preserve"> </w:t>
      </w:r>
      <w:r w:rsidRPr="00AA7510">
        <w:rPr>
          <w:sz w:val="28"/>
          <w:szCs w:val="28"/>
        </w:rPr>
        <w:t>TCVN</w:t>
      </w:r>
      <w:r w:rsidRPr="00AA7510">
        <w:rPr>
          <w:spacing w:val="-33"/>
          <w:sz w:val="28"/>
          <w:szCs w:val="28"/>
        </w:rPr>
        <w:t xml:space="preserve"> </w:t>
      </w:r>
      <w:r w:rsidRPr="00AA7510">
        <w:rPr>
          <w:sz w:val="28"/>
          <w:szCs w:val="28"/>
        </w:rPr>
        <w:t>3624-81</w:t>
      </w:r>
      <w:r w:rsidRPr="00AA7510">
        <w:rPr>
          <w:spacing w:val="-31"/>
          <w:sz w:val="28"/>
          <w:szCs w:val="28"/>
        </w:rPr>
        <w:t xml:space="preserve"> </w:t>
      </w:r>
      <w:r w:rsidRPr="00AA7510">
        <w:rPr>
          <w:sz w:val="28"/>
          <w:szCs w:val="28"/>
        </w:rPr>
        <w:t>hoặc</w:t>
      </w:r>
      <w:r w:rsidRPr="00AA7510">
        <w:rPr>
          <w:spacing w:val="-33"/>
          <w:sz w:val="28"/>
          <w:szCs w:val="28"/>
        </w:rPr>
        <w:t xml:space="preserve"> </w:t>
      </w:r>
      <w:r w:rsidRPr="00AA7510">
        <w:rPr>
          <w:sz w:val="28"/>
          <w:szCs w:val="28"/>
        </w:rPr>
        <w:t>tương</w:t>
      </w:r>
      <w:r w:rsidRPr="00AA7510">
        <w:rPr>
          <w:spacing w:val="-36"/>
          <w:sz w:val="28"/>
          <w:szCs w:val="28"/>
        </w:rPr>
        <w:t xml:space="preserve"> </w:t>
      </w:r>
      <w:r w:rsidRPr="00AA7510">
        <w:rPr>
          <w:sz w:val="28"/>
          <w:szCs w:val="28"/>
        </w:rPr>
        <w:t>đương:</w:t>
      </w:r>
    </w:p>
    <w:p w14:paraId="574FB7D7" w14:textId="77777777" w:rsidR="00F40190" w:rsidRPr="00AA7510" w:rsidRDefault="00F40190" w:rsidP="00F40190">
      <w:pPr>
        <w:pStyle w:val="BodyText"/>
        <w:spacing w:before="0" w:after="0" w:line="240" w:lineRule="auto"/>
        <w:ind w:left="839" w:firstLine="12"/>
        <w:jc w:val="both"/>
      </w:pPr>
      <w:r w:rsidRPr="00AA7510">
        <w:t>+ Kiểm tra các kích thước</w:t>
      </w:r>
    </w:p>
    <w:p w14:paraId="284CA2D3" w14:textId="77777777" w:rsidR="00F40190" w:rsidRPr="00AA7510" w:rsidRDefault="00F40190" w:rsidP="00F40190">
      <w:pPr>
        <w:pStyle w:val="BodyText"/>
        <w:spacing w:before="0" w:after="0" w:line="240" w:lineRule="auto"/>
        <w:ind w:left="839" w:firstLine="12"/>
        <w:jc w:val="both"/>
      </w:pPr>
      <w:r w:rsidRPr="00AA7510">
        <w:t>+ Kiểm tra các ký hiệu</w:t>
      </w:r>
    </w:p>
    <w:p w14:paraId="1F0F4BD3" w14:textId="77777777" w:rsidR="00F40190" w:rsidRPr="00AA7510" w:rsidRDefault="00F40190" w:rsidP="005214E6">
      <w:pPr>
        <w:pStyle w:val="ListParagraph"/>
        <w:widowControl w:val="0"/>
        <w:numPr>
          <w:ilvl w:val="0"/>
          <w:numId w:val="84"/>
        </w:numPr>
        <w:tabs>
          <w:tab w:val="left" w:pos="292"/>
        </w:tabs>
        <w:spacing w:before="0" w:after="0" w:line="240" w:lineRule="auto"/>
        <w:ind w:right="106" w:firstLine="0"/>
        <w:contextualSpacing w:val="0"/>
        <w:jc w:val="both"/>
        <w:rPr>
          <w:sz w:val="28"/>
          <w:szCs w:val="28"/>
        </w:rPr>
      </w:pPr>
      <w:r w:rsidRPr="00AA7510">
        <w:rPr>
          <w:sz w:val="28"/>
          <w:szCs w:val="28"/>
        </w:rPr>
        <w:t>Thử</w:t>
      </w:r>
      <w:r w:rsidRPr="00AA7510">
        <w:rPr>
          <w:spacing w:val="-28"/>
          <w:sz w:val="28"/>
          <w:szCs w:val="28"/>
        </w:rPr>
        <w:t xml:space="preserve"> </w:t>
      </w:r>
      <w:r w:rsidRPr="00AA7510">
        <w:rPr>
          <w:sz w:val="28"/>
          <w:szCs w:val="28"/>
        </w:rPr>
        <w:t>nghiệm</w:t>
      </w:r>
      <w:r w:rsidRPr="00AA7510">
        <w:rPr>
          <w:spacing w:val="-26"/>
          <w:sz w:val="28"/>
          <w:szCs w:val="28"/>
        </w:rPr>
        <w:t xml:space="preserve"> </w:t>
      </w:r>
      <w:r w:rsidRPr="00AA7510">
        <w:rPr>
          <w:sz w:val="28"/>
          <w:szCs w:val="28"/>
        </w:rPr>
        <w:t>điển</w:t>
      </w:r>
      <w:r w:rsidRPr="00AA7510">
        <w:rPr>
          <w:spacing w:val="-23"/>
          <w:sz w:val="28"/>
          <w:szCs w:val="28"/>
        </w:rPr>
        <w:t xml:space="preserve"> </w:t>
      </w:r>
      <w:r w:rsidRPr="00AA7510">
        <w:rPr>
          <w:sz w:val="28"/>
          <w:szCs w:val="28"/>
        </w:rPr>
        <w:t>hình:</w:t>
      </w:r>
      <w:r w:rsidRPr="00AA7510">
        <w:rPr>
          <w:spacing w:val="-26"/>
          <w:sz w:val="28"/>
          <w:szCs w:val="28"/>
        </w:rPr>
        <w:t xml:space="preserve"> </w:t>
      </w:r>
      <w:r w:rsidRPr="00AA7510">
        <w:rPr>
          <w:sz w:val="28"/>
          <w:szCs w:val="28"/>
        </w:rPr>
        <w:t>Các</w:t>
      </w:r>
      <w:r w:rsidRPr="00AA7510">
        <w:rPr>
          <w:spacing w:val="-23"/>
          <w:sz w:val="28"/>
          <w:szCs w:val="28"/>
        </w:rPr>
        <w:t xml:space="preserve"> </w:t>
      </w:r>
      <w:r w:rsidRPr="00AA7510">
        <w:rPr>
          <w:sz w:val="28"/>
          <w:szCs w:val="28"/>
        </w:rPr>
        <w:t>biên</w:t>
      </w:r>
      <w:r w:rsidRPr="00AA7510">
        <w:rPr>
          <w:spacing w:val="-26"/>
          <w:sz w:val="28"/>
          <w:szCs w:val="28"/>
        </w:rPr>
        <w:t xml:space="preserve"> </w:t>
      </w:r>
      <w:r w:rsidRPr="00AA7510">
        <w:rPr>
          <w:sz w:val="28"/>
          <w:szCs w:val="28"/>
        </w:rPr>
        <w:t>bản</w:t>
      </w:r>
      <w:r w:rsidRPr="00AA7510">
        <w:rPr>
          <w:spacing w:val="-26"/>
          <w:sz w:val="28"/>
          <w:szCs w:val="28"/>
        </w:rPr>
        <w:t xml:space="preserve"> </w:t>
      </w:r>
      <w:r w:rsidRPr="00AA7510">
        <w:rPr>
          <w:sz w:val="28"/>
          <w:szCs w:val="28"/>
        </w:rPr>
        <w:t>thử</w:t>
      </w:r>
      <w:r w:rsidRPr="00AA7510">
        <w:rPr>
          <w:spacing w:val="-31"/>
          <w:sz w:val="28"/>
          <w:szCs w:val="28"/>
        </w:rPr>
        <w:t xml:space="preserve"> </w:t>
      </w:r>
      <w:r w:rsidRPr="00AA7510">
        <w:rPr>
          <w:sz w:val="28"/>
          <w:szCs w:val="28"/>
        </w:rPr>
        <w:t>nghiệm</w:t>
      </w:r>
      <w:r w:rsidRPr="00AA7510">
        <w:rPr>
          <w:spacing w:val="-26"/>
          <w:sz w:val="28"/>
          <w:szCs w:val="28"/>
        </w:rPr>
        <w:t xml:space="preserve"> </w:t>
      </w:r>
      <w:r w:rsidRPr="00AA7510">
        <w:rPr>
          <w:sz w:val="28"/>
          <w:szCs w:val="28"/>
        </w:rPr>
        <w:t>điển</w:t>
      </w:r>
      <w:r w:rsidRPr="00AA7510">
        <w:rPr>
          <w:spacing w:val="-23"/>
          <w:sz w:val="28"/>
          <w:szCs w:val="28"/>
        </w:rPr>
        <w:t xml:space="preserve"> </w:t>
      </w:r>
      <w:r w:rsidRPr="00AA7510">
        <w:rPr>
          <w:sz w:val="28"/>
          <w:szCs w:val="28"/>
        </w:rPr>
        <w:t>hình</w:t>
      </w:r>
      <w:r w:rsidRPr="00AA7510">
        <w:rPr>
          <w:spacing w:val="-26"/>
          <w:sz w:val="28"/>
          <w:szCs w:val="28"/>
        </w:rPr>
        <w:t xml:space="preserve"> </w:t>
      </w:r>
      <w:r w:rsidRPr="00AA7510">
        <w:rPr>
          <w:sz w:val="28"/>
          <w:szCs w:val="28"/>
        </w:rPr>
        <w:t>được</w:t>
      </w:r>
      <w:r w:rsidRPr="00AA7510">
        <w:rPr>
          <w:spacing w:val="-23"/>
          <w:sz w:val="28"/>
          <w:szCs w:val="28"/>
        </w:rPr>
        <w:t xml:space="preserve"> </w:t>
      </w:r>
      <w:r w:rsidRPr="00AA7510">
        <w:rPr>
          <w:sz w:val="28"/>
          <w:szCs w:val="28"/>
        </w:rPr>
        <w:t>thực</w:t>
      </w:r>
      <w:r w:rsidRPr="00AA7510">
        <w:rPr>
          <w:spacing w:val="-20"/>
          <w:sz w:val="28"/>
          <w:szCs w:val="28"/>
        </w:rPr>
        <w:t xml:space="preserve"> </w:t>
      </w:r>
      <w:r w:rsidRPr="00AA7510">
        <w:rPr>
          <w:sz w:val="28"/>
          <w:szCs w:val="28"/>
        </w:rPr>
        <w:t>hiện</w:t>
      </w:r>
      <w:r w:rsidRPr="00AA7510">
        <w:rPr>
          <w:spacing w:val="-26"/>
          <w:sz w:val="28"/>
          <w:szCs w:val="28"/>
        </w:rPr>
        <w:t xml:space="preserve"> </w:t>
      </w:r>
      <w:r w:rsidRPr="00AA7510">
        <w:rPr>
          <w:spacing w:val="3"/>
          <w:sz w:val="28"/>
          <w:szCs w:val="28"/>
        </w:rPr>
        <w:t xml:space="preserve">bởi </w:t>
      </w:r>
      <w:r w:rsidRPr="00AA7510">
        <w:rPr>
          <w:sz w:val="28"/>
          <w:szCs w:val="28"/>
        </w:rPr>
        <w:t xml:space="preserve">một phòng thí nghiệm độc </w:t>
      </w:r>
      <w:r w:rsidRPr="00AA7510">
        <w:rPr>
          <w:spacing w:val="-3"/>
          <w:sz w:val="28"/>
          <w:szCs w:val="28"/>
        </w:rPr>
        <w:t xml:space="preserve">lập </w:t>
      </w:r>
      <w:r w:rsidRPr="00AA7510">
        <w:rPr>
          <w:sz w:val="28"/>
          <w:szCs w:val="28"/>
        </w:rPr>
        <w:t xml:space="preserve">trên các </w:t>
      </w:r>
      <w:r w:rsidRPr="00AA7510">
        <w:rPr>
          <w:spacing w:val="2"/>
          <w:sz w:val="28"/>
          <w:szCs w:val="28"/>
        </w:rPr>
        <w:t xml:space="preserve">sản </w:t>
      </w:r>
      <w:r w:rsidRPr="00AA7510">
        <w:rPr>
          <w:sz w:val="28"/>
          <w:szCs w:val="28"/>
        </w:rPr>
        <w:t>phẩm tương tự phải được đệ trình trong</w:t>
      </w:r>
      <w:r w:rsidRPr="00AA7510">
        <w:rPr>
          <w:spacing w:val="-21"/>
          <w:sz w:val="28"/>
          <w:szCs w:val="28"/>
        </w:rPr>
        <w:t xml:space="preserve"> </w:t>
      </w:r>
      <w:r w:rsidRPr="00AA7510">
        <w:rPr>
          <w:sz w:val="28"/>
          <w:szCs w:val="28"/>
        </w:rPr>
        <w:t>hồ</w:t>
      </w:r>
      <w:r w:rsidRPr="00AA7510">
        <w:rPr>
          <w:spacing w:val="-29"/>
          <w:sz w:val="28"/>
          <w:szCs w:val="28"/>
        </w:rPr>
        <w:t xml:space="preserve"> </w:t>
      </w:r>
      <w:r w:rsidRPr="00AA7510">
        <w:rPr>
          <w:sz w:val="28"/>
          <w:szCs w:val="28"/>
        </w:rPr>
        <w:t>sơ</w:t>
      </w:r>
      <w:r w:rsidRPr="00AA7510">
        <w:rPr>
          <w:spacing w:val="-28"/>
          <w:sz w:val="28"/>
          <w:szCs w:val="28"/>
        </w:rPr>
        <w:t xml:space="preserve"> </w:t>
      </w:r>
      <w:r w:rsidRPr="00AA7510">
        <w:rPr>
          <w:sz w:val="28"/>
          <w:szCs w:val="28"/>
        </w:rPr>
        <w:t>dự</w:t>
      </w:r>
      <w:r w:rsidRPr="00AA7510">
        <w:rPr>
          <w:spacing w:val="-25"/>
          <w:sz w:val="28"/>
          <w:szCs w:val="28"/>
        </w:rPr>
        <w:t xml:space="preserve"> </w:t>
      </w:r>
      <w:r w:rsidRPr="00AA7510">
        <w:rPr>
          <w:sz w:val="28"/>
          <w:szCs w:val="28"/>
        </w:rPr>
        <w:t>thầu</w:t>
      </w:r>
      <w:r w:rsidRPr="00AA7510">
        <w:rPr>
          <w:spacing w:val="-23"/>
          <w:sz w:val="28"/>
          <w:szCs w:val="28"/>
        </w:rPr>
        <w:t xml:space="preserve"> </w:t>
      </w:r>
      <w:r w:rsidRPr="00AA7510">
        <w:rPr>
          <w:sz w:val="28"/>
          <w:szCs w:val="28"/>
        </w:rPr>
        <w:t>để</w:t>
      </w:r>
      <w:r w:rsidRPr="00AA7510">
        <w:rPr>
          <w:spacing w:val="-28"/>
          <w:sz w:val="28"/>
          <w:szCs w:val="28"/>
        </w:rPr>
        <w:t xml:space="preserve"> </w:t>
      </w:r>
      <w:r w:rsidRPr="00AA7510">
        <w:rPr>
          <w:sz w:val="28"/>
          <w:szCs w:val="28"/>
        </w:rPr>
        <w:t>chứng</w:t>
      </w:r>
      <w:r w:rsidRPr="00AA7510">
        <w:rPr>
          <w:spacing w:val="-17"/>
          <w:sz w:val="28"/>
          <w:szCs w:val="28"/>
        </w:rPr>
        <w:t xml:space="preserve"> </w:t>
      </w:r>
      <w:r w:rsidRPr="00AA7510">
        <w:rPr>
          <w:sz w:val="28"/>
          <w:szCs w:val="28"/>
        </w:rPr>
        <w:t>minh</w:t>
      </w:r>
      <w:r w:rsidRPr="00AA7510">
        <w:rPr>
          <w:spacing w:val="-17"/>
          <w:sz w:val="28"/>
          <w:szCs w:val="28"/>
        </w:rPr>
        <w:t xml:space="preserve"> </w:t>
      </w:r>
      <w:r w:rsidRPr="00AA7510">
        <w:rPr>
          <w:sz w:val="28"/>
          <w:szCs w:val="28"/>
        </w:rPr>
        <w:t>khả</w:t>
      </w:r>
      <w:r w:rsidRPr="00AA7510">
        <w:rPr>
          <w:spacing w:val="-25"/>
          <w:sz w:val="28"/>
          <w:szCs w:val="28"/>
        </w:rPr>
        <w:t xml:space="preserve"> </w:t>
      </w:r>
      <w:r w:rsidRPr="00AA7510">
        <w:rPr>
          <w:sz w:val="28"/>
          <w:szCs w:val="28"/>
        </w:rPr>
        <w:t>năng</w:t>
      </w:r>
      <w:r w:rsidRPr="00AA7510">
        <w:rPr>
          <w:spacing w:val="-21"/>
          <w:sz w:val="28"/>
          <w:szCs w:val="28"/>
        </w:rPr>
        <w:t xml:space="preserve"> </w:t>
      </w:r>
      <w:r w:rsidRPr="00AA7510">
        <w:rPr>
          <w:sz w:val="28"/>
          <w:szCs w:val="28"/>
        </w:rPr>
        <w:t>đáp</w:t>
      </w:r>
      <w:r w:rsidRPr="00AA7510">
        <w:rPr>
          <w:spacing w:val="-17"/>
          <w:sz w:val="28"/>
          <w:szCs w:val="28"/>
        </w:rPr>
        <w:t xml:space="preserve"> </w:t>
      </w:r>
      <w:r w:rsidRPr="00AA7510">
        <w:rPr>
          <w:sz w:val="28"/>
          <w:szCs w:val="28"/>
        </w:rPr>
        <w:t>ứng</w:t>
      </w:r>
      <w:r w:rsidRPr="00AA7510">
        <w:rPr>
          <w:spacing w:val="-21"/>
          <w:sz w:val="28"/>
          <w:szCs w:val="28"/>
        </w:rPr>
        <w:t xml:space="preserve"> </w:t>
      </w:r>
      <w:r w:rsidRPr="00AA7510">
        <w:rPr>
          <w:sz w:val="28"/>
          <w:szCs w:val="28"/>
        </w:rPr>
        <w:t>hoặc</w:t>
      </w:r>
      <w:r w:rsidRPr="00AA7510">
        <w:rPr>
          <w:spacing w:val="-19"/>
          <w:sz w:val="28"/>
          <w:szCs w:val="28"/>
        </w:rPr>
        <w:t xml:space="preserve"> </w:t>
      </w:r>
      <w:r w:rsidRPr="00AA7510">
        <w:rPr>
          <w:sz w:val="28"/>
          <w:szCs w:val="28"/>
        </w:rPr>
        <w:t>cao</w:t>
      </w:r>
      <w:r w:rsidRPr="00AA7510">
        <w:rPr>
          <w:spacing w:val="-17"/>
          <w:sz w:val="28"/>
          <w:szCs w:val="28"/>
        </w:rPr>
        <w:t xml:space="preserve"> </w:t>
      </w:r>
      <w:r w:rsidRPr="00AA7510">
        <w:rPr>
          <w:sz w:val="28"/>
          <w:szCs w:val="28"/>
        </w:rPr>
        <w:t>hơn</w:t>
      </w:r>
      <w:r w:rsidRPr="00AA7510">
        <w:rPr>
          <w:spacing w:val="-17"/>
          <w:sz w:val="28"/>
          <w:szCs w:val="28"/>
        </w:rPr>
        <w:t xml:space="preserve"> </w:t>
      </w:r>
      <w:r w:rsidRPr="00AA7510">
        <w:rPr>
          <w:sz w:val="28"/>
          <w:szCs w:val="28"/>
        </w:rPr>
        <w:t>yêu</w:t>
      </w:r>
      <w:r w:rsidRPr="00AA7510">
        <w:rPr>
          <w:spacing w:val="-23"/>
          <w:sz w:val="28"/>
          <w:szCs w:val="28"/>
        </w:rPr>
        <w:t xml:space="preserve"> </w:t>
      </w:r>
      <w:r w:rsidRPr="00AA7510">
        <w:rPr>
          <w:sz w:val="28"/>
          <w:szCs w:val="28"/>
        </w:rPr>
        <w:t>cầu</w:t>
      </w:r>
      <w:r w:rsidRPr="00AA7510">
        <w:rPr>
          <w:spacing w:val="-23"/>
          <w:sz w:val="28"/>
          <w:szCs w:val="28"/>
        </w:rPr>
        <w:t xml:space="preserve"> </w:t>
      </w:r>
      <w:r w:rsidRPr="00AA7510">
        <w:rPr>
          <w:spacing w:val="3"/>
          <w:sz w:val="28"/>
          <w:szCs w:val="28"/>
        </w:rPr>
        <w:t xml:space="preserve">của </w:t>
      </w:r>
      <w:r w:rsidRPr="00AA7510">
        <w:rPr>
          <w:sz w:val="28"/>
          <w:szCs w:val="28"/>
        </w:rPr>
        <w:t>đặc</w:t>
      </w:r>
      <w:r w:rsidRPr="00AA7510">
        <w:rPr>
          <w:spacing w:val="-13"/>
          <w:sz w:val="28"/>
          <w:szCs w:val="28"/>
        </w:rPr>
        <w:t xml:space="preserve"> </w:t>
      </w:r>
      <w:r w:rsidRPr="00AA7510">
        <w:rPr>
          <w:sz w:val="28"/>
          <w:szCs w:val="28"/>
        </w:rPr>
        <w:t>tính</w:t>
      </w:r>
      <w:r w:rsidRPr="00AA7510">
        <w:rPr>
          <w:spacing w:val="-17"/>
          <w:sz w:val="28"/>
          <w:szCs w:val="28"/>
        </w:rPr>
        <w:t xml:space="preserve"> </w:t>
      </w:r>
      <w:r w:rsidRPr="00AA7510">
        <w:rPr>
          <w:spacing w:val="2"/>
          <w:sz w:val="28"/>
          <w:szCs w:val="28"/>
        </w:rPr>
        <w:t>kỹ</w:t>
      </w:r>
      <w:r w:rsidRPr="00AA7510">
        <w:rPr>
          <w:spacing w:val="-18"/>
          <w:sz w:val="28"/>
          <w:szCs w:val="28"/>
        </w:rPr>
        <w:t xml:space="preserve"> </w:t>
      </w:r>
      <w:r w:rsidRPr="00AA7510">
        <w:rPr>
          <w:sz w:val="28"/>
          <w:szCs w:val="28"/>
        </w:rPr>
        <w:t>thuật</w:t>
      </w:r>
      <w:r w:rsidRPr="00AA7510">
        <w:rPr>
          <w:spacing w:val="46"/>
          <w:sz w:val="28"/>
          <w:szCs w:val="28"/>
        </w:rPr>
        <w:t xml:space="preserve"> </w:t>
      </w:r>
      <w:r w:rsidRPr="00AA7510">
        <w:rPr>
          <w:sz w:val="28"/>
          <w:szCs w:val="28"/>
        </w:rPr>
        <w:t>này.</w:t>
      </w:r>
      <w:r w:rsidRPr="00AA7510">
        <w:rPr>
          <w:spacing w:val="-12"/>
          <w:sz w:val="28"/>
          <w:szCs w:val="28"/>
        </w:rPr>
        <w:t xml:space="preserve"> </w:t>
      </w:r>
      <w:r w:rsidRPr="00AA7510">
        <w:rPr>
          <w:sz w:val="28"/>
          <w:szCs w:val="28"/>
        </w:rPr>
        <w:t>Các</w:t>
      </w:r>
      <w:r w:rsidRPr="00AA7510">
        <w:rPr>
          <w:spacing w:val="-13"/>
          <w:sz w:val="28"/>
          <w:szCs w:val="28"/>
        </w:rPr>
        <w:t xml:space="preserve"> </w:t>
      </w:r>
      <w:r w:rsidRPr="00AA7510">
        <w:rPr>
          <w:sz w:val="28"/>
          <w:szCs w:val="28"/>
        </w:rPr>
        <w:t>thử</w:t>
      </w:r>
      <w:r w:rsidRPr="00AA7510">
        <w:rPr>
          <w:spacing w:val="-18"/>
          <w:sz w:val="28"/>
          <w:szCs w:val="28"/>
        </w:rPr>
        <w:t xml:space="preserve"> </w:t>
      </w:r>
      <w:r w:rsidRPr="00AA7510">
        <w:rPr>
          <w:sz w:val="28"/>
          <w:szCs w:val="28"/>
        </w:rPr>
        <w:t>nghiệm</w:t>
      </w:r>
      <w:r w:rsidRPr="00AA7510">
        <w:rPr>
          <w:spacing w:val="-14"/>
          <w:sz w:val="28"/>
          <w:szCs w:val="28"/>
        </w:rPr>
        <w:t xml:space="preserve"> </w:t>
      </w:r>
      <w:r w:rsidRPr="00AA7510">
        <w:rPr>
          <w:sz w:val="28"/>
          <w:szCs w:val="28"/>
        </w:rPr>
        <w:t>này</w:t>
      </w:r>
      <w:r w:rsidRPr="00AA7510">
        <w:rPr>
          <w:spacing w:val="-14"/>
          <w:sz w:val="28"/>
          <w:szCs w:val="28"/>
        </w:rPr>
        <w:t xml:space="preserve"> </w:t>
      </w:r>
      <w:r w:rsidRPr="00AA7510">
        <w:rPr>
          <w:sz w:val="28"/>
          <w:szCs w:val="28"/>
        </w:rPr>
        <w:t>phải</w:t>
      </w:r>
      <w:r w:rsidRPr="00AA7510">
        <w:rPr>
          <w:spacing w:val="-17"/>
          <w:sz w:val="28"/>
          <w:szCs w:val="28"/>
        </w:rPr>
        <w:t xml:space="preserve"> </w:t>
      </w:r>
      <w:r w:rsidRPr="00AA7510">
        <w:rPr>
          <w:sz w:val="28"/>
          <w:szCs w:val="28"/>
        </w:rPr>
        <w:t>được</w:t>
      </w:r>
      <w:r w:rsidRPr="00AA7510">
        <w:rPr>
          <w:spacing w:val="-13"/>
          <w:sz w:val="28"/>
          <w:szCs w:val="28"/>
        </w:rPr>
        <w:t xml:space="preserve"> </w:t>
      </w:r>
      <w:r w:rsidRPr="00AA7510">
        <w:rPr>
          <w:sz w:val="28"/>
          <w:szCs w:val="28"/>
        </w:rPr>
        <w:t>thực</w:t>
      </w:r>
      <w:r w:rsidRPr="00AA7510">
        <w:rPr>
          <w:spacing w:val="-10"/>
          <w:sz w:val="28"/>
          <w:szCs w:val="28"/>
        </w:rPr>
        <w:t xml:space="preserve"> </w:t>
      </w:r>
      <w:r w:rsidRPr="00AA7510">
        <w:rPr>
          <w:sz w:val="28"/>
          <w:szCs w:val="28"/>
        </w:rPr>
        <w:t>hiện</w:t>
      </w:r>
      <w:r w:rsidRPr="00AA7510">
        <w:rPr>
          <w:spacing w:val="-17"/>
          <w:sz w:val="28"/>
          <w:szCs w:val="28"/>
        </w:rPr>
        <w:t xml:space="preserve"> </w:t>
      </w:r>
      <w:r w:rsidRPr="00AA7510">
        <w:rPr>
          <w:sz w:val="28"/>
          <w:szCs w:val="28"/>
        </w:rPr>
        <w:t>theo</w:t>
      </w:r>
      <w:r w:rsidRPr="00AA7510">
        <w:rPr>
          <w:spacing w:val="-14"/>
          <w:sz w:val="28"/>
          <w:szCs w:val="28"/>
        </w:rPr>
        <w:t xml:space="preserve"> </w:t>
      </w:r>
      <w:r w:rsidRPr="00AA7510">
        <w:rPr>
          <w:sz w:val="28"/>
          <w:szCs w:val="28"/>
        </w:rPr>
        <w:t>tiêu</w:t>
      </w:r>
      <w:r w:rsidRPr="00AA7510">
        <w:rPr>
          <w:spacing w:val="-17"/>
          <w:sz w:val="28"/>
          <w:szCs w:val="28"/>
        </w:rPr>
        <w:t xml:space="preserve"> </w:t>
      </w:r>
      <w:r w:rsidRPr="00AA7510">
        <w:rPr>
          <w:sz w:val="28"/>
          <w:szCs w:val="28"/>
        </w:rPr>
        <w:t>chuẩn IEC,</w:t>
      </w:r>
      <w:r w:rsidRPr="00AA7510">
        <w:rPr>
          <w:spacing w:val="-24"/>
          <w:sz w:val="28"/>
          <w:szCs w:val="28"/>
        </w:rPr>
        <w:t xml:space="preserve"> </w:t>
      </w:r>
      <w:r w:rsidRPr="00AA7510">
        <w:rPr>
          <w:sz w:val="28"/>
          <w:szCs w:val="28"/>
        </w:rPr>
        <w:t>AS</w:t>
      </w:r>
      <w:r w:rsidRPr="00AA7510">
        <w:rPr>
          <w:spacing w:val="-26"/>
          <w:sz w:val="28"/>
          <w:szCs w:val="28"/>
        </w:rPr>
        <w:t xml:space="preserve"> </w:t>
      </w:r>
      <w:r w:rsidRPr="00AA7510">
        <w:rPr>
          <w:sz w:val="28"/>
          <w:szCs w:val="28"/>
        </w:rPr>
        <w:t>1154.1</w:t>
      </w:r>
      <w:r w:rsidRPr="00AA7510">
        <w:rPr>
          <w:spacing w:val="-25"/>
          <w:sz w:val="28"/>
          <w:szCs w:val="28"/>
        </w:rPr>
        <w:t xml:space="preserve"> </w:t>
      </w:r>
      <w:r w:rsidRPr="00AA7510">
        <w:rPr>
          <w:spacing w:val="-3"/>
          <w:sz w:val="28"/>
          <w:szCs w:val="28"/>
        </w:rPr>
        <w:t>và</w:t>
      </w:r>
      <w:r w:rsidRPr="00AA7510">
        <w:rPr>
          <w:spacing w:val="-24"/>
          <w:sz w:val="28"/>
          <w:szCs w:val="28"/>
        </w:rPr>
        <w:t xml:space="preserve"> </w:t>
      </w:r>
      <w:r w:rsidRPr="00AA7510">
        <w:rPr>
          <w:sz w:val="28"/>
          <w:szCs w:val="28"/>
        </w:rPr>
        <w:t>TCVN</w:t>
      </w:r>
      <w:r w:rsidRPr="00AA7510">
        <w:rPr>
          <w:spacing w:val="-25"/>
          <w:sz w:val="28"/>
          <w:szCs w:val="28"/>
        </w:rPr>
        <w:t xml:space="preserve"> </w:t>
      </w:r>
      <w:r w:rsidRPr="00AA7510">
        <w:rPr>
          <w:sz w:val="28"/>
          <w:szCs w:val="28"/>
        </w:rPr>
        <w:t>3624-81</w:t>
      </w:r>
      <w:r w:rsidRPr="00AA7510">
        <w:rPr>
          <w:spacing w:val="-25"/>
          <w:sz w:val="28"/>
          <w:szCs w:val="28"/>
        </w:rPr>
        <w:t xml:space="preserve"> </w:t>
      </w:r>
      <w:r w:rsidRPr="00AA7510">
        <w:rPr>
          <w:sz w:val="28"/>
          <w:szCs w:val="28"/>
        </w:rPr>
        <w:t>hoặc</w:t>
      </w:r>
      <w:r w:rsidRPr="00AA7510">
        <w:rPr>
          <w:spacing w:val="-24"/>
          <w:sz w:val="28"/>
          <w:szCs w:val="28"/>
        </w:rPr>
        <w:t xml:space="preserve"> </w:t>
      </w:r>
      <w:r w:rsidRPr="00AA7510">
        <w:rPr>
          <w:sz w:val="28"/>
          <w:szCs w:val="28"/>
        </w:rPr>
        <w:t>tương</w:t>
      </w:r>
      <w:r w:rsidRPr="00AA7510">
        <w:rPr>
          <w:spacing w:val="-28"/>
          <w:sz w:val="28"/>
          <w:szCs w:val="28"/>
        </w:rPr>
        <w:t xml:space="preserve"> </w:t>
      </w:r>
      <w:r w:rsidRPr="00AA7510">
        <w:rPr>
          <w:sz w:val="28"/>
          <w:szCs w:val="28"/>
        </w:rPr>
        <w:t>đương:</w:t>
      </w:r>
    </w:p>
    <w:p w14:paraId="28DCA8F5" w14:textId="77777777" w:rsidR="00F40190" w:rsidRPr="00AA7510" w:rsidRDefault="00F40190" w:rsidP="00F40190">
      <w:pPr>
        <w:pStyle w:val="BodyText"/>
        <w:spacing w:before="0" w:after="0" w:line="240" w:lineRule="auto"/>
        <w:ind w:left="839" w:firstLine="12"/>
        <w:jc w:val="both"/>
      </w:pPr>
      <w:r w:rsidRPr="00AA7510">
        <w:t>+ Đo điện trở tiếp xúc.</w:t>
      </w:r>
    </w:p>
    <w:p w14:paraId="344A8789" w14:textId="77777777" w:rsidR="00F40190" w:rsidRPr="00AA7510" w:rsidRDefault="00F40190" w:rsidP="00F40190">
      <w:pPr>
        <w:pStyle w:val="BodyText"/>
        <w:spacing w:before="0" w:after="0" w:line="240" w:lineRule="auto"/>
        <w:ind w:left="839" w:firstLine="12"/>
        <w:jc w:val="both"/>
      </w:pPr>
      <w:r w:rsidRPr="00AA7510">
        <w:t>+ Độ tăng nhiệt khi mang dòng định mức.</w:t>
      </w:r>
    </w:p>
    <w:p w14:paraId="2A3E6604" w14:textId="77777777" w:rsidR="00F40190" w:rsidRPr="00AA7510" w:rsidRDefault="00F40190" w:rsidP="00F40190">
      <w:pPr>
        <w:pStyle w:val="BodyText"/>
        <w:spacing w:before="0" w:after="0" w:line="240" w:lineRule="auto"/>
        <w:ind w:left="839" w:firstLine="12"/>
        <w:jc w:val="both"/>
      </w:pPr>
      <w:r w:rsidRPr="00AA7510">
        <w:t>+ Khả năng chịu dòng ngắn mạch tương ứng với tiết diện cáp.</w:t>
      </w:r>
    </w:p>
    <w:p w14:paraId="36DC79BA" w14:textId="77777777" w:rsidR="00F40190" w:rsidRPr="00AA7510" w:rsidRDefault="00F40190" w:rsidP="00F40190">
      <w:pPr>
        <w:pStyle w:val="BodyText"/>
        <w:spacing w:before="0" w:after="0" w:line="240" w:lineRule="auto"/>
        <w:ind w:left="839" w:firstLine="12"/>
        <w:jc w:val="both"/>
      </w:pPr>
      <w:r w:rsidRPr="00AA7510">
        <w:t>+ Thử chu kỳ nhiệt gồm 250 chu kỳ.</w:t>
      </w:r>
    </w:p>
    <w:p w14:paraId="433698FB" w14:textId="77777777" w:rsidR="00F40190" w:rsidRPr="00AA7510" w:rsidRDefault="00F40190" w:rsidP="005214E6">
      <w:pPr>
        <w:pStyle w:val="ListParagraph"/>
        <w:widowControl w:val="0"/>
        <w:numPr>
          <w:ilvl w:val="1"/>
          <w:numId w:val="84"/>
        </w:numPr>
        <w:tabs>
          <w:tab w:val="left" w:pos="431"/>
        </w:tabs>
        <w:spacing w:before="0" w:after="0" w:line="240" w:lineRule="auto"/>
        <w:ind w:right="106" w:firstLine="0"/>
        <w:contextualSpacing w:val="0"/>
        <w:jc w:val="both"/>
        <w:rPr>
          <w:sz w:val="28"/>
          <w:szCs w:val="28"/>
        </w:rPr>
      </w:pPr>
      <w:r w:rsidRPr="00AA7510">
        <w:rPr>
          <w:sz w:val="28"/>
          <w:szCs w:val="28"/>
        </w:rPr>
        <w:t xml:space="preserve">Trong trường hợp thử nghiệm điển hình chỉ được thực hiện bởi phòng </w:t>
      </w:r>
      <w:r w:rsidRPr="00AA7510">
        <w:rPr>
          <w:spacing w:val="4"/>
          <w:sz w:val="28"/>
          <w:szCs w:val="28"/>
        </w:rPr>
        <w:t xml:space="preserve">thí </w:t>
      </w:r>
      <w:r w:rsidRPr="00AA7510">
        <w:rPr>
          <w:sz w:val="28"/>
          <w:szCs w:val="28"/>
        </w:rPr>
        <w:t xml:space="preserve">nghiệm thử nghiệm của chính nhà </w:t>
      </w:r>
      <w:r w:rsidRPr="00AA7510">
        <w:rPr>
          <w:spacing w:val="2"/>
          <w:sz w:val="28"/>
          <w:szCs w:val="28"/>
        </w:rPr>
        <w:t xml:space="preserve">sản </w:t>
      </w:r>
      <w:r w:rsidRPr="00AA7510">
        <w:rPr>
          <w:sz w:val="28"/>
          <w:szCs w:val="28"/>
        </w:rPr>
        <w:t>xuất, kết quả thử nghiệm có thể được chấp</w:t>
      </w:r>
      <w:r w:rsidRPr="00AA7510">
        <w:rPr>
          <w:spacing w:val="-26"/>
          <w:sz w:val="28"/>
          <w:szCs w:val="28"/>
        </w:rPr>
        <w:t xml:space="preserve"> </w:t>
      </w:r>
      <w:r w:rsidRPr="00AA7510">
        <w:rPr>
          <w:sz w:val="28"/>
          <w:szCs w:val="28"/>
        </w:rPr>
        <w:t>nhận</w:t>
      </w:r>
      <w:r w:rsidRPr="00AA7510">
        <w:rPr>
          <w:spacing w:val="-26"/>
          <w:sz w:val="28"/>
          <w:szCs w:val="28"/>
        </w:rPr>
        <w:t xml:space="preserve"> </w:t>
      </w:r>
      <w:r w:rsidRPr="00AA7510">
        <w:rPr>
          <w:sz w:val="28"/>
          <w:szCs w:val="28"/>
        </w:rPr>
        <w:t>với</w:t>
      </w:r>
      <w:r w:rsidRPr="00AA7510">
        <w:rPr>
          <w:spacing w:val="-31"/>
          <w:sz w:val="28"/>
          <w:szCs w:val="28"/>
        </w:rPr>
        <w:t xml:space="preserve"> </w:t>
      </w:r>
      <w:r w:rsidRPr="00AA7510">
        <w:rPr>
          <w:sz w:val="28"/>
          <w:szCs w:val="28"/>
        </w:rPr>
        <w:t>điều</w:t>
      </w:r>
      <w:r w:rsidRPr="00AA7510">
        <w:rPr>
          <w:spacing w:val="-31"/>
          <w:sz w:val="28"/>
          <w:szCs w:val="28"/>
        </w:rPr>
        <w:t xml:space="preserve"> </w:t>
      </w:r>
      <w:r w:rsidRPr="00AA7510">
        <w:rPr>
          <w:sz w:val="28"/>
          <w:szCs w:val="28"/>
        </w:rPr>
        <w:t>kiện</w:t>
      </w:r>
      <w:r w:rsidRPr="00AA7510">
        <w:rPr>
          <w:spacing w:val="-31"/>
          <w:sz w:val="28"/>
          <w:szCs w:val="28"/>
        </w:rPr>
        <w:t xml:space="preserve"> </w:t>
      </w:r>
      <w:r w:rsidRPr="00AA7510">
        <w:rPr>
          <w:sz w:val="28"/>
          <w:szCs w:val="28"/>
        </w:rPr>
        <w:t>thử</w:t>
      </w:r>
      <w:r w:rsidRPr="00AA7510">
        <w:rPr>
          <w:spacing w:val="-34"/>
          <w:sz w:val="28"/>
          <w:szCs w:val="28"/>
        </w:rPr>
        <w:t xml:space="preserve"> </w:t>
      </w:r>
      <w:r w:rsidRPr="00AA7510">
        <w:rPr>
          <w:sz w:val="28"/>
          <w:szCs w:val="28"/>
        </w:rPr>
        <w:t>nghiệm</w:t>
      </w:r>
      <w:r w:rsidRPr="00AA7510">
        <w:rPr>
          <w:spacing w:val="-31"/>
          <w:sz w:val="28"/>
          <w:szCs w:val="28"/>
        </w:rPr>
        <w:t xml:space="preserve"> </w:t>
      </w:r>
      <w:r w:rsidRPr="00AA7510">
        <w:rPr>
          <w:sz w:val="28"/>
          <w:szCs w:val="28"/>
        </w:rPr>
        <w:t>được</w:t>
      </w:r>
      <w:r w:rsidRPr="00AA7510">
        <w:rPr>
          <w:spacing w:val="-26"/>
          <w:sz w:val="28"/>
          <w:szCs w:val="28"/>
        </w:rPr>
        <w:t xml:space="preserve"> </w:t>
      </w:r>
      <w:r w:rsidRPr="00AA7510">
        <w:rPr>
          <w:sz w:val="28"/>
          <w:szCs w:val="28"/>
        </w:rPr>
        <w:t>chứng</w:t>
      </w:r>
      <w:r w:rsidRPr="00AA7510">
        <w:rPr>
          <w:spacing w:val="-31"/>
          <w:sz w:val="28"/>
          <w:szCs w:val="28"/>
        </w:rPr>
        <w:t xml:space="preserve"> </w:t>
      </w:r>
      <w:r w:rsidRPr="00AA7510">
        <w:rPr>
          <w:sz w:val="28"/>
          <w:szCs w:val="28"/>
        </w:rPr>
        <w:t>kiến</w:t>
      </w:r>
      <w:r w:rsidRPr="00AA7510">
        <w:rPr>
          <w:spacing w:val="-29"/>
          <w:sz w:val="28"/>
          <w:szCs w:val="28"/>
        </w:rPr>
        <w:t xml:space="preserve"> </w:t>
      </w:r>
      <w:r w:rsidRPr="00AA7510">
        <w:rPr>
          <w:sz w:val="28"/>
          <w:szCs w:val="28"/>
        </w:rPr>
        <w:t>hoặc</w:t>
      </w:r>
      <w:r w:rsidRPr="00AA7510">
        <w:rPr>
          <w:spacing w:val="-28"/>
          <w:sz w:val="28"/>
          <w:szCs w:val="28"/>
        </w:rPr>
        <w:t xml:space="preserve"> </w:t>
      </w:r>
      <w:r w:rsidRPr="00AA7510">
        <w:rPr>
          <w:sz w:val="28"/>
          <w:szCs w:val="28"/>
        </w:rPr>
        <w:t>chứng</w:t>
      </w:r>
      <w:r w:rsidRPr="00AA7510">
        <w:rPr>
          <w:spacing w:val="-26"/>
          <w:sz w:val="28"/>
          <w:szCs w:val="28"/>
        </w:rPr>
        <w:t xml:space="preserve"> </w:t>
      </w:r>
      <w:r w:rsidRPr="00AA7510">
        <w:rPr>
          <w:sz w:val="28"/>
          <w:szCs w:val="28"/>
        </w:rPr>
        <w:t>nhận</w:t>
      </w:r>
      <w:r w:rsidRPr="00AA7510">
        <w:rPr>
          <w:spacing w:val="-31"/>
          <w:sz w:val="28"/>
          <w:szCs w:val="28"/>
        </w:rPr>
        <w:t xml:space="preserve"> </w:t>
      </w:r>
      <w:r w:rsidRPr="00AA7510">
        <w:rPr>
          <w:sz w:val="28"/>
          <w:szCs w:val="28"/>
        </w:rPr>
        <w:t>bởi</w:t>
      </w:r>
      <w:r w:rsidRPr="00AA7510">
        <w:rPr>
          <w:spacing w:val="-27"/>
          <w:sz w:val="28"/>
          <w:szCs w:val="28"/>
        </w:rPr>
        <w:t xml:space="preserve"> </w:t>
      </w:r>
      <w:r w:rsidRPr="00AA7510">
        <w:rPr>
          <w:sz w:val="28"/>
          <w:szCs w:val="28"/>
        </w:rPr>
        <w:t xml:space="preserve">một đại diện được ủy quyền từ các cơ quan kiểm tra quốc tế độc </w:t>
      </w:r>
      <w:r w:rsidRPr="00AA7510">
        <w:rPr>
          <w:spacing w:val="-3"/>
          <w:sz w:val="28"/>
          <w:szCs w:val="28"/>
        </w:rPr>
        <w:t xml:space="preserve">lập </w:t>
      </w:r>
      <w:r w:rsidRPr="00AA7510">
        <w:rPr>
          <w:sz w:val="28"/>
          <w:szCs w:val="28"/>
        </w:rPr>
        <w:t xml:space="preserve">(ví dụ như KEMA, CESI, SGS, vv...) hoặc phòng thử nghiệm của nhà sản xuất đã được công nhận hợp </w:t>
      </w:r>
      <w:r w:rsidRPr="00AA7510">
        <w:rPr>
          <w:spacing w:val="-3"/>
          <w:sz w:val="28"/>
          <w:szCs w:val="28"/>
        </w:rPr>
        <w:t xml:space="preserve">lệ, </w:t>
      </w:r>
      <w:r w:rsidRPr="00AA7510">
        <w:rPr>
          <w:sz w:val="28"/>
          <w:szCs w:val="28"/>
        </w:rPr>
        <w:t>bởi một cơ quan công nhận quốc tế, để thực hiện theo tiêu chuẩn</w:t>
      </w:r>
      <w:r w:rsidRPr="00AA7510">
        <w:rPr>
          <w:spacing w:val="-25"/>
          <w:sz w:val="28"/>
          <w:szCs w:val="28"/>
        </w:rPr>
        <w:t xml:space="preserve"> </w:t>
      </w:r>
      <w:r w:rsidRPr="00AA7510">
        <w:rPr>
          <w:sz w:val="28"/>
          <w:szCs w:val="28"/>
        </w:rPr>
        <w:t>ISO/IEC</w:t>
      </w:r>
      <w:r w:rsidRPr="00AA7510">
        <w:rPr>
          <w:spacing w:val="-21"/>
          <w:sz w:val="28"/>
          <w:szCs w:val="28"/>
        </w:rPr>
        <w:t xml:space="preserve"> </w:t>
      </w:r>
      <w:r w:rsidRPr="00AA7510">
        <w:rPr>
          <w:sz w:val="28"/>
          <w:szCs w:val="28"/>
        </w:rPr>
        <w:t>tiêu</w:t>
      </w:r>
      <w:r w:rsidRPr="00AA7510">
        <w:rPr>
          <w:spacing w:val="-25"/>
          <w:sz w:val="28"/>
          <w:szCs w:val="28"/>
        </w:rPr>
        <w:t xml:space="preserve"> </w:t>
      </w:r>
      <w:r w:rsidRPr="00AA7510">
        <w:rPr>
          <w:sz w:val="28"/>
          <w:szCs w:val="28"/>
        </w:rPr>
        <w:t>chuẩn</w:t>
      </w:r>
      <w:r>
        <w:rPr>
          <w:sz w:val="28"/>
          <w:szCs w:val="28"/>
        </w:rPr>
        <w:t>.</w:t>
      </w:r>
    </w:p>
    <w:p w14:paraId="2097A8CE" w14:textId="77777777" w:rsidR="00F40190" w:rsidRPr="00AA7510" w:rsidRDefault="00F40190" w:rsidP="005214E6">
      <w:pPr>
        <w:pStyle w:val="ListParagraph"/>
        <w:widowControl w:val="0"/>
        <w:numPr>
          <w:ilvl w:val="1"/>
          <w:numId w:val="84"/>
        </w:numPr>
        <w:tabs>
          <w:tab w:val="left" w:pos="397"/>
        </w:tabs>
        <w:spacing w:before="0" w:after="0" w:line="240" w:lineRule="auto"/>
        <w:ind w:right="106" w:firstLine="0"/>
        <w:contextualSpacing w:val="0"/>
        <w:jc w:val="both"/>
        <w:rPr>
          <w:sz w:val="28"/>
          <w:szCs w:val="28"/>
        </w:rPr>
      </w:pPr>
      <w:r w:rsidRPr="00AA7510">
        <w:rPr>
          <w:sz w:val="28"/>
          <w:szCs w:val="28"/>
        </w:rPr>
        <w:t>Nội dung biên bản thử nghiệm phải trình bày tất cả các thông tin như tên,</w:t>
      </w:r>
      <w:r w:rsidRPr="00AA7510">
        <w:rPr>
          <w:spacing w:val="-37"/>
          <w:sz w:val="28"/>
          <w:szCs w:val="28"/>
        </w:rPr>
        <w:t xml:space="preserve"> </w:t>
      </w:r>
      <w:r w:rsidRPr="00AA7510">
        <w:rPr>
          <w:spacing w:val="2"/>
          <w:sz w:val="28"/>
          <w:szCs w:val="28"/>
        </w:rPr>
        <w:t xml:space="preserve">địa </w:t>
      </w:r>
      <w:r w:rsidRPr="00AA7510">
        <w:rPr>
          <w:sz w:val="28"/>
          <w:szCs w:val="28"/>
        </w:rPr>
        <w:t>chỉ,</w:t>
      </w:r>
      <w:r w:rsidRPr="00AA7510">
        <w:rPr>
          <w:spacing w:val="-13"/>
          <w:sz w:val="28"/>
          <w:szCs w:val="28"/>
        </w:rPr>
        <w:t xml:space="preserve"> </w:t>
      </w:r>
      <w:r w:rsidRPr="00AA7510">
        <w:rPr>
          <w:sz w:val="28"/>
          <w:szCs w:val="28"/>
        </w:rPr>
        <w:t>chữ</w:t>
      </w:r>
      <w:r w:rsidRPr="00AA7510">
        <w:rPr>
          <w:spacing w:val="-22"/>
          <w:sz w:val="28"/>
          <w:szCs w:val="28"/>
        </w:rPr>
        <w:t xml:space="preserve"> </w:t>
      </w:r>
      <w:r w:rsidRPr="00AA7510">
        <w:rPr>
          <w:sz w:val="28"/>
          <w:szCs w:val="28"/>
        </w:rPr>
        <w:t>ký</w:t>
      </w:r>
      <w:r w:rsidRPr="00AA7510">
        <w:rPr>
          <w:spacing w:val="-11"/>
          <w:sz w:val="28"/>
          <w:szCs w:val="28"/>
        </w:rPr>
        <w:t xml:space="preserve"> </w:t>
      </w:r>
      <w:r w:rsidRPr="00AA7510">
        <w:rPr>
          <w:spacing w:val="-3"/>
          <w:sz w:val="28"/>
          <w:szCs w:val="28"/>
        </w:rPr>
        <w:t>và</w:t>
      </w:r>
      <w:r w:rsidRPr="00AA7510">
        <w:rPr>
          <w:spacing w:val="-10"/>
          <w:sz w:val="28"/>
          <w:szCs w:val="28"/>
        </w:rPr>
        <w:t xml:space="preserve"> </w:t>
      </w:r>
      <w:r w:rsidRPr="00AA7510">
        <w:rPr>
          <w:sz w:val="28"/>
          <w:szCs w:val="28"/>
        </w:rPr>
        <w:t>/</w:t>
      </w:r>
      <w:r w:rsidRPr="00AA7510">
        <w:rPr>
          <w:spacing w:val="-11"/>
          <w:sz w:val="28"/>
          <w:szCs w:val="28"/>
        </w:rPr>
        <w:t xml:space="preserve"> </w:t>
      </w:r>
      <w:r w:rsidRPr="00AA7510">
        <w:rPr>
          <w:sz w:val="28"/>
          <w:szCs w:val="28"/>
        </w:rPr>
        <w:t>hoặc</w:t>
      </w:r>
      <w:r w:rsidRPr="00AA7510">
        <w:rPr>
          <w:spacing w:val="-14"/>
          <w:sz w:val="28"/>
          <w:szCs w:val="28"/>
        </w:rPr>
        <w:t xml:space="preserve"> </w:t>
      </w:r>
      <w:r w:rsidRPr="00AA7510">
        <w:rPr>
          <w:spacing w:val="3"/>
          <w:sz w:val="28"/>
          <w:szCs w:val="28"/>
        </w:rPr>
        <w:t>con</w:t>
      </w:r>
      <w:r w:rsidRPr="00AA7510">
        <w:rPr>
          <w:spacing w:val="-18"/>
          <w:sz w:val="28"/>
          <w:szCs w:val="28"/>
        </w:rPr>
        <w:t xml:space="preserve"> </w:t>
      </w:r>
      <w:r w:rsidRPr="00AA7510">
        <w:rPr>
          <w:sz w:val="28"/>
          <w:szCs w:val="28"/>
        </w:rPr>
        <w:t>dấu</w:t>
      </w:r>
      <w:r w:rsidRPr="00AA7510">
        <w:rPr>
          <w:spacing w:val="-14"/>
          <w:sz w:val="28"/>
          <w:szCs w:val="28"/>
        </w:rPr>
        <w:t xml:space="preserve"> </w:t>
      </w:r>
      <w:r w:rsidRPr="00AA7510">
        <w:rPr>
          <w:sz w:val="28"/>
          <w:szCs w:val="28"/>
        </w:rPr>
        <w:t>của</w:t>
      </w:r>
      <w:r w:rsidRPr="00AA7510">
        <w:rPr>
          <w:spacing w:val="-14"/>
          <w:sz w:val="28"/>
          <w:szCs w:val="28"/>
        </w:rPr>
        <w:t xml:space="preserve"> </w:t>
      </w:r>
      <w:r w:rsidRPr="00AA7510">
        <w:rPr>
          <w:sz w:val="28"/>
          <w:szCs w:val="28"/>
        </w:rPr>
        <w:t>phòng</w:t>
      </w:r>
      <w:r w:rsidRPr="00AA7510">
        <w:rPr>
          <w:spacing w:val="-18"/>
          <w:sz w:val="28"/>
          <w:szCs w:val="28"/>
        </w:rPr>
        <w:t xml:space="preserve"> </w:t>
      </w:r>
      <w:r w:rsidRPr="00AA7510">
        <w:rPr>
          <w:sz w:val="28"/>
          <w:szCs w:val="28"/>
        </w:rPr>
        <w:t>thí</w:t>
      </w:r>
      <w:r w:rsidRPr="00AA7510">
        <w:rPr>
          <w:spacing w:val="-7"/>
          <w:sz w:val="28"/>
          <w:szCs w:val="28"/>
        </w:rPr>
        <w:t xml:space="preserve"> </w:t>
      </w:r>
      <w:r w:rsidRPr="00AA7510">
        <w:rPr>
          <w:sz w:val="28"/>
          <w:szCs w:val="28"/>
        </w:rPr>
        <w:t>nghiệm,</w:t>
      </w:r>
      <w:r w:rsidRPr="00AA7510">
        <w:rPr>
          <w:spacing w:val="-9"/>
          <w:sz w:val="28"/>
          <w:szCs w:val="28"/>
        </w:rPr>
        <w:t xml:space="preserve"> </w:t>
      </w:r>
      <w:r w:rsidRPr="00AA7510">
        <w:rPr>
          <w:sz w:val="28"/>
          <w:szCs w:val="28"/>
        </w:rPr>
        <w:t>(ii.)</w:t>
      </w:r>
      <w:r w:rsidRPr="00AA7510">
        <w:rPr>
          <w:spacing w:val="-12"/>
          <w:sz w:val="28"/>
          <w:szCs w:val="28"/>
        </w:rPr>
        <w:t xml:space="preserve"> </w:t>
      </w:r>
      <w:r w:rsidRPr="00AA7510">
        <w:rPr>
          <w:sz w:val="28"/>
          <w:szCs w:val="28"/>
        </w:rPr>
        <w:t>các</w:t>
      </w:r>
      <w:r w:rsidRPr="00AA7510">
        <w:rPr>
          <w:spacing w:val="-10"/>
          <w:sz w:val="28"/>
          <w:szCs w:val="28"/>
        </w:rPr>
        <w:t xml:space="preserve"> </w:t>
      </w:r>
      <w:r w:rsidRPr="00AA7510">
        <w:rPr>
          <w:sz w:val="28"/>
          <w:szCs w:val="28"/>
        </w:rPr>
        <w:t>mẫu</w:t>
      </w:r>
      <w:r w:rsidRPr="00AA7510">
        <w:rPr>
          <w:spacing w:val="-14"/>
          <w:sz w:val="28"/>
          <w:szCs w:val="28"/>
        </w:rPr>
        <w:t xml:space="preserve"> </w:t>
      </w:r>
      <w:r w:rsidRPr="00AA7510">
        <w:rPr>
          <w:sz w:val="28"/>
          <w:szCs w:val="28"/>
        </w:rPr>
        <w:t>thử,</w:t>
      </w:r>
      <w:r w:rsidRPr="00AA7510">
        <w:rPr>
          <w:spacing w:val="-9"/>
          <w:sz w:val="28"/>
          <w:szCs w:val="28"/>
        </w:rPr>
        <w:t xml:space="preserve"> </w:t>
      </w:r>
      <w:r w:rsidRPr="00AA7510">
        <w:rPr>
          <w:sz w:val="28"/>
          <w:szCs w:val="28"/>
        </w:rPr>
        <w:t>hạng</w:t>
      </w:r>
      <w:r w:rsidRPr="00AA7510">
        <w:rPr>
          <w:spacing w:val="-11"/>
          <w:sz w:val="28"/>
          <w:szCs w:val="28"/>
        </w:rPr>
        <w:t xml:space="preserve"> </w:t>
      </w:r>
      <w:r w:rsidRPr="00AA7510">
        <w:rPr>
          <w:sz w:val="28"/>
          <w:szCs w:val="28"/>
        </w:rPr>
        <w:t>mục kiểm</w:t>
      </w:r>
      <w:r w:rsidRPr="00AA7510">
        <w:rPr>
          <w:spacing w:val="-17"/>
          <w:sz w:val="28"/>
          <w:szCs w:val="28"/>
        </w:rPr>
        <w:t xml:space="preserve"> </w:t>
      </w:r>
      <w:r w:rsidRPr="00AA7510">
        <w:rPr>
          <w:sz w:val="28"/>
          <w:szCs w:val="28"/>
        </w:rPr>
        <w:t>tra,</w:t>
      </w:r>
      <w:r w:rsidRPr="00AA7510">
        <w:rPr>
          <w:spacing w:val="-6"/>
          <w:sz w:val="28"/>
          <w:szCs w:val="28"/>
        </w:rPr>
        <w:t xml:space="preserve"> </w:t>
      </w:r>
      <w:r w:rsidRPr="00AA7510">
        <w:rPr>
          <w:sz w:val="28"/>
          <w:szCs w:val="28"/>
        </w:rPr>
        <w:t>các</w:t>
      </w:r>
      <w:r w:rsidRPr="00AA7510">
        <w:rPr>
          <w:spacing w:val="-7"/>
          <w:sz w:val="28"/>
          <w:szCs w:val="28"/>
        </w:rPr>
        <w:t xml:space="preserve"> </w:t>
      </w:r>
      <w:r w:rsidRPr="00AA7510">
        <w:rPr>
          <w:sz w:val="28"/>
          <w:szCs w:val="28"/>
        </w:rPr>
        <w:t>tiêu</w:t>
      </w:r>
      <w:r w:rsidRPr="00AA7510">
        <w:rPr>
          <w:spacing w:val="-12"/>
          <w:sz w:val="28"/>
          <w:szCs w:val="28"/>
        </w:rPr>
        <w:t xml:space="preserve"> </w:t>
      </w:r>
      <w:r w:rsidRPr="00AA7510">
        <w:rPr>
          <w:sz w:val="28"/>
          <w:szCs w:val="28"/>
        </w:rPr>
        <w:t>chuẩn</w:t>
      </w:r>
      <w:r w:rsidRPr="00AA7510">
        <w:rPr>
          <w:spacing w:val="-12"/>
          <w:sz w:val="28"/>
          <w:szCs w:val="28"/>
        </w:rPr>
        <w:t xml:space="preserve"> </w:t>
      </w:r>
      <w:r w:rsidRPr="00AA7510">
        <w:rPr>
          <w:sz w:val="28"/>
          <w:szCs w:val="28"/>
        </w:rPr>
        <w:t>áp</w:t>
      </w:r>
      <w:r w:rsidRPr="00AA7510">
        <w:rPr>
          <w:spacing w:val="-8"/>
          <w:sz w:val="28"/>
          <w:szCs w:val="28"/>
        </w:rPr>
        <w:t xml:space="preserve"> </w:t>
      </w:r>
      <w:r w:rsidRPr="00AA7510">
        <w:rPr>
          <w:sz w:val="28"/>
          <w:szCs w:val="28"/>
        </w:rPr>
        <w:t>dụng,</w:t>
      </w:r>
      <w:r w:rsidRPr="00AA7510">
        <w:rPr>
          <w:spacing w:val="-6"/>
          <w:sz w:val="28"/>
          <w:szCs w:val="28"/>
        </w:rPr>
        <w:t xml:space="preserve"> </w:t>
      </w:r>
      <w:r w:rsidRPr="00AA7510">
        <w:rPr>
          <w:sz w:val="28"/>
          <w:szCs w:val="28"/>
        </w:rPr>
        <w:t>khách</w:t>
      </w:r>
      <w:r w:rsidRPr="00AA7510">
        <w:rPr>
          <w:spacing w:val="-8"/>
          <w:sz w:val="28"/>
          <w:szCs w:val="28"/>
        </w:rPr>
        <w:t xml:space="preserve"> </w:t>
      </w:r>
      <w:r w:rsidRPr="00AA7510">
        <w:rPr>
          <w:sz w:val="28"/>
          <w:szCs w:val="28"/>
        </w:rPr>
        <w:t>hàng,</w:t>
      </w:r>
      <w:r w:rsidRPr="00AA7510">
        <w:rPr>
          <w:spacing w:val="-2"/>
          <w:sz w:val="28"/>
          <w:szCs w:val="28"/>
        </w:rPr>
        <w:t xml:space="preserve"> </w:t>
      </w:r>
      <w:r w:rsidRPr="00AA7510">
        <w:rPr>
          <w:sz w:val="28"/>
          <w:szCs w:val="28"/>
        </w:rPr>
        <w:t>ngày</w:t>
      </w:r>
      <w:r w:rsidRPr="00AA7510">
        <w:rPr>
          <w:spacing w:val="-12"/>
          <w:sz w:val="28"/>
          <w:szCs w:val="28"/>
        </w:rPr>
        <w:t xml:space="preserve"> </w:t>
      </w:r>
      <w:r w:rsidRPr="00AA7510">
        <w:rPr>
          <w:sz w:val="28"/>
          <w:szCs w:val="28"/>
        </w:rPr>
        <w:t>thử</w:t>
      </w:r>
      <w:r w:rsidRPr="00AA7510">
        <w:rPr>
          <w:spacing w:val="-12"/>
          <w:sz w:val="28"/>
          <w:szCs w:val="28"/>
        </w:rPr>
        <w:t xml:space="preserve"> </w:t>
      </w:r>
      <w:r w:rsidRPr="00AA7510">
        <w:rPr>
          <w:sz w:val="28"/>
          <w:szCs w:val="28"/>
        </w:rPr>
        <w:t>nghiệm,</w:t>
      </w:r>
      <w:r w:rsidRPr="00AA7510">
        <w:rPr>
          <w:spacing w:val="-2"/>
          <w:sz w:val="28"/>
          <w:szCs w:val="28"/>
        </w:rPr>
        <w:t xml:space="preserve"> </w:t>
      </w:r>
      <w:r w:rsidRPr="00AA7510">
        <w:rPr>
          <w:sz w:val="28"/>
          <w:szCs w:val="28"/>
        </w:rPr>
        <w:t>ngày</w:t>
      </w:r>
      <w:r w:rsidRPr="00AA7510">
        <w:rPr>
          <w:spacing w:val="-12"/>
          <w:sz w:val="28"/>
          <w:szCs w:val="28"/>
        </w:rPr>
        <w:t xml:space="preserve"> </w:t>
      </w:r>
      <w:r w:rsidRPr="00AA7510">
        <w:rPr>
          <w:sz w:val="28"/>
          <w:szCs w:val="28"/>
        </w:rPr>
        <w:t>phát</w:t>
      </w:r>
      <w:r w:rsidRPr="00AA7510">
        <w:rPr>
          <w:spacing w:val="-4"/>
          <w:sz w:val="28"/>
          <w:szCs w:val="28"/>
        </w:rPr>
        <w:t xml:space="preserve"> </w:t>
      </w:r>
      <w:r w:rsidRPr="00AA7510">
        <w:rPr>
          <w:sz w:val="28"/>
          <w:szCs w:val="28"/>
        </w:rPr>
        <w:t xml:space="preserve">hành, </w:t>
      </w:r>
      <w:r w:rsidRPr="00AA7510">
        <w:rPr>
          <w:sz w:val="28"/>
          <w:szCs w:val="28"/>
        </w:rPr>
        <w:lastRenderedPageBreak/>
        <w:t xml:space="preserve">vị </w:t>
      </w:r>
      <w:r w:rsidRPr="00AA7510">
        <w:rPr>
          <w:spacing w:val="2"/>
          <w:sz w:val="28"/>
          <w:szCs w:val="28"/>
        </w:rPr>
        <w:t xml:space="preserve">trí </w:t>
      </w:r>
      <w:r w:rsidRPr="00AA7510">
        <w:rPr>
          <w:sz w:val="28"/>
          <w:szCs w:val="28"/>
        </w:rPr>
        <w:t>thử nghiệm, chi tiết thử nghiệm, phương pháp thử, kết quả thử, sơ đồ mạch,</w:t>
      </w:r>
      <w:r w:rsidRPr="00AA7510">
        <w:rPr>
          <w:spacing w:val="-5"/>
          <w:sz w:val="28"/>
          <w:szCs w:val="28"/>
        </w:rPr>
        <w:t xml:space="preserve"> </w:t>
      </w:r>
      <w:r w:rsidRPr="00AA7510">
        <w:rPr>
          <w:sz w:val="28"/>
          <w:szCs w:val="28"/>
        </w:rPr>
        <w:t>vv,</w:t>
      </w:r>
      <w:r w:rsidRPr="00AA7510">
        <w:rPr>
          <w:spacing w:val="-1"/>
          <w:sz w:val="28"/>
          <w:szCs w:val="28"/>
        </w:rPr>
        <w:t xml:space="preserve"> </w:t>
      </w:r>
      <w:r w:rsidRPr="00AA7510">
        <w:rPr>
          <w:spacing w:val="-3"/>
          <w:sz w:val="28"/>
          <w:szCs w:val="28"/>
        </w:rPr>
        <w:t>và</w:t>
      </w:r>
      <w:r w:rsidRPr="00AA7510">
        <w:rPr>
          <w:spacing w:val="-9"/>
          <w:sz w:val="28"/>
          <w:szCs w:val="28"/>
        </w:rPr>
        <w:t xml:space="preserve"> </w:t>
      </w:r>
      <w:r w:rsidRPr="00AA7510">
        <w:rPr>
          <w:sz w:val="28"/>
          <w:szCs w:val="28"/>
        </w:rPr>
        <w:t>(iii.)</w:t>
      </w:r>
      <w:r w:rsidRPr="00AA7510">
        <w:rPr>
          <w:spacing w:val="-7"/>
          <w:sz w:val="28"/>
          <w:szCs w:val="28"/>
        </w:rPr>
        <w:t xml:space="preserve"> </w:t>
      </w:r>
      <w:r w:rsidRPr="00AA7510">
        <w:rPr>
          <w:sz w:val="28"/>
          <w:szCs w:val="28"/>
        </w:rPr>
        <w:t>thông</w:t>
      </w:r>
      <w:r w:rsidRPr="00AA7510">
        <w:rPr>
          <w:spacing w:val="-10"/>
          <w:sz w:val="28"/>
          <w:szCs w:val="28"/>
        </w:rPr>
        <w:t xml:space="preserve"> </w:t>
      </w:r>
      <w:r w:rsidRPr="00AA7510">
        <w:rPr>
          <w:sz w:val="28"/>
          <w:szCs w:val="28"/>
        </w:rPr>
        <w:t>số,</w:t>
      </w:r>
      <w:r w:rsidRPr="00AA7510">
        <w:rPr>
          <w:spacing w:val="-5"/>
          <w:sz w:val="28"/>
          <w:szCs w:val="28"/>
        </w:rPr>
        <w:t xml:space="preserve"> </w:t>
      </w:r>
      <w:r w:rsidRPr="00AA7510">
        <w:rPr>
          <w:sz w:val="28"/>
          <w:szCs w:val="28"/>
        </w:rPr>
        <w:t>loại</w:t>
      </w:r>
      <w:r w:rsidRPr="00AA7510">
        <w:rPr>
          <w:spacing w:val="-13"/>
          <w:sz w:val="28"/>
          <w:szCs w:val="28"/>
        </w:rPr>
        <w:t xml:space="preserve"> </w:t>
      </w:r>
      <w:r w:rsidRPr="00AA7510">
        <w:rPr>
          <w:spacing w:val="2"/>
          <w:sz w:val="28"/>
          <w:szCs w:val="28"/>
        </w:rPr>
        <w:t>sản</w:t>
      </w:r>
      <w:r w:rsidRPr="00AA7510">
        <w:rPr>
          <w:spacing w:val="-13"/>
          <w:sz w:val="28"/>
          <w:szCs w:val="28"/>
        </w:rPr>
        <w:t xml:space="preserve"> </w:t>
      </w:r>
      <w:r w:rsidRPr="00AA7510">
        <w:rPr>
          <w:sz w:val="28"/>
          <w:szCs w:val="28"/>
        </w:rPr>
        <w:t>phẩm,</w:t>
      </w:r>
      <w:r w:rsidRPr="00AA7510">
        <w:rPr>
          <w:spacing w:val="-8"/>
          <w:sz w:val="28"/>
          <w:szCs w:val="28"/>
        </w:rPr>
        <w:t xml:space="preserve"> </w:t>
      </w:r>
      <w:r w:rsidRPr="00AA7510">
        <w:rPr>
          <w:sz w:val="28"/>
          <w:szCs w:val="28"/>
        </w:rPr>
        <w:t>nhà</w:t>
      </w:r>
      <w:r w:rsidRPr="00AA7510">
        <w:rPr>
          <w:spacing w:val="-5"/>
          <w:sz w:val="28"/>
          <w:szCs w:val="28"/>
        </w:rPr>
        <w:t xml:space="preserve"> </w:t>
      </w:r>
      <w:r w:rsidRPr="00AA7510">
        <w:rPr>
          <w:sz w:val="28"/>
          <w:szCs w:val="28"/>
        </w:rPr>
        <w:t>sản</w:t>
      </w:r>
      <w:r w:rsidRPr="00AA7510">
        <w:rPr>
          <w:spacing w:val="-6"/>
          <w:sz w:val="28"/>
          <w:szCs w:val="28"/>
        </w:rPr>
        <w:t xml:space="preserve"> </w:t>
      </w:r>
      <w:r w:rsidRPr="00AA7510">
        <w:rPr>
          <w:sz w:val="28"/>
          <w:szCs w:val="28"/>
        </w:rPr>
        <w:t>xuất,</w:t>
      </w:r>
      <w:r w:rsidRPr="00AA7510">
        <w:rPr>
          <w:spacing w:val="-5"/>
          <w:sz w:val="28"/>
          <w:szCs w:val="28"/>
        </w:rPr>
        <w:t xml:space="preserve"> </w:t>
      </w:r>
      <w:r w:rsidRPr="00AA7510">
        <w:rPr>
          <w:sz w:val="28"/>
          <w:szCs w:val="28"/>
        </w:rPr>
        <w:t>nước</w:t>
      </w:r>
      <w:r w:rsidRPr="00AA7510">
        <w:rPr>
          <w:spacing w:val="-5"/>
          <w:sz w:val="28"/>
          <w:szCs w:val="28"/>
        </w:rPr>
        <w:t xml:space="preserve"> </w:t>
      </w:r>
      <w:r w:rsidRPr="00AA7510">
        <w:rPr>
          <w:sz w:val="28"/>
          <w:szCs w:val="28"/>
        </w:rPr>
        <w:t>xuất</w:t>
      </w:r>
      <w:r w:rsidRPr="00AA7510">
        <w:rPr>
          <w:spacing w:val="-3"/>
          <w:sz w:val="28"/>
          <w:szCs w:val="28"/>
        </w:rPr>
        <w:t xml:space="preserve"> </w:t>
      </w:r>
      <w:r w:rsidRPr="00AA7510">
        <w:rPr>
          <w:sz w:val="28"/>
          <w:szCs w:val="28"/>
        </w:rPr>
        <w:t>xứ,</w:t>
      </w:r>
      <w:r w:rsidRPr="00AA7510">
        <w:rPr>
          <w:spacing w:val="-8"/>
          <w:sz w:val="28"/>
          <w:szCs w:val="28"/>
        </w:rPr>
        <w:t xml:space="preserve"> </w:t>
      </w:r>
      <w:r w:rsidRPr="00AA7510">
        <w:rPr>
          <w:sz w:val="28"/>
          <w:szCs w:val="28"/>
        </w:rPr>
        <w:t>chi</w:t>
      </w:r>
      <w:r w:rsidRPr="00AA7510">
        <w:rPr>
          <w:spacing w:val="-10"/>
          <w:sz w:val="28"/>
          <w:szCs w:val="28"/>
        </w:rPr>
        <w:t xml:space="preserve"> </w:t>
      </w:r>
      <w:r w:rsidRPr="00AA7510">
        <w:rPr>
          <w:sz w:val="28"/>
          <w:szCs w:val="28"/>
        </w:rPr>
        <w:t>tiết kỹ</w:t>
      </w:r>
      <w:r w:rsidRPr="00AA7510">
        <w:rPr>
          <w:spacing w:val="-45"/>
          <w:sz w:val="28"/>
          <w:szCs w:val="28"/>
        </w:rPr>
        <w:t xml:space="preserve"> </w:t>
      </w:r>
      <w:r w:rsidRPr="00AA7510">
        <w:rPr>
          <w:sz w:val="28"/>
          <w:szCs w:val="28"/>
        </w:rPr>
        <w:t>thuật</w:t>
      </w:r>
      <w:r w:rsidRPr="00AA7510">
        <w:rPr>
          <w:spacing w:val="-38"/>
          <w:sz w:val="28"/>
          <w:szCs w:val="28"/>
        </w:rPr>
        <w:t xml:space="preserve"> </w:t>
      </w:r>
      <w:r w:rsidRPr="00AA7510">
        <w:rPr>
          <w:sz w:val="28"/>
          <w:szCs w:val="28"/>
        </w:rPr>
        <w:t>của</w:t>
      </w:r>
      <w:r w:rsidRPr="00AA7510">
        <w:rPr>
          <w:spacing w:val="-37"/>
          <w:sz w:val="28"/>
          <w:szCs w:val="28"/>
        </w:rPr>
        <w:t xml:space="preserve"> </w:t>
      </w:r>
      <w:r>
        <w:rPr>
          <w:spacing w:val="-37"/>
          <w:sz w:val="28"/>
          <w:szCs w:val="28"/>
        </w:rPr>
        <w:t xml:space="preserve"> </w:t>
      </w:r>
      <w:r w:rsidRPr="00AA7510">
        <w:rPr>
          <w:sz w:val="28"/>
          <w:szCs w:val="28"/>
        </w:rPr>
        <w:t>sản</w:t>
      </w:r>
      <w:r w:rsidRPr="00AA7510">
        <w:rPr>
          <w:spacing w:val="-39"/>
          <w:sz w:val="28"/>
          <w:szCs w:val="28"/>
        </w:rPr>
        <w:t xml:space="preserve"> </w:t>
      </w:r>
      <w:r>
        <w:rPr>
          <w:spacing w:val="-39"/>
          <w:sz w:val="28"/>
          <w:szCs w:val="28"/>
        </w:rPr>
        <w:t xml:space="preserve"> </w:t>
      </w:r>
      <w:r w:rsidRPr="00AA7510">
        <w:rPr>
          <w:sz w:val="28"/>
          <w:szCs w:val="28"/>
        </w:rPr>
        <w:t>phẩm</w:t>
      </w:r>
      <w:r w:rsidRPr="00AA7510">
        <w:rPr>
          <w:spacing w:val="-42"/>
          <w:sz w:val="28"/>
          <w:szCs w:val="28"/>
        </w:rPr>
        <w:t xml:space="preserve"> </w:t>
      </w:r>
      <w:r w:rsidRPr="00AA7510">
        <w:rPr>
          <w:sz w:val="28"/>
          <w:szCs w:val="28"/>
        </w:rPr>
        <w:t>được</w:t>
      </w:r>
      <w:r w:rsidRPr="00AA7510">
        <w:rPr>
          <w:spacing w:val="-37"/>
          <w:sz w:val="28"/>
          <w:szCs w:val="28"/>
        </w:rPr>
        <w:t xml:space="preserve"> </w:t>
      </w:r>
      <w:r w:rsidRPr="00AA7510">
        <w:rPr>
          <w:sz w:val="28"/>
          <w:szCs w:val="28"/>
        </w:rPr>
        <w:t>thử</w:t>
      </w:r>
      <w:r w:rsidRPr="00AA7510">
        <w:rPr>
          <w:spacing w:val="-43"/>
          <w:sz w:val="28"/>
          <w:szCs w:val="28"/>
        </w:rPr>
        <w:t xml:space="preserve"> </w:t>
      </w:r>
      <w:r w:rsidRPr="00AA7510">
        <w:rPr>
          <w:sz w:val="28"/>
          <w:szCs w:val="28"/>
        </w:rPr>
        <w:t>nghiệm</w:t>
      </w:r>
      <w:r w:rsidRPr="00AA7510">
        <w:rPr>
          <w:spacing w:val="-42"/>
          <w:sz w:val="28"/>
          <w:szCs w:val="28"/>
        </w:rPr>
        <w:t xml:space="preserve"> </w:t>
      </w:r>
      <w:r>
        <w:rPr>
          <w:spacing w:val="-42"/>
          <w:sz w:val="28"/>
          <w:szCs w:val="28"/>
        </w:rPr>
        <w:t xml:space="preserve"> </w:t>
      </w:r>
      <w:r w:rsidRPr="00AA7510">
        <w:rPr>
          <w:sz w:val="28"/>
          <w:szCs w:val="28"/>
        </w:rPr>
        <w:t>để</w:t>
      </w:r>
      <w:r w:rsidRPr="00AA7510">
        <w:rPr>
          <w:spacing w:val="-43"/>
          <w:sz w:val="28"/>
          <w:szCs w:val="28"/>
        </w:rPr>
        <w:t xml:space="preserve"> </w:t>
      </w:r>
      <w:r w:rsidRPr="00AA7510">
        <w:rPr>
          <w:sz w:val="28"/>
          <w:szCs w:val="28"/>
        </w:rPr>
        <w:t>xem</w:t>
      </w:r>
      <w:r w:rsidRPr="00AA7510">
        <w:rPr>
          <w:spacing w:val="-38"/>
          <w:sz w:val="28"/>
          <w:szCs w:val="28"/>
        </w:rPr>
        <w:t xml:space="preserve"> </w:t>
      </w:r>
      <w:r w:rsidRPr="00AA7510">
        <w:rPr>
          <w:sz w:val="28"/>
          <w:szCs w:val="28"/>
        </w:rPr>
        <w:t>xét</w:t>
      </w:r>
      <w:r>
        <w:rPr>
          <w:sz w:val="28"/>
          <w:szCs w:val="28"/>
        </w:rPr>
        <w:t xml:space="preserve"> </w:t>
      </w:r>
      <w:r w:rsidRPr="00AA7510">
        <w:rPr>
          <w:spacing w:val="-38"/>
          <w:sz w:val="28"/>
          <w:szCs w:val="28"/>
        </w:rPr>
        <w:t xml:space="preserve"> </w:t>
      </w:r>
      <w:r w:rsidRPr="00AA7510">
        <w:rPr>
          <w:sz w:val="28"/>
          <w:szCs w:val="28"/>
        </w:rPr>
        <w:t>chấp</w:t>
      </w:r>
      <w:r w:rsidRPr="00AA7510">
        <w:rPr>
          <w:spacing w:val="-35"/>
          <w:sz w:val="28"/>
          <w:szCs w:val="28"/>
        </w:rPr>
        <w:t xml:space="preserve"> </w:t>
      </w:r>
      <w:r w:rsidRPr="00AA7510">
        <w:rPr>
          <w:sz w:val="28"/>
          <w:szCs w:val="28"/>
        </w:rPr>
        <w:t>nhận</w:t>
      </w:r>
      <w:r w:rsidRPr="00AA7510">
        <w:rPr>
          <w:spacing w:val="-39"/>
          <w:sz w:val="28"/>
          <w:szCs w:val="28"/>
        </w:rPr>
        <w:t xml:space="preserve"> </w:t>
      </w:r>
      <w:r>
        <w:rPr>
          <w:spacing w:val="-39"/>
          <w:sz w:val="28"/>
          <w:szCs w:val="28"/>
        </w:rPr>
        <w:t xml:space="preserve"> </w:t>
      </w:r>
      <w:r w:rsidRPr="00AA7510">
        <w:rPr>
          <w:sz w:val="28"/>
          <w:szCs w:val="28"/>
        </w:rPr>
        <w:t>được.</w:t>
      </w:r>
    </w:p>
    <w:p w14:paraId="092D5FF7" w14:textId="2664A45D" w:rsidR="00F40190" w:rsidRDefault="00F40190" w:rsidP="005214E6">
      <w:pPr>
        <w:pStyle w:val="ListParagraph"/>
        <w:widowControl w:val="0"/>
        <w:numPr>
          <w:ilvl w:val="0"/>
          <w:numId w:val="83"/>
        </w:numPr>
        <w:tabs>
          <w:tab w:val="left" w:pos="503"/>
        </w:tabs>
        <w:spacing w:before="3" w:after="0" w:line="240" w:lineRule="auto"/>
        <w:ind w:hanging="283"/>
        <w:contextualSpacing w:val="0"/>
        <w:jc w:val="both"/>
        <w:rPr>
          <w:b/>
          <w:sz w:val="28"/>
          <w:szCs w:val="28"/>
        </w:rPr>
      </w:pPr>
      <w:r w:rsidRPr="00AA7510">
        <w:rPr>
          <w:b/>
          <w:sz w:val="28"/>
          <w:szCs w:val="28"/>
        </w:rPr>
        <w:t>Bảng</w:t>
      </w:r>
      <w:r w:rsidRPr="00AA7510">
        <w:rPr>
          <w:b/>
          <w:spacing w:val="-15"/>
          <w:sz w:val="28"/>
          <w:szCs w:val="28"/>
        </w:rPr>
        <w:t xml:space="preserve"> </w:t>
      </w:r>
      <w:r w:rsidRPr="00AA7510">
        <w:rPr>
          <w:b/>
          <w:sz w:val="28"/>
          <w:szCs w:val="28"/>
        </w:rPr>
        <w:t>yêu</w:t>
      </w:r>
      <w:r w:rsidRPr="00AA7510">
        <w:rPr>
          <w:b/>
          <w:spacing w:val="-20"/>
          <w:sz w:val="28"/>
          <w:szCs w:val="28"/>
        </w:rPr>
        <w:t xml:space="preserve"> </w:t>
      </w:r>
      <w:r w:rsidRPr="00AA7510">
        <w:rPr>
          <w:b/>
          <w:sz w:val="28"/>
          <w:szCs w:val="28"/>
        </w:rPr>
        <w:t>cầu</w:t>
      </w:r>
      <w:r w:rsidRPr="00AA7510">
        <w:rPr>
          <w:b/>
          <w:spacing w:val="-20"/>
          <w:sz w:val="28"/>
          <w:szCs w:val="28"/>
        </w:rPr>
        <w:t xml:space="preserve"> </w:t>
      </w:r>
      <w:r w:rsidRPr="00AA7510">
        <w:rPr>
          <w:b/>
          <w:sz w:val="28"/>
          <w:szCs w:val="28"/>
        </w:rPr>
        <w:t>về</w:t>
      </w:r>
      <w:r w:rsidRPr="00AA7510">
        <w:rPr>
          <w:b/>
          <w:spacing w:val="-23"/>
          <w:sz w:val="28"/>
          <w:szCs w:val="28"/>
        </w:rPr>
        <w:t xml:space="preserve"> </w:t>
      </w:r>
      <w:r w:rsidRPr="00AA7510">
        <w:rPr>
          <w:b/>
          <w:sz w:val="28"/>
          <w:szCs w:val="28"/>
        </w:rPr>
        <w:t>đặc</w:t>
      </w:r>
      <w:r w:rsidRPr="00AA7510">
        <w:rPr>
          <w:b/>
          <w:spacing w:val="-14"/>
          <w:sz w:val="28"/>
          <w:szCs w:val="28"/>
        </w:rPr>
        <w:t xml:space="preserve"> </w:t>
      </w:r>
      <w:r w:rsidRPr="00AA7510">
        <w:rPr>
          <w:b/>
          <w:sz w:val="28"/>
          <w:szCs w:val="28"/>
        </w:rPr>
        <w:t>tính</w:t>
      </w:r>
      <w:r w:rsidRPr="00AA7510">
        <w:rPr>
          <w:b/>
          <w:spacing w:val="-17"/>
          <w:sz w:val="28"/>
          <w:szCs w:val="28"/>
        </w:rPr>
        <w:t xml:space="preserve"> </w:t>
      </w:r>
      <w:r w:rsidRPr="00AA7510">
        <w:rPr>
          <w:b/>
          <w:sz w:val="28"/>
          <w:szCs w:val="28"/>
        </w:rPr>
        <w:t>kỹ</w:t>
      </w:r>
      <w:r w:rsidRPr="00AA7510">
        <w:rPr>
          <w:b/>
          <w:spacing w:val="-23"/>
          <w:sz w:val="28"/>
          <w:szCs w:val="28"/>
        </w:rPr>
        <w:t xml:space="preserve"> </w:t>
      </w:r>
      <w:r w:rsidRPr="00AA7510">
        <w:rPr>
          <w:b/>
          <w:sz w:val="28"/>
          <w:szCs w:val="28"/>
        </w:rPr>
        <w:t>thuật:</w:t>
      </w:r>
    </w:p>
    <w:p w14:paraId="7E024232" w14:textId="77777777" w:rsidR="0058642C" w:rsidRPr="0058642C" w:rsidRDefault="0058642C" w:rsidP="0058642C">
      <w:pPr>
        <w:pStyle w:val="ListParagraph"/>
        <w:widowControl w:val="0"/>
        <w:tabs>
          <w:tab w:val="left" w:pos="503"/>
        </w:tabs>
        <w:spacing w:before="3" w:after="0" w:line="240" w:lineRule="auto"/>
        <w:ind w:left="502" w:firstLine="0"/>
        <w:contextualSpacing w:val="0"/>
        <w:jc w:val="both"/>
        <w:rPr>
          <w:b/>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2410"/>
        <w:gridCol w:w="2410"/>
      </w:tblGrid>
      <w:tr w:rsidR="00F40190" w:rsidRPr="0069777E" w14:paraId="6ADB5728" w14:textId="77777777" w:rsidTr="0058642C">
        <w:trPr>
          <w:trHeight w:val="497"/>
          <w:tblHeader/>
        </w:trPr>
        <w:tc>
          <w:tcPr>
            <w:tcW w:w="709" w:type="dxa"/>
            <w:vAlign w:val="center"/>
          </w:tcPr>
          <w:p w14:paraId="2CC72DD8" w14:textId="77777777" w:rsidR="00F40190" w:rsidRPr="0069777E" w:rsidRDefault="00F40190" w:rsidP="00521757">
            <w:pPr>
              <w:pStyle w:val="Heading2"/>
              <w:tabs>
                <w:tab w:val="left" w:pos="504"/>
              </w:tabs>
              <w:ind w:left="-316"/>
              <w:jc w:val="center"/>
              <w:rPr>
                <w:rFonts w:cs="Times New Roman"/>
                <w:color w:val="auto"/>
                <w:sz w:val="24"/>
                <w:szCs w:val="24"/>
              </w:rPr>
            </w:pPr>
            <w:bookmarkStart w:id="377" w:name="_Toc201245807"/>
            <w:r w:rsidRPr="0069777E">
              <w:rPr>
                <w:rFonts w:cs="Times New Roman"/>
                <w:color w:val="auto"/>
                <w:sz w:val="24"/>
                <w:szCs w:val="24"/>
              </w:rPr>
              <w:t>TT</w:t>
            </w:r>
            <w:bookmarkEnd w:id="377"/>
          </w:p>
        </w:tc>
        <w:tc>
          <w:tcPr>
            <w:tcW w:w="3969" w:type="dxa"/>
            <w:vAlign w:val="center"/>
          </w:tcPr>
          <w:p w14:paraId="70368A43" w14:textId="77777777" w:rsidR="00F40190" w:rsidRPr="0069777E" w:rsidRDefault="00F40190" w:rsidP="00521757">
            <w:pPr>
              <w:pStyle w:val="Heading2"/>
              <w:ind w:left="-576"/>
              <w:jc w:val="center"/>
              <w:rPr>
                <w:rFonts w:cs="Times New Roman"/>
                <w:color w:val="auto"/>
                <w:sz w:val="24"/>
                <w:szCs w:val="24"/>
              </w:rPr>
            </w:pPr>
            <w:bookmarkStart w:id="378" w:name="_Toc201245808"/>
            <w:r w:rsidRPr="0069777E">
              <w:rPr>
                <w:rFonts w:cs="Times New Roman"/>
                <w:color w:val="auto"/>
                <w:sz w:val="24"/>
                <w:szCs w:val="24"/>
              </w:rPr>
              <w:t>Mô tả</w:t>
            </w:r>
            <w:bookmarkEnd w:id="378"/>
          </w:p>
        </w:tc>
        <w:tc>
          <w:tcPr>
            <w:tcW w:w="2410" w:type="dxa"/>
            <w:vAlign w:val="center"/>
          </w:tcPr>
          <w:p w14:paraId="77632186" w14:textId="77777777" w:rsidR="00F40190" w:rsidRPr="0069777E" w:rsidRDefault="00F40190" w:rsidP="00521757">
            <w:pPr>
              <w:pStyle w:val="Heading2"/>
              <w:ind w:left="-576"/>
              <w:jc w:val="center"/>
              <w:rPr>
                <w:rFonts w:cs="Times New Roman"/>
                <w:color w:val="auto"/>
                <w:sz w:val="24"/>
                <w:szCs w:val="24"/>
              </w:rPr>
            </w:pPr>
            <w:bookmarkStart w:id="379" w:name="_Toc201245809"/>
            <w:r w:rsidRPr="0069777E">
              <w:rPr>
                <w:rFonts w:cs="Times New Roman"/>
                <w:color w:val="auto"/>
                <w:sz w:val="24"/>
                <w:szCs w:val="24"/>
              </w:rPr>
              <w:t>Yêu cầu</w:t>
            </w:r>
            <w:bookmarkEnd w:id="379"/>
          </w:p>
        </w:tc>
        <w:tc>
          <w:tcPr>
            <w:tcW w:w="2410" w:type="dxa"/>
            <w:vAlign w:val="center"/>
          </w:tcPr>
          <w:p w14:paraId="310A152E" w14:textId="77777777" w:rsidR="00F40190" w:rsidRPr="0069777E" w:rsidRDefault="00F40190" w:rsidP="00521757">
            <w:pPr>
              <w:pStyle w:val="Heading2"/>
              <w:jc w:val="center"/>
              <w:rPr>
                <w:rFonts w:cs="Times New Roman"/>
                <w:color w:val="auto"/>
                <w:sz w:val="24"/>
                <w:szCs w:val="24"/>
              </w:rPr>
            </w:pPr>
            <w:bookmarkStart w:id="380" w:name="_Toc201245810"/>
            <w:r w:rsidRPr="0069777E">
              <w:rPr>
                <w:rFonts w:cs="Times New Roman"/>
                <w:color w:val="auto"/>
                <w:sz w:val="24"/>
                <w:szCs w:val="24"/>
              </w:rPr>
              <w:t>Đề nghị và cam kết</w:t>
            </w:r>
            <w:bookmarkEnd w:id="380"/>
          </w:p>
        </w:tc>
      </w:tr>
      <w:tr w:rsidR="00F40190" w:rsidRPr="0069777E" w14:paraId="6B999B2F" w14:textId="77777777" w:rsidTr="0058642C">
        <w:trPr>
          <w:trHeight w:val="463"/>
        </w:trPr>
        <w:tc>
          <w:tcPr>
            <w:tcW w:w="709" w:type="dxa"/>
            <w:vAlign w:val="center"/>
          </w:tcPr>
          <w:p w14:paraId="7BAB8460"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1</w:t>
            </w:r>
          </w:p>
        </w:tc>
        <w:tc>
          <w:tcPr>
            <w:tcW w:w="3969" w:type="dxa"/>
            <w:vAlign w:val="center"/>
          </w:tcPr>
          <w:p w14:paraId="7E0257F9"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Tên nhà sản xuất</w:t>
            </w:r>
          </w:p>
        </w:tc>
        <w:tc>
          <w:tcPr>
            <w:tcW w:w="2410" w:type="dxa"/>
            <w:vAlign w:val="center"/>
          </w:tcPr>
          <w:p w14:paraId="3AF5EA76" w14:textId="77777777" w:rsidR="00F40190" w:rsidRPr="0069777E" w:rsidRDefault="00F40190" w:rsidP="00521757">
            <w:pPr>
              <w:tabs>
                <w:tab w:val="left" w:pos="720"/>
                <w:tab w:val="left" w:pos="1440"/>
                <w:tab w:val="left" w:pos="6237"/>
                <w:tab w:val="left" w:pos="8460"/>
                <w:tab w:val="left" w:pos="8550"/>
                <w:tab w:val="left" w:pos="9354"/>
              </w:tabs>
              <w:ind w:firstLine="120"/>
              <w:jc w:val="center"/>
              <w:rPr>
                <w:sz w:val="28"/>
                <w:szCs w:val="28"/>
              </w:rPr>
            </w:pPr>
            <w:r w:rsidRPr="0069777E">
              <w:rPr>
                <w:sz w:val="28"/>
                <w:szCs w:val="28"/>
              </w:rPr>
              <w:t>Nêu cụ thể</w:t>
            </w:r>
          </w:p>
        </w:tc>
        <w:tc>
          <w:tcPr>
            <w:tcW w:w="2410" w:type="dxa"/>
            <w:vAlign w:val="center"/>
          </w:tcPr>
          <w:p w14:paraId="07308637" w14:textId="77777777" w:rsidR="00F40190" w:rsidRPr="0069777E" w:rsidRDefault="00F40190" w:rsidP="00521757">
            <w:pPr>
              <w:tabs>
                <w:tab w:val="left" w:pos="1080"/>
              </w:tabs>
              <w:spacing w:before="40" w:after="40"/>
              <w:jc w:val="center"/>
              <w:rPr>
                <w:sz w:val="28"/>
                <w:szCs w:val="28"/>
              </w:rPr>
            </w:pPr>
          </w:p>
        </w:tc>
      </w:tr>
      <w:tr w:rsidR="00F40190" w:rsidRPr="0069777E" w14:paraId="3505349E" w14:textId="77777777" w:rsidTr="0058642C">
        <w:trPr>
          <w:trHeight w:val="405"/>
        </w:trPr>
        <w:tc>
          <w:tcPr>
            <w:tcW w:w="709" w:type="dxa"/>
            <w:vAlign w:val="center"/>
          </w:tcPr>
          <w:p w14:paraId="7EE3448B"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2</w:t>
            </w:r>
          </w:p>
        </w:tc>
        <w:tc>
          <w:tcPr>
            <w:tcW w:w="3969" w:type="dxa"/>
            <w:vAlign w:val="center"/>
          </w:tcPr>
          <w:p w14:paraId="6FC98D0B"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Xuất xứ</w:t>
            </w:r>
          </w:p>
        </w:tc>
        <w:tc>
          <w:tcPr>
            <w:tcW w:w="2410" w:type="dxa"/>
          </w:tcPr>
          <w:p w14:paraId="2234C546" w14:textId="77777777" w:rsidR="00F40190" w:rsidRPr="0069777E" w:rsidRDefault="00F40190" w:rsidP="00521757">
            <w:pPr>
              <w:tabs>
                <w:tab w:val="left" w:pos="720"/>
                <w:tab w:val="left" w:pos="1440"/>
                <w:tab w:val="left" w:pos="6237"/>
                <w:tab w:val="left" w:pos="8460"/>
                <w:tab w:val="left" w:pos="8550"/>
                <w:tab w:val="left" w:pos="9354"/>
              </w:tabs>
              <w:ind w:firstLine="120"/>
              <w:jc w:val="center"/>
              <w:rPr>
                <w:sz w:val="28"/>
                <w:szCs w:val="28"/>
              </w:rPr>
            </w:pPr>
            <w:r w:rsidRPr="0069777E">
              <w:rPr>
                <w:sz w:val="28"/>
                <w:szCs w:val="28"/>
              </w:rPr>
              <w:t>Nêu cụ thể</w:t>
            </w:r>
          </w:p>
        </w:tc>
        <w:tc>
          <w:tcPr>
            <w:tcW w:w="2410" w:type="dxa"/>
            <w:vAlign w:val="center"/>
          </w:tcPr>
          <w:p w14:paraId="5D80E605" w14:textId="77777777" w:rsidR="00F40190" w:rsidRPr="0069777E" w:rsidRDefault="00F40190" w:rsidP="00521757">
            <w:pPr>
              <w:tabs>
                <w:tab w:val="left" w:pos="1080"/>
              </w:tabs>
              <w:spacing w:before="40" w:after="40"/>
              <w:jc w:val="center"/>
              <w:rPr>
                <w:sz w:val="28"/>
                <w:szCs w:val="28"/>
              </w:rPr>
            </w:pPr>
          </w:p>
        </w:tc>
      </w:tr>
      <w:tr w:rsidR="00F40190" w:rsidRPr="0069777E" w14:paraId="458C425A" w14:textId="77777777" w:rsidTr="0058642C">
        <w:trPr>
          <w:trHeight w:val="391"/>
        </w:trPr>
        <w:tc>
          <w:tcPr>
            <w:tcW w:w="709" w:type="dxa"/>
            <w:vAlign w:val="center"/>
          </w:tcPr>
          <w:p w14:paraId="23C07355"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3</w:t>
            </w:r>
          </w:p>
        </w:tc>
        <w:tc>
          <w:tcPr>
            <w:tcW w:w="3969" w:type="dxa"/>
            <w:vAlign w:val="center"/>
          </w:tcPr>
          <w:p w14:paraId="291546DE"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Mã hiệu</w:t>
            </w:r>
          </w:p>
        </w:tc>
        <w:tc>
          <w:tcPr>
            <w:tcW w:w="2410" w:type="dxa"/>
          </w:tcPr>
          <w:p w14:paraId="304C74F6" w14:textId="77777777" w:rsidR="00F40190" w:rsidRPr="0069777E" w:rsidRDefault="00F40190" w:rsidP="00521757">
            <w:pPr>
              <w:tabs>
                <w:tab w:val="left" w:pos="720"/>
                <w:tab w:val="left" w:pos="1440"/>
                <w:tab w:val="left" w:pos="6237"/>
                <w:tab w:val="left" w:pos="8460"/>
                <w:tab w:val="left" w:pos="8550"/>
                <w:tab w:val="left" w:pos="9354"/>
              </w:tabs>
              <w:ind w:firstLine="120"/>
              <w:jc w:val="center"/>
              <w:rPr>
                <w:sz w:val="28"/>
                <w:szCs w:val="28"/>
              </w:rPr>
            </w:pPr>
            <w:r w:rsidRPr="0069777E">
              <w:rPr>
                <w:sz w:val="28"/>
                <w:szCs w:val="28"/>
              </w:rPr>
              <w:t>Nêu cụ thể</w:t>
            </w:r>
          </w:p>
        </w:tc>
        <w:tc>
          <w:tcPr>
            <w:tcW w:w="2410" w:type="dxa"/>
            <w:vAlign w:val="center"/>
          </w:tcPr>
          <w:p w14:paraId="002FD1B2" w14:textId="77777777" w:rsidR="00F40190" w:rsidRPr="0069777E" w:rsidRDefault="00F40190" w:rsidP="00521757">
            <w:pPr>
              <w:tabs>
                <w:tab w:val="left" w:pos="1080"/>
              </w:tabs>
              <w:spacing w:before="40" w:after="40"/>
              <w:jc w:val="center"/>
              <w:rPr>
                <w:sz w:val="28"/>
                <w:szCs w:val="28"/>
              </w:rPr>
            </w:pPr>
          </w:p>
        </w:tc>
      </w:tr>
      <w:tr w:rsidR="00F40190" w:rsidRPr="0069777E" w14:paraId="1B1453BD" w14:textId="77777777" w:rsidTr="0058642C">
        <w:trPr>
          <w:trHeight w:val="391"/>
        </w:trPr>
        <w:tc>
          <w:tcPr>
            <w:tcW w:w="709" w:type="dxa"/>
            <w:vAlign w:val="center"/>
          </w:tcPr>
          <w:p w14:paraId="30DA4260" w14:textId="77777777" w:rsidR="00F40190" w:rsidRPr="0069777E" w:rsidRDefault="00F40190" w:rsidP="00521757">
            <w:pPr>
              <w:tabs>
                <w:tab w:val="left" w:pos="720"/>
                <w:tab w:val="left" w:pos="1080"/>
                <w:tab w:val="left" w:pos="8460"/>
                <w:tab w:val="left" w:pos="8550"/>
                <w:tab w:val="left" w:pos="9354"/>
              </w:tabs>
              <w:ind w:firstLine="120"/>
              <w:rPr>
                <w:sz w:val="28"/>
                <w:szCs w:val="28"/>
              </w:rPr>
            </w:pPr>
          </w:p>
        </w:tc>
        <w:tc>
          <w:tcPr>
            <w:tcW w:w="3969" w:type="dxa"/>
            <w:vAlign w:val="center"/>
          </w:tcPr>
          <w:p w14:paraId="40313045"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Pr>
                <w:sz w:val="28"/>
                <w:szCs w:val="28"/>
              </w:rPr>
              <w:t>C35</w:t>
            </w:r>
          </w:p>
        </w:tc>
        <w:tc>
          <w:tcPr>
            <w:tcW w:w="2410" w:type="dxa"/>
          </w:tcPr>
          <w:p w14:paraId="3A15A746" w14:textId="77777777" w:rsidR="00F40190" w:rsidRPr="0069777E" w:rsidRDefault="00F40190" w:rsidP="00521757">
            <w:pPr>
              <w:tabs>
                <w:tab w:val="left" w:pos="720"/>
                <w:tab w:val="left" w:pos="1440"/>
                <w:tab w:val="left" w:pos="6237"/>
                <w:tab w:val="left" w:pos="8460"/>
                <w:tab w:val="left" w:pos="8550"/>
                <w:tab w:val="left" w:pos="9354"/>
              </w:tabs>
              <w:ind w:firstLine="120"/>
              <w:jc w:val="center"/>
              <w:rPr>
                <w:sz w:val="28"/>
                <w:szCs w:val="28"/>
              </w:rPr>
            </w:pPr>
          </w:p>
        </w:tc>
        <w:tc>
          <w:tcPr>
            <w:tcW w:w="2410" w:type="dxa"/>
            <w:vAlign w:val="center"/>
          </w:tcPr>
          <w:p w14:paraId="6BBF0AF5" w14:textId="77777777" w:rsidR="00F40190" w:rsidRPr="0069777E" w:rsidRDefault="00F40190" w:rsidP="00521757">
            <w:pPr>
              <w:tabs>
                <w:tab w:val="left" w:pos="1080"/>
              </w:tabs>
              <w:spacing w:before="40" w:after="40"/>
              <w:jc w:val="center"/>
              <w:rPr>
                <w:sz w:val="28"/>
                <w:szCs w:val="28"/>
              </w:rPr>
            </w:pPr>
          </w:p>
        </w:tc>
      </w:tr>
      <w:tr w:rsidR="00F40190" w:rsidRPr="0069777E" w14:paraId="55AE7B3E" w14:textId="77777777" w:rsidTr="0058642C">
        <w:trPr>
          <w:trHeight w:val="405"/>
        </w:trPr>
        <w:tc>
          <w:tcPr>
            <w:tcW w:w="709" w:type="dxa"/>
            <w:vAlign w:val="center"/>
          </w:tcPr>
          <w:p w14:paraId="7D8CF657"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4</w:t>
            </w:r>
          </w:p>
        </w:tc>
        <w:tc>
          <w:tcPr>
            <w:tcW w:w="3969" w:type="dxa"/>
            <w:vAlign w:val="center"/>
          </w:tcPr>
          <w:p w14:paraId="23D37034"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Tiêu chuẩn quản lý chất lượng</w:t>
            </w:r>
          </w:p>
        </w:tc>
        <w:tc>
          <w:tcPr>
            <w:tcW w:w="2410" w:type="dxa"/>
          </w:tcPr>
          <w:p w14:paraId="01843377" w14:textId="77777777" w:rsidR="00F40190" w:rsidRPr="0069777E" w:rsidRDefault="00F40190" w:rsidP="00521757">
            <w:pPr>
              <w:numPr>
                <w:ilvl w:val="12"/>
                <w:numId w:val="0"/>
              </w:numPr>
              <w:tabs>
                <w:tab w:val="left" w:pos="720"/>
                <w:tab w:val="left" w:pos="1440"/>
                <w:tab w:val="left" w:pos="6237"/>
                <w:tab w:val="left" w:pos="8460"/>
                <w:tab w:val="left" w:pos="8550"/>
                <w:tab w:val="left" w:pos="9354"/>
              </w:tabs>
              <w:ind w:firstLine="120"/>
              <w:jc w:val="center"/>
              <w:rPr>
                <w:sz w:val="28"/>
                <w:szCs w:val="28"/>
              </w:rPr>
            </w:pPr>
            <w:r w:rsidRPr="0069777E">
              <w:rPr>
                <w:sz w:val="28"/>
                <w:szCs w:val="28"/>
              </w:rPr>
              <w:t>Nêu cụ thể</w:t>
            </w:r>
          </w:p>
        </w:tc>
        <w:tc>
          <w:tcPr>
            <w:tcW w:w="2410" w:type="dxa"/>
            <w:vAlign w:val="center"/>
          </w:tcPr>
          <w:p w14:paraId="47B71507" w14:textId="77777777" w:rsidR="00F40190" w:rsidRPr="0069777E" w:rsidRDefault="00F40190" w:rsidP="00521757">
            <w:pPr>
              <w:numPr>
                <w:ilvl w:val="12"/>
                <w:numId w:val="0"/>
              </w:numPr>
              <w:spacing w:before="40" w:after="40"/>
              <w:jc w:val="center"/>
              <w:rPr>
                <w:sz w:val="28"/>
                <w:szCs w:val="28"/>
              </w:rPr>
            </w:pPr>
          </w:p>
        </w:tc>
      </w:tr>
      <w:tr w:rsidR="00F40190" w:rsidRPr="0069777E" w14:paraId="6761A358" w14:textId="77777777" w:rsidTr="0058642C">
        <w:trPr>
          <w:trHeight w:val="391"/>
        </w:trPr>
        <w:tc>
          <w:tcPr>
            <w:tcW w:w="709" w:type="dxa"/>
            <w:vAlign w:val="center"/>
          </w:tcPr>
          <w:p w14:paraId="21BAECB1"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5</w:t>
            </w:r>
          </w:p>
        </w:tc>
        <w:tc>
          <w:tcPr>
            <w:tcW w:w="3969" w:type="dxa"/>
            <w:vAlign w:val="center"/>
          </w:tcPr>
          <w:p w14:paraId="1B16FCBF"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Tiêu chuẩn áp dụng</w:t>
            </w:r>
          </w:p>
        </w:tc>
        <w:tc>
          <w:tcPr>
            <w:tcW w:w="2410" w:type="dxa"/>
          </w:tcPr>
          <w:p w14:paraId="5BEAF8F0" w14:textId="77777777" w:rsidR="00F40190" w:rsidRPr="0069777E" w:rsidRDefault="00F40190" w:rsidP="00521757">
            <w:pPr>
              <w:tabs>
                <w:tab w:val="left" w:pos="720"/>
                <w:tab w:val="left" w:pos="1440"/>
                <w:tab w:val="left" w:pos="6237"/>
                <w:tab w:val="left" w:pos="8460"/>
                <w:tab w:val="left" w:pos="8550"/>
                <w:tab w:val="left" w:pos="9354"/>
              </w:tabs>
              <w:ind w:firstLine="120"/>
              <w:jc w:val="center"/>
              <w:rPr>
                <w:sz w:val="28"/>
                <w:szCs w:val="28"/>
              </w:rPr>
            </w:pPr>
            <w:r w:rsidRPr="0069777E">
              <w:rPr>
                <w:sz w:val="28"/>
                <w:szCs w:val="28"/>
              </w:rPr>
              <w:t>Nêu cụ thể</w:t>
            </w:r>
          </w:p>
        </w:tc>
        <w:tc>
          <w:tcPr>
            <w:tcW w:w="2410" w:type="dxa"/>
            <w:vAlign w:val="center"/>
          </w:tcPr>
          <w:p w14:paraId="605CE8F3" w14:textId="77777777" w:rsidR="00F40190" w:rsidRPr="0069777E" w:rsidRDefault="00F40190" w:rsidP="00521757">
            <w:pPr>
              <w:numPr>
                <w:ilvl w:val="12"/>
                <w:numId w:val="0"/>
              </w:numPr>
              <w:spacing w:before="40" w:after="40"/>
              <w:jc w:val="center"/>
              <w:rPr>
                <w:sz w:val="28"/>
                <w:szCs w:val="28"/>
              </w:rPr>
            </w:pPr>
          </w:p>
        </w:tc>
      </w:tr>
      <w:tr w:rsidR="00F40190" w:rsidRPr="0069777E" w14:paraId="3BC9B9DA" w14:textId="77777777" w:rsidTr="0058642C">
        <w:trPr>
          <w:trHeight w:val="405"/>
        </w:trPr>
        <w:tc>
          <w:tcPr>
            <w:tcW w:w="709" w:type="dxa"/>
            <w:vAlign w:val="center"/>
          </w:tcPr>
          <w:p w14:paraId="27C4447B"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6</w:t>
            </w:r>
          </w:p>
        </w:tc>
        <w:tc>
          <w:tcPr>
            <w:tcW w:w="3969" w:type="dxa"/>
            <w:vAlign w:val="center"/>
          </w:tcPr>
          <w:p w14:paraId="2F83F089"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Loại đai ép cho cosse ép</w:t>
            </w:r>
          </w:p>
        </w:tc>
        <w:tc>
          <w:tcPr>
            <w:tcW w:w="2410" w:type="dxa"/>
            <w:vAlign w:val="center"/>
          </w:tcPr>
          <w:p w14:paraId="73AF870A" w14:textId="77777777" w:rsidR="00F40190" w:rsidRPr="0069777E" w:rsidRDefault="00F40190" w:rsidP="00521757">
            <w:pPr>
              <w:tabs>
                <w:tab w:val="left" w:pos="720"/>
                <w:tab w:val="left" w:pos="1440"/>
                <w:tab w:val="left" w:pos="6237"/>
                <w:tab w:val="left" w:pos="8460"/>
                <w:tab w:val="left" w:pos="8550"/>
                <w:tab w:val="left" w:pos="9354"/>
              </w:tabs>
              <w:ind w:firstLine="120"/>
              <w:jc w:val="center"/>
              <w:rPr>
                <w:sz w:val="28"/>
                <w:szCs w:val="28"/>
              </w:rPr>
            </w:pPr>
            <w:r w:rsidRPr="0069777E">
              <w:rPr>
                <w:sz w:val="28"/>
                <w:szCs w:val="28"/>
              </w:rPr>
              <w:t>Loại lục giác</w:t>
            </w:r>
          </w:p>
        </w:tc>
        <w:tc>
          <w:tcPr>
            <w:tcW w:w="2410" w:type="dxa"/>
            <w:vAlign w:val="center"/>
          </w:tcPr>
          <w:p w14:paraId="2FDC9194" w14:textId="77777777" w:rsidR="00F40190" w:rsidRPr="0069777E" w:rsidRDefault="00F40190" w:rsidP="00521757">
            <w:pPr>
              <w:tabs>
                <w:tab w:val="left" w:pos="1080"/>
              </w:tabs>
              <w:spacing w:before="40" w:after="40"/>
              <w:jc w:val="center"/>
              <w:rPr>
                <w:sz w:val="28"/>
                <w:szCs w:val="28"/>
              </w:rPr>
            </w:pPr>
          </w:p>
        </w:tc>
      </w:tr>
      <w:tr w:rsidR="00F40190" w:rsidRPr="0069777E" w14:paraId="400A47F4" w14:textId="77777777" w:rsidTr="0058642C">
        <w:trPr>
          <w:trHeight w:val="405"/>
        </w:trPr>
        <w:tc>
          <w:tcPr>
            <w:tcW w:w="709" w:type="dxa"/>
            <w:vAlign w:val="center"/>
          </w:tcPr>
          <w:p w14:paraId="44EBA6ED"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7</w:t>
            </w:r>
          </w:p>
        </w:tc>
        <w:tc>
          <w:tcPr>
            <w:tcW w:w="3969" w:type="dxa"/>
            <w:vAlign w:val="center"/>
          </w:tcPr>
          <w:p w14:paraId="1F6FBDEC"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Pr>
                <w:sz w:val="28"/>
                <w:szCs w:val="28"/>
              </w:rPr>
              <w:t>Vật liệu chế tạo đầu cốt</w:t>
            </w:r>
          </w:p>
        </w:tc>
        <w:tc>
          <w:tcPr>
            <w:tcW w:w="2410" w:type="dxa"/>
            <w:vAlign w:val="center"/>
          </w:tcPr>
          <w:p w14:paraId="1CD5C8D3" w14:textId="77777777" w:rsidR="00F40190" w:rsidRPr="0069777E" w:rsidRDefault="00F40190" w:rsidP="00521757">
            <w:pPr>
              <w:tabs>
                <w:tab w:val="left" w:pos="720"/>
                <w:tab w:val="left" w:pos="1440"/>
                <w:tab w:val="left" w:pos="6237"/>
                <w:tab w:val="left" w:pos="8460"/>
                <w:tab w:val="left" w:pos="8550"/>
                <w:tab w:val="left" w:pos="9354"/>
              </w:tabs>
              <w:ind w:firstLine="120"/>
              <w:jc w:val="center"/>
              <w:rPr>
                <w:sz w:val="28"/>
                <w:szCs w:val="28"/>
              </w:rPr>
            </w:pPr>
            <w:r>
              <w:rPr>
                <w:sz w:val="28"/>
                <w:szCs w:val="28"/>
              </w:rPr>
              <w:t>Đ</w:t>
            </w:r>
            <w:r w:rsidRPr="00550CA5">
              <w:rPr>
                <w:sz w:val="28"/>
                <w:szCs w:val="28"/>
              </w:rPr>
              <w:t>ồng mạ thiếc, chịu lực cao, có tính dẫn điện tốt</w:t>
            </w:r>
          </w:p>
        </w:tc>
        <w:tc>
          <w:tcPr>
            <w:tcW w:w="2410" w:type="dxa"/>
            <w:vAlign w:val="center"/>
          </w:tcPr>
          <w:p w14:paraId="50860212" w14:textId="77777777" w:rsidR="00F40190" w:rsidRPr="0069777E" w:rsidRDefault="00F40190" w:rsidP="00521757">
            <w:pPr>
              <w:tabs>
                <w:tab w:val="left" w:pos="1080"/>
              </w:tabs>
              <w:spacing w:before="40" w:after="40"/>
              <w:jc w:val="center"/>
              <w:rPr>
                <w:sz w:val="28"/>
                <w:szCs w:val="28"/>
              </w:rPr>
            </w:pPr>
          </w:p>
        </w:tc>
      </w:tr>
      <w:tr w:rsidR="00F40190" w:rsidRPr="0069777E" w14:paraId="19DFD5D8" w14:textId="77777777" w:rsidTr="0058642C">
        <w:trPr>
          <w:trHeight w:val="391"/>
        </w:trPr>
        <w:tc>
          <w:tcPr>
            <w:tcW w:w="709" w:type="dxa"/>
            <w:vAlign w:val="center"/>
          </w:tcPr>
          <w:p w14:paraId="65772631"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Pr>
                <w:sz w:val="28"/>
                <w:szCs w:val="28"/>
              </w:rPr>
              <w:t>8</w:t>
            </w:r>
          </w:p>
        </w:tc>
        <w:tc>
          <w:tcPr>
            <w:tcW w:w="3969" w:type="dxa"/>
            <w:vAlign w:val="center"/>
          </w:tcPr>
          <w:p w14:paraId="27011BBD"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Tiết diện của dây dẫn</w:t>
            </w:r>
          </w:p>
        </w:tc>
        <w:tc>
          <w:tcPr>
            <w:tcW w:w="2410" w:type="dxa"/>
            <w:vAlign w:val="center"/>
          </w:tcPr>
          <w:p w14:paraId="7091F7C0" w14:textId="77777777" w:rsidR="00F40190" w:rsidRPr="0069777E" w:rsidRDefault="00F40190" w:rsidP="00521757">
            <w:pPr>
              <w:tabs>
                <w:tab w:val="left" w:pos="720"/>
                <w:tab w:val="left" w:pos="1080"/>
                <w:tab w:val="left" w:pos="1440"/>
                <w:tab w:val="left" w:pos="6237"/>
                <w:tab w:val="left" w:pos="8460"/>
                <w:tab w:val="left" w:pos="8550"/>
                <w:tab w:val="left" w:pos="9354"/>
              </w:tabs>
              <w:ind w:firstLine="120"/>
              <w:jc w:val="center"/>
              <w:rPr>
                <w:sz w:val="28"/>
                <w:szCs w:val="28"/>
              </w:rPr>
            </w:pPr>
            <w:r w:rsidRPr="0069777E">
              <w:rPr>
                <w:sz w:val="28"/>
                <w:szCs w:val="28"/>
              </w:rPr>
              <w:t>mm</w:t>
            </w:r>
            <w:r w:rsidRPr="0069777E">
              <w:rPr>
                <w:sz w:val="28"/>
                <w:szCs w:val="28"/>
                <w:vertAlign w:val="superscript"/>
              </w:rPr>
              <w:t>2</w:t>
            </w:r>
          </w:p>
        </w:tc>
        <w:tc>
          <w:tcPr>
            <w:tcW w:w="2410" w:type="dxa"/>
            <w:vAlign w:val="center"/>
          </w:tcPr>
          <w:p w14:paraId="2ADA75A4" w14:textId="77777777" w:rsidR="00F40190" w:rsidRPr="0069777E" w:rsidRDefault="00F40190" w:rsidP="00521757">
            <w:pPr>
              <w:tabs>
                <w:tab w:val="left" w:pos="1080"/>
              </w:tabs>
              <w:spacing w:before="40" w:after="40"/>
              <w:jc w:val="center"/>
              <w:rPr>
                <w:sz w:val="28"/>
                <w:szCs w:val="28"/>
              </w:rPr>
            </w:pPr>
          </w:p>
        </w:tc>
      </w:tr>
      <w:tr w:rsidR="00F40190" w:rsidRPr="0069777E" w14:paraId="397688C0" w14:textId="77777777" w:rsidTr="0058642C">
        <w:trPr>
          <w:trHeight w:val="391"/>
        </w:trPr>
        <w:tc>
          <w:tcPr>
            <w:tcW w:w="709" w:type="dxa"/>
            <w:vAlign w:val="center"/>
          </w:tcPr>
          <w:p w14:paraId="3B1B7AF6" w14:textId="77777777" w:rsidR="00F40190" w:rsidRDefault="00F40190" w:rsidP="00521757">
            <w:pPr>
              <w:tabs>
                <w:tab w:val="left" w:pos="720"/>
                <w:tab w:val="left" w:pos="1080"/>
                <w:tab w:val="left" w:pos="8460"/>
                <w:tab w:val="left" w:pos="8550"/>
                <w:tab w:val="left" w:pos="9354"/>
              </w:tabs>
              <w:ind w:firstLine="120"/>
              <w:rPr>
                <w:sz w:val="28"/>
                <w:szCs w:val="28"/>
              </w:rPr>
            </w:pPr>
          </w:p>
        </w:tc>
        <w:tc>
          <w:tcPr>
            <w:tcW w:w="3969" w:type="dxa"/>
          </w:tcPr>
          <w:p w14:paraId="284911C0" w14:textId="77777777" w:rsidR="00F40190" w:rsidRPr="00AD6999" w:rsidRDefault="00F40190" w:rsidP="00521757">
            <w:pPr>
              <w:tabs>
                <w:tab w:val="left" w:pos="720"/>
                <w:tab w:val="left" w:pos="1440"/>
                <w:tab w:val="left" w:pos="6237"/>
                <w:tab w:val="left" w:pos="8460"/>
                <w:tab w:val="left" w:pos="8550"/>
                <w:tab w:val="left" w:pos="9354"/>
              </w:tabs>
              <w:ind w:firstLine="120"/>
              <w:rPr>
                <w:sz w:val="28"/>
                <w:szCs w:val="28"/>
              </w:rPr>
            </w:pPr>
            <w:r w:rsidRPr="00AD6999">
              <w:rPr>
                <w:sz w:val="28"/>
                <w:szCs w:val="28"/>
              </w:rPr>
              <w:t>C35</w:t>
            </w:r>
          </w:p>
        </w:tc>
        <w:tc>
          <w:tcPr>
            <w:tcW w:w="2410" w:type="dxa"/>
            <w:vAlign w:val="center"/>
          </w:tcPr>
          <w:p w14:paraId="163AB92F" w14:textId="77777777" w:rsidR="00F40190" w:rsidRPr="0069777E" w:rsidRDefault="00F40190" w:rsidP="00521757">
            <w:pPr>
              <w:tabs>
                <w:tab w:val="left" w:pos="720"/>
                <w:tab w:val="left" w:pos="1080"/>
                <w:tab w:val="left" w:pos="1440"/>
                <w:tab w:val="left" w:pos="6237"/>
                <w:tab w:val="left" w:pos="8460"/>
                <w:tab w:val="left" w:pos="8550"/>
                <w:tab w:val="left" w:pos="9354"/>
              </w:tabs>
              <w:ind w:firstLine="120"/>
              <w:jc w:val="center"/>
              <w:rPr>
                <w:sz w:val="28"/>
                <w:szCs w:val="28"/>
              </w:rPr>
            </w:pPr>
            <w:r>
              <w:rPr>
                <w:sz w:val="28"/>
                <w:szCs w:val="28"/>
              </w:rPr>
              <w:t>35</w:t>
            </w:r>
          </w:p>
        </w:tc>
        <w:tc>
          <w:tcPr>
            <w:tcW w:w="2410" w:type="dxa"/>
            <w:vAlign w:val="center"/>
          </w:tcPr>
          <w:p w14:paraId="65DF1005" w14:textId="77777777" w:rsidR="00F40190" w:rsidRPr="0069777E" w:rsidRDefault="00F40190" w:rsidP="00521757">
            <w:pPr>
              <w:tabs>
                <w:tab w:val="left" w:pos="1080"/>
              </w:tabs>
              <w:spacing w:before="40" w:after="40"/>
              <w:jc w:val="center"/>
              <w:rPr>
                <w:sz w:val="28"/>
                <w:szCs w:val="28"/>
              </w:rPr>
            </w:pPr>
          </w:p>
        </w:tc>
      </w:tr>
      <w:tr w:rsidR="00F40190" w:rsidRPr="0069777E" w14:paraId="65A95D2E" w14:textId="77777777" w:rsidTr="0058642C">
        <w:trPr>
          <w:trHeight w:val="634"/>
        </w:trPr>
        <w:tc>
          <w:tcPr>
            <w:tcW w:w="709" w:type="dxa"/>
            <w:vAlign w:val="center"/>
          </w:tcPr>
          <w:p w14:paraId="4C0325EF"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Pr>
                <w:sz w:val="28"/>
                <w:szCs w:val="28"/>
              </w:rPr>
              <w:t>9</w:t>
            </w:r>
          </w:p>
        </w:tc>
        <w:tc>
          <w:tcPr>
            <w:tcW w:w="3969" w:type="dxa"/>
            <w:vAlign w:val="center"/>
          </w:tcPr>
          <w:p w14:paraId="2FD31286"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Khả năng chịu được dòng điện liên tục</w:t>
            </w:r>
          </w:p>
        </w:tc>
        <w:tc>
          <w:tcPr>
            <w:tcW w:w="2410" w:type="dxa"/>
            <w:vAlign w:val="center"/>
          </w:tcPr>
          <w:p w14:paraId="4F7A6A35" w14:textId="77777777" w:rsidR="00F40190" w:rsidRPr="0069777E" w:rsidRDefault="00F40190" w:rsidP="0058642C">
            <w:pPr>
              <w:pStyle w:val="Heading8"/>
              <w:keepNext w:val="0"/>
              <w:keepLines w:val="0"/>
              <w:widowControl w:val="0"/>
              <w:tabs>
                <w:tab w:val="left" w:pos="720"/>
                <w:tab w:val="left" w:pos="1440"/>
                <w:tab w:val="left" w:pos="6237"/>
                <w:tab w:val="left" w:pos="8460"/>
                <w:tab w:val="left" w:pos="8550"/>
                <w:tab w:val="left" w:pos="9354"/>
              </w:tabs>
              <w:spacing w:before="0"/>
              <w:ind w:left="1309" w:hanging="1409"/>
              <w:jc w:val="center"/>
              <w:rPr>
                <w:rFonts w:ascii="Times New Roman" w:hAnsi="Times New Roman"/>
                <w:color w:val="auto"/>
                <w:sz w:val="28"/>
                <w:szCs w:val="28"/>
              </w:rPr>
            </w:pPr>
            <w:r w:rsidRPr="0069777E">
              <w:rPr>
                <w:rFonts w:ascii="Times New Roman" w:hAnsi="Times New Roman"/>
                <w:color w:val="auto"/>
                <w:sz w:val="28"/>
                <w:szCs w:val="28"/>
              </w:rPr>
              <w:t>A</w:t>
            </w:r>
          </w:p>
        </w:tc>
        <w:tc>
          <w:tcPr>
            <w:tcW w:w="2410" w:type="dxa"/>
            <w:vAlign w:val="center"/>
          </w:tcPr>
          <w:p w14:paraId="264950B1" w14:textId="77777777" w:rsidR="00F40190" w:rsidRPr="0069777E" w:rsidRDefault="00F40190" w:rsidP="00521757">
            <w:pPr>
              <w:pStyle w:val="Heading8"/>
              <w:keepNext w:val="0"/>
              <w:keepLines w:val="0"/>
              <w:widowControl w:val="0"/>
              <w:spacing w:after="40"/>
              <w:rPr>
                <w:rFonts w:ascii="Times New Roman" w:hAnsi="Times New Roman"/>
                <w:color w:val="auto"/>
                <w:sz w:val="28"/>
                <w:szCs w:val="28"/>
              </w:rPr>
            </w:pPr>
          </w:p>
        </w:tc>
      </w:tr>
      <w:tr w:rsidR="00F40190" w:rsidRPr="0069777E" w14:paraId="38FB1701" w14:textId="77777777" w:rsidTr="0058642C">
        <w:trPr>
          <w:trHeight w:val="248"/>
        </w:trPr>
        <w:tc>
          <w:tcPr>
            <w:tcW w:w="709" w:type="dxa"/>
            <w:vAlign w:val="center"/>
          </w:tcPr>
          <w:p w14:paraId="2D68A779" w14:textId="77777777" w:rsidR="00F40190" w:rsidRDefault="00F40190" w:rsidP="00521757">
            <w:pPr>
              <w:tabs>
                <w:tab w:val="left" w:pos="720"/>
                <w:tab w:val="left" w:pos="1080"/>
                <w:tab w:val="left" w:pos="8460"/>
                <w:tab w:val="left" w:pos="8550"/>
                <w:tab w:val="left" w:pos="9354"/>
              </w:tabs>
              <w:ind w:firstLine="120"/>
              <w:rPr>
                <w:sz w:val="28"/>
                <w:szCs w:val="28"/>
              </w:rPr>
            </w:pPr>
          </w:p>
        </w:tc>
        <w:tc>
          <w:tcPr>
            <w:tcW w:w="3969" w:type="dxa"/>
            <w:vAlign w:val="center"/>
          </w:tcPr>
          <w:p w14:paraId="22ED86CE"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Pr>
                <w:sz w:val="28"/>
                <w:szCs w:val="28"/>
              </w:rPr>
              <w:t>C35</w:t>
            </w:r>
          </w:p>
        </w:tc>
        <w:tc>
          <w:tcPr>
            <w:tcW w:w="2410" w:type="dxa"/>
            <w:vAlign w:val="center"/>
          </w:tcPr>
          <w:p w14:paraId="0D594902" w14:textId="77777777" w:rsidR="00F40190" w:rsidRPr="0069777E" w:rsidRDefault="00F40190" w:rsidP="0058642C">
            <w:pPr>
              <w:pStyle w:val="Heading8"/>
              <w:keepNext w:val="0"/>
              <w:keepLines w:val="0"/>
              <w:widowControl w:val="0"/>
              <w:tabs>
                <w:tab w:val="left" w:pos="720"/>
                <w:tab w:val="left" w:pos="1440"/>
                <w:tab w:val="left" w:pos="6237"/>
                <w:tab w:val="left" w:pos="8460"/>
                <w:tab w:val="left" w:pos="8550"/>
                <w:tab w:val="left" w:pos="9354"/>
              </w:tabs>
              <w:spacing w:before="0"/>
              <w:ind w:left="1309" w:hanging="1409"/>
              <w:jc w:val="center"/>
              <w:rPr>
                <w:rFonts w:ascii="Times New Roman" w:hAnsi="Times New Roman"/>
                <w:color w:val="auto"/>
                <w:sz w:val="28"/>
                <w:szCs w:val="28"/>
              </w:rPr>
            </w:pPr>
            <w:r>
              <w:rPr>
                <w:rFonts w:ascii="Times New Roman" w:hAnsi="Times New Roman"/>
                <w:color w:val="auto"/>
                <w:sz w:val="28"/>
                <w:szCs w:val="28"/>
              </w:rPr>
              <w:t>220</w:t>
            </w:r>
          </w:p>
        </w:tc>
        <w:tc>
          <w:tcPr>
            <w:tcW w:w="2410" w:type="dxa"/>
            <w:vAlign w:val="center"/>
          </w:tcPr>
          <w:p w14:paraId="35527FBC" w14:textId="77777777" w:rsidR="00F40190" w:rsidRPr="0069777E" w:rsidRDefault="00F40190" w:rsidP="00521757">
            <w:pPr>
              <w:pStyle w:val="Heading8"/>
              <w:keepNext w:val="0"/>
              <w:keepLines w:val="0"/>
              <w:widowControl w:val="0"/>
              <w:spacing w:after="40"/>
              <w:rPr>
                <w:rFonts w:ascii="Times New Roman" w:hAnsi="Times New Roman"/>
                <w:color w:val="auto"/>
                <w:sz w:val="28"/>
                <w:szCs w:val="28"/>
              </w:rPr>
            </w:pPr>
          </w:p>
        </w:tc>
      </w:tr>
      <w:tr w:rsidR="00F40190" w:rsidRPr="0069777E" w14:paraId="0ACF5376" w14:textId="77777777" w:rsidTr="0058642C">
        <w:trPr>
          <w:trHeight w:val="648"/>
        </w:trPr>
        <w:tc>
          <w:tcPr>
            <w:tcW w:w="709" w:type="dxa"/>
            <w:vAlign w:val="center"/>
          </w:tcPr>
          <w:p w14:paraId="4A888EF1"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Pr>
                <w:sz w:val="28"/>
                <w:szCs w:val="28"/>
              </w:rPr>
              <w:t>10</w:t>
            </w:r>
          </w:p>
        </w:tc>
        <w:tc>
          <w:tcPr>
            <w:tcW w:w="3969" w:type="dxa"/>
            <w:vAlign w:val="center"/>
          </w:tcPr>
          <w:p w14:paraId="73E0836C"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Khả năng chịu được dòng điện ngắn mạch</w:t>
            </w:r>
          </w:p>
        </w:tc>
        <w:tc>
          <w:tcPr>
            <w:tcW w:w="2410" w:type="dxa"/>
            <w:vAlign w:val="center"/>
          </w:tcPr>
          <w:p w14:paraId="071EB834" w14:textId="77777777" w:rsidR="00F40190" w:rsidRPr="0069777E" w:rsidRDefault="00F40190" w:rsidP="0058642C">
            <w:pPr>
              <w:pStyle w:val="Heading8"/>
              <w:keepNext w:val="0"/>
              <w:keepLines w:val="0"/>
              <w:widowControl w:val="0"/>
              <w:tabs>
                <w:tab w:val="left" w:pos="720"/>
                <w:tab w:val="left" w:pos="1440"/>
                <w:tab w:val="left" w:pos="6237"/>
                <w:tab w:val="left" w:pos="8460"/>
                <w:tab w:val="left" w:pos="8550"/>
                <w:tab w:val="left" w:pos="9354"/>
              </w:tabs>
              <w:spacing w:before="0"/>
              <w:ind w:left="1309" w:hanging="1268"/>
              <w:jc w:val="center"/>
              <w:rPr>
                <w:rFonts w:ascii="Times New Roman" w:hAnsi="Times New Roman"/>
                <w:color w:val="auto"/>
                <w:sz w:val="28"/>
                <w:szCs w:val="28"/>
              </w:rPr>
            </w:pPr>
            <w:r w:rsidRPr="0069777E">
              <w:rPr>
                <w:rFonts w:ascii="Times New Roman" w:hAnsi="Times New Roman"/>
                <w:color w:val="auto"/>
                <w:sz w:val="28"/>
                <w:szCs w:val="28"/>
              </w:rPr>
              <w:t>kA/s</w:t>
            </w:r>
          </w:p>
        </w:tc>
        <w:tc>
          <w:tcPr>
            <w:tcW w:w="2410" w:type="dxa"/>
            <w:vAlign w:val="center"/>
          </w:tcPr>
          <w:p w14:paraId="408D6102" w14:textId="77777777" w:rsidR="00F40190" w:rsidRPr="0069777E" w:rsidRDefault="00F40190" w:rsidP="00521757">
            <w:pPr>
              <w:pStyle w:val="Heading8"/>
              <w:keepNext w:val="0"/>
              <w:keepLines w:val="0"/>
              <w:widowControl w:val="0"/>
              <w:spacing w:after="40"/>
              <w:rPr>
                <w:rFonts w:ascii="Times New Roman" w:hAnsi="Times New Roman"/>
                <w:color w:val="auto"/>
                <w:sz w:val="28"/>
                <w:szCs w:val="28"/>
              </w:rPr>
            </w:pPr>
          </w:p>
        </w:tc>
      </w:tr>
      <w:tr w:rsidR="00F40190" w:rsidRPr="0069777E" w14:paraId="5C284D3A" w14:textId="77777777" w:rsidTr="0058642C">
        <w:trPr>
          <w:trHeight w:val="648"/>
        </w:trPr>
        <w:tc>
          <w:tcPr>
            <w:tcW w:w="709" w:type="dxa"/>
            <w:vAlign w:val="center"/>
          </w:tcPr>
          <w:p w14:paraId="4EC17F27" w14:textId="77777777" w:rsidR="00F40190" w:rsidRDefault="00F40190" w:rsidP="00521757">
            <w:pPr>
              <w:tabs>
                <w:tab w:val="left" w:pos="720"/>
                <w:tab w:val="left" w:pos="1080"/>
                <w:tab w:val="left" w:pos="8460"/>
                <w:tab w:val="left" w:pos="8550"/>
                <w:tab w:val="left" w:pos="9354"/>
              </w:tabs>
              <w:ind w:firstLine="120"/>
              <w:rPr>
                <w:sz w:val="28"/>
                <w:szCs w:val="28"/>
              </w:rPr>
            </w:pPr>
          </w:p>
        </w:tc>
        <w:tc>
          <w:tcPr>
            <w:tcW w:w="3969" w:type="dxa"/>
            <w:vAlign w:val="center"/>
          </w:tcPr>
          <w:p w14:paraId="7037D83A"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Pr>
                <w:sz w:val="28"/>
                <w:szCs w:val="28"/>
              </w:rPr>
              <w:t>C35</w:t>
            </w:r>
          </w:p>
        </w:tc>
        <w:tc>
          <w:tcPr>
            <w:tcW w:w="2410" w:type="dxa"/>
            <w:vAlign w:val="center"/>
          </w:tcPr>
          <w:p w14:paraId="296F19D7" w14:textId="77777777" w:rsidR="00F40190" w:rsidRPr="0069777E" w:rsidRDefault="00F40190" w:rsidP="00521757">
            <w:pPr>
              <w:pStyle w:val="Heading8"/>
              <w:keepNext w:val="0"/>
              <w:keepLines w:val="0"/>
              <w:widowControl w:val="0"/>
              <w:tabs>
                <w:tab w:val="left" w:pos="720"/>
                <w:tab w:val="left" w:pos="1440"/>
                <w:tab w:val="left" w:pos="6237"/>
                <w:tab w:val="left" w:pos="8460"/>
                <w:tab w:val="left" w:pos="8550"/>
                <w:tab w:val="left" w:pos="9354"/>
              </w:tabs>
              <w:spacing w:before="0"/>
              <w:ind w:hanging="1268"/>
              <w:jc w:val="center"/>
              <w:rPr>
                <w:rFonts w:ascii="Times New Roman" w:hAnsi="Times New Roman"/>
                <w:color w:val="auto"/>
                <w:sz w:val="28"/>
                <w:szCs w:val="28"/>
              </w:rPr>
            </w:pPr>
          </w:p>
        </w:tc>
        <w:tc>
          <w:tcPr>
            <w:tcW w:w="2410" w:type="dxa"/>
            <w:vAlign w:val="center"/>
          </w:tcPr>
          <w:p w14:paraId="263F0ED2" w14:textId="77777777" w:rsidR="00F40190" w:rsidRPr="0069777E" w:rsidRDefault="00F40190" w:rsidP="00521757">
            <w:pPr>
              <w:pStyle w:val="Heading8"/>
              <w:keepNext w:val="0"/>
              <w:keepLines w:val="0"/>
              <w:widowControl w:val="0"/>
              <w:spacing w:after="40"/>
              <w:rPr>
                <w:rFonts w:ascii="Times New Roman" w:hAnsi="Times New Roman"/>
                <w:color w:val="auto"/>
                <w:sz w:val="28"/>
                <w:szCs w:val="28"/>
              </w:rPr>
            </w:pPr>
          </w:p>
        </w:tc>
      </w:tr>
      <w:tr w:rsidR="00F40190" w:rsidRPr="0069777E" w14:paraId="318C4C65" w14:textId="77777777" w:rsidTr="0058642C">
        <w:trPr>
          <w:trHeight w:val="405"/>
        </w:trPr>
        <w:tc>
          <w:tcPr>
            <w:tcW w:w="709" w:type="dxa"/>
            <w:vAlign w:val="center"/>
          </w:tcPr>
          <w:p w14:paraId="3C51AEBC"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1</w:t>
            </w:r>
            <w:r>
              <w:rPr>
                <w:sz w:val="28"/>
                <w:szCs w:val="28"/>
              </w:rPr>
              <w:t>1</w:t>
            </w:r>
          </w:p>
        </w:tc>
        <w:tc>
          <w:tcPr>
            <w:tcW w:w="3969" w:type="dxa"/>
            <w:vAlign w:val="center"/>
          </w:tcPr>
          <w:p w14:paraId="24A92EE0"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Điện trở của ống nối sau khi ép</w:t>
            </w:r>
          </w:p>
        </w:tc>
        <w:tc>
          <w:tcPr>
            <w:tcW w:w="2410" w:type="dxa"/>
          </w:tcPr>
          <w:p w14:paraId="09781348" w14:textId="77777777" w:rsidR="00F40190" w:rsidRPr="0069777E" w:rsidRDefault="00F40190" w:rsidP="00521757">
            <w:pPr>
              <w:tabs>
                <w:tab w:val="left" w:pos="720"/>
                <w:tab w:val="left" w:pos="1440"/>
                <w:tab w:val="left" w:pos="6237"/>
                <w:tab w:val="left" w:pos="8460"/>
                <w:tab w:val="left" w:pos="8550"/>
                <w:tab w:val="left" w:pos="9354"/>
              </w:tabs>
              <w:ind w:firstLine="120"/>
              <w:jc w:val="center"/>
              <w:rPr>
                <w:sz w:val="28"/>
                <w:szCs w:val="28"/>
              </w:rPr>
            </w:pPr>
          </w:p>
        </w:tc>
        <w:tc>
          <w:tcPr>
            <w:tcW w:w="2410" w:type="dxa"/>
            <w:vAlign w:val="center"/>
          </w:tcPr>
          <w:p w14:paraId="5E8864B5" w14:textId="77777777" w:rsidR="00F40190" w:rsidRPr="0069777E" w:rsidRDefault="00F40190" w:rsidP="00521757">
            <w:pPr>
              <w:spacing w:before="40" w:after="40"/>
              <w:jc w:val="center"/>
              <w:rPr>
                <w:sz w:val="28"/>
                <w:szCs w:val="28"/>
              </w:rPr>
            </w:pPr>
          </w:p>
        </w:tc>
      </w:tr>
      <w:tr w:rsidR="00F40190" w:rsidRPr="0069777E" w14:paraId="026DA61D" w14:textId="77777777" w:rsidTr="0058642C">
        <w:trPr>
          <w:trHeight w:val="405"/>
        </w:trPr>
        <w:tc>
          <w:tcPr>
            <w:tcW w:w="709" w:type="dxa"/>
            <w:vAlign w:val="center"/>
          </w:tcPr>
          <w:p w14:paraId="6E5B93F5" w14:textId="77777777" w:rsidR="00F40190" w:rsidRPr="0069777E" w:rsidRDefault="00F40190" w:rsidP="00521757">
            <w:pPr>
              <w:tabs>
                <w:tab w:val="left" w:pos="720"/>
                <w:tab w:val="left" w:pos="1080"/>
                <w:tab w:val="left" w:pos="8460"/>
                <w:tab w:val="left" w:pos="8550"/>
                <w:tab w:val="left" w:pos="9354"/>
              </w:tabs>
              <w:ind w:firstLine="120"/>
              <w:rPr>
                <w:sz w:val="28"/>
                <w:szCs w:val="28"/>
              </w:rPr>
            </w:pPr>
          </w:p>
        </w:tc>
        <w:tc>
          <w:tcPr>
            <w:tcW w:w="3969" w:type="dxa"/>
            <w:vAlign w:val="center"/>
          </w:tcPr>
          <w:p w14:paraId="4A4812F7"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Pr>
                <w:sz w:val="28"/>
                <w:szCs w:val="28"/>
              </w:rPr>
              <w:t>C35</w:t>
            </w:r>
          </w:p>
        </w:tc>
        <w:tc>
          <w:tcPr>
            <w:tcW w:w="2410" w:type="dxa"/>
          </w:tcPr>
          <w:p w14:paraId="4A0C7C66" w14:textId="77777777" w:rsidR="00F40190" w:rsidRPr="0069777E" w:rsidRDefault="00F40190" w:rsidP="00521757">
            <w:pPr>
              <w:tabs>
                <w:tab w:val="left" w:pos="720"/>
                <w:tab w:val="left" w:pos="1440"/>
                <w:tab w:val="left" w:pos="6237"/>
                <w:tab w:val="left" w:pos="8460"/>
                <w:tab w:val="left" w:pos="8550"/>
                <w:tab w:val="left" w:pos="9354"/>
              </w:tabs>
              <w:ind w:firstLine="120"/>
              <w:jc w:val="center"/>
              <w:rPr>
                <w:sz w:val="28"/>
                <w:szCs w:val="28"/>
              </w:rPr>
            </w:pPr>
          </w:p>
        </w:tc>
        <w:tc>
          <w:tcPr>
            <w:tcW w:w="2410" w:type="dxa"/>
            <w:vAlign w:val="center"/>
          </w:tcPr>
          <w:p w14:paraId="5C0D39C2" w14:textId="77777777" w:rsidR="00F40190" w:rsidRPr="0069777E" w:rsidRDefault="00F40190" w:rsidP="00521757">
            <w:pPr>
              <w:spacing w:before="40" w:after="40"/>
              <w:jc w:val="center"/>
              <w:rPr>
                <w:sz w:val="28"/>
                <w:szCs w:val="28"/>
              </w:rPr>
            </w:pPr>
          </w:p>
        </w:tc>
      </w:tr>
      <w:tr w:rsidR="00F40190" w:rsidRPr="0069777E" w14:paraId="2F40B7F4" w14:textId="77777777" w:rsidTr="0058642C">
        <w:trPr>
          <w:trHeight w:val="391"/>
        </w:trPr>
        <w:tc>
          <w:tcPr>
            <w:tcW w:w="709" w:type="dxa"/>
            <w:vAlign w:val="center"/>
          </w:tcPr>
          <w:p w14:paraId="0563D1DA"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1</w:t>
            </w:r>
            <w:r>
              <w:rPr>
                <w:sz w:val="28"/>
                <w:szCs w:val="28"/>
              </w:rPr>
              <w:t>2</w:t>
            </w:r>
          </w:p>
        </w:tc>
        <w:tc>
          <w:tcPr>
            <w:tcW w:w="3969" w:type="dxa"/>
            <w:vAlign w:val="center"/>
          </w:tcPr>
          <w:p w14:paraId="61764094"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Kiểm tra và thử nghiệm</w:t>
            </w:r>
          </w:p>
        </w:tc>
        <w:tc>
          <w:tcPr>
            <w:tcW w:w="2410" w:type="dxa"/>
          </w:tcPr>
          <w:p w14:paraId="10986A4D" w14:textId="77777777" w:rsidR="00F40190" w:rsidRPr="0069777E" w:rsidRDefault="00F40190" w:rsidP="00521757">
            <w:pPr>
              <w:tabs>
                <w:tab w:val="left" w:pos="720"/>
                <w:tab w:val="left" w:pos="8460"/>
                <w:tab w:val="left" w:pos="8550"/>
                <w:tab w:val="left" w:pos="9354"/>
              </w:tabs>
              <w:ind w:firstLine="120"/>
              <w:jc w:val="center"/>
              <w:rPr>
                <w:sz w:val="28"/>
                <w:szCs w:val="28"/>
              </w:rPr>
            </w:pPr>
            <w:r w:rsidRPr="0069777E">
              <w:rPr>
                <w:sz w:val="28"/>
                <w:szCs w:val="28"/>
              </w:rPr>
              <w:t>Như mục 4</w:t>
            </w:r>
          </w:p>
        </w:tc>
        <w:tc>
          <w:tcPr>
            <w:tcW w:w="2410" w:type="dxa"/>
            <w:vAlign w:val="center"/>
          </w:tcPr>
          <w:p w14:paraId="4232BB1A" w14:textId="77777777" w:rsidR="00F40190" w:rsidRPr="0069777E" w:rsidRDefault="00F40190" w:rsidP="00521757">
            <w:pPr>
              <w:spacing w:before="40" w:after="40"/>
              <w:rPr>
                <w:sz w:val="28"/>
                <w:szCs w:val="28"/>
              </w:rPr>
            </w:pPr>
          </w:p>
        </w:tc>
      </w:tr>
      <w:tr w:rsidR="00F40190" w:rsidRPr="0069777E" w14:paraId="1660A185" w14:textId="77777777" w:rsidTr="0058642C">
        <w:trPr>
          <w:trHeight w:val="634"/>
        </w:trPr>
        <w:tc>
          <w:tcPr>
            <w:tcW w:w="709" w:type="dxa"/>
            <w:vAlign w:val="center"/>
          </w:tcPr>
          <w:p w14:paraId="60DDC782"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1</w:t>
            </w:r>
            <w:r>
              <w:rPr>
                <w:sz w:val="28"/>
                <w:szCs w:val="28"/>
              </w:rPr>
              <w:t>3</w:t>
            </w:r>
          </w:p>
        </w:tc>
        <w:tc>
          <w:tcPr>
            <w:tcW w:w="3969" w:type="dxa"/>
            <w:vAlign w:val="center"/>
          </w:tcPr>
          <w:p w14:paraId="373BA516"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Ghi nhãn</w:t>
            </w:r>
          </w:p>
        </w:tc>
        <w:tc>
          <w:tcPr>
            <w:tcW w:w="2410" w:type="dxa"/>
            <w:vAlign w:val="center"/>
          </w:tcPr>
          <w:p w14:paraId="06391530" w14:textId="77777777" w:rsidR="00F40190" w:rsidRPr="0069777E" w:rsidRDefault="00F40190" w:rsidP="00521757">
            <w:pPr>
              <w:tabs>
                <w:tab w:val="left" w:pos="720"/>
                <w:tab w:val="left" w:pos="8460"/>
                <w:tab w:val="left" w:pos="8550"/>
                <w:tab w:val="left" w:pos="9354"/>
              </w:tabs>
              <w:ind w:firstLine="120"/>
              <w:jc w:val="center"/>
              <w:rPr>
                <w:sz w:val="28"/>
                <w:szCs w:val="28"/>
              </w:rPr>
            </w:pPr>
            <w:r w:rsidRPr="0069777E">
              <w:rPr>
                <w:sz w:val="28"/>
                <w:szCs w:val="28"/>
              </w:rPr>
              <w:t>Việc ghi nhãn phải đảm bảo rõ và bền</w:t>
            </w:r>
          </w:p>
        </w:tc>
        <w:tc>
          <w:tcPr>
            <w:tcW w:w="2410" w:type="dxa"/>
            <w:vAlign w:val="center"/>
          </w:tcPr>
          <w:p w14:paraId="56EE7DE5" w14:textId="77777777" w:rsidR="00F40190" w:rsidRPr="0069777E" w:rsidRDefault="00F40190" w:rsidP="00521757">
            <w:pPr>
              <w:spacing w:before="40" w:after="40"/>
              <w:rPr>
                <w:sz w:val="28"/>
                <w:szCs w:val="28"/>
              </w:rPr>
            </w:pPr>
          </w:p>
        </w:tc>
      </w:tr>
      <w:tr w:rsidR="00F40190" w:rsidRPr="0069777E" w14:paraId="0ED1EBA6" w14:textId="77777777" w:rsidTr="0058642C">
        <w:trPr>
          <w:trHeight w:val="1356"/>
        </w:trPr>
        <w:tc>
          <w:tcPr>
            <w:tcW w:w="709" w:type="dxa"/>
            <w:vAlign w:val="center"/>
          </w:tcPr>
          <w:p w14:paraId="1421314D"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1</w:t>
            </w:r>
            <w:r>
              <w:rPr>
                <w:sz w:val="28"/>
                <w:szCs w:val="28"/>
              </w:rPr>
              <w:t>4</w:t>
            </w:r>
          </w:p>
        </w:tc>
        <w:tc>
          <w:tcPr>
            <w:tcW w:w="3969" w:type="dxa"/>
            <w:vAlign w:val="center"/>
          </w:tcPr>
          <w:p w14:paraId="586D2379"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Bao gói</w:t>
            </w:r>
          </w:p>
        </w:tc>
        <w:tc>
          <w:tcPr>
            <w:tcW w:w="2410" w:type="dxa"/>
            <w:vAlign w:val="center"/>
          </w:tcPr>
          <w:p w14:paraId="6DF6C440" w14:textId="77777777" w:rsidR="00F40190" w:rsidRPr="0069777E" w:rsidRDefault="00F40190" w:rsidP="00521757">
            <w:pPr>
              <w:tabs>
                <w:tab w:val="left" w:pos="720"/>
                <w:tab w:val="left" w:pos="8460"/>
                <w:tab w:val="left" w:pos="8550"/>
                <w:tab w:val="left" w:pos="9354"/>
              </w:tabs>
              <w:ind w:firstLine="120"/>
              <w:jc w:val="center"/>
              <w:rPr>
                <w:sz w:val="28"/>
                <w:szCs w:val="28"/>
              </w:rPr>
            </w:pPr>
            <w:r w:rsidRPr="0069777E">
              <w:rPr>
                <w:sz w:val="28"/>
                <w:szCs w:val="28"/>
              </w:rPr>
              <w:t>Phải được đóng gói để dễ dàng và thuận tiện cho việc bảo quản trong kho cũng như vận chuyển</w:t>
            </w:r>
          </w:p>
        </w:tc>
        <w:tc>
          <w:tcPr>
            <w:tcW w:w="2410" w:type="dxa"/>
            <w:vAlign w:val="center"/>
          </w:tcPr>
          <w:p w14:paraId="2ED3CFA6" w14:textId="77777777" w:rsidR="00F40190" w:rsidRPr="0069777E" w:rsidRDefault="00F40190" w:rsidP="00521757">
            <w:pPr>
              <w:spacing w:before="40" w:after="40"/>
              <w:rPr>
                <w:sz w:val="28"/>
                <w:szCs w:val="28"/>
              </w:rPr>
            </w:pPr>
          </w:p>
        </w:tc>
      </w:tr>
      <w:tr w:rsidR="00F40190" w:rsidRPr="0069777E" w14:paraId="2C047222" w14:textId="77777777" w:rsidTr="0058642C">
        <w:trPr>
          <w:trHeight w:val="543"/>
        </w:trPr>
        <w:tc>
          <w:tcPr>
            <w:tcW w:w="709" w:type="dxa"/>
            <w:vAlign w:val="center"/>
          </w:tcPr>
          <w:p w14:paraId="2649F8B4"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1</w:t>
            </w:r>
            <w:r>
              <w:rPr>
                <w:sz w:val="28"/>
                <w:szCs w:val="28"/>
              </w:rPr>
              <w:t>5</w:t>
            </w:r>
          </w:p>
        </w:tc>
        <w:tc>
          <w:tcPr>
            <w:tcW w:w="3969" w:type="dxa"/>
            <w:vAlign w:val="center"/>
          </w:tcPr>
          <w:p w14:paraId="7ED6CA1C"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Tài liệu kỹ thuật, bản vẽ chế tạo</w:t>
            </w:r>
          </w:p>
        </w:tc>
        <w:tc>
          <w:tcPr>
            <w:tcW w:w="2410" w:type="dxa"/>
            <w:vAlign w:val="center"/>
          </w:tcPr>
          <w:p w14:paraId="11148145" w14:textId="77777777" w:rsidR="00F40190" w:rsidRPr="0069777E" w:rsidRDefault="00F40190" w:rsidP="00521757">
            <w:pPr>
              <w:pStyle w:val="Header"/>
              <w:widowControl w:val="0"/>
              <w:tabs>
                <w:tab w:val="clear" w:pos="9360"/>
                <w:tab w:val="left" w:pos="237"/>
                <w:tab w:val="left" w:pos="720"/>
                <w:tab w:val="left" w:pos="1440"/>
                <w:tab w:val="left" w:pos="6237"/>
                <w:tab w:val="left" w:pos="8460"/>
                <w:tab w:val="left" w:pos="8550"/>
                <w:tab w:val="left" w:pos="9354"/>
              </w:tabs>
              <w:ind w:firstLine="120"/>
              <w:jc w:val="center"/>
              <w:rPr>
                <w:sz w:val="28"/>
                <w:szCs w:val="28"/>
              </w:rPr>
            </w:pPr>
            <w:r w:rsidRPr="0069777E">
              <w:rPr>
                <w:sz w:val="28"/>
                <w:szCs w:val="28"/>
              </w:rPr>
              <w:t>có</w:t>
            </w:r>
          </w:p>
        </w:tc>
        <w:tc>
          <w:tcPr>
            <w:tcW w:w="2410" w:type="dxa"/>
            <w:vAlign w:val="center"/>
          </w:tcPr>
          <w:p w14:paraId="5AAFF986" w14:textId="77777777" w:rsidR="00F40190" w:rsidRPr="0069777E" w:rsidRDefault="00F40190" w:rsidP="00521757">
            <w:pPr>
              <w:spacing w:before="40" w:after="40"/>
              <w:rPr>
                <w:sz w:val="28"/>
                <w:szCs w:val="28"/>
              </w:rPr>
            </w:pPr>
          </w:p>
        </w:tc>
      </w:tr>
      <w:tr w:rsidR="00F40190" w:rsidRPr="0069777E" w14:paraId="65CF99C2" w14:textId="77777777" w:rsidTr="0058642C">
        <w:trPr>
          <w:trHeight w:val="621"/>
        </w:trPr>
        <w:tc>
          <w:tcPr>
            <w:tcW w:w="709" w:type="dxa"/>
            <w:vAlign w:val="center"/>
          </w:tcPr>
          <w:p w14:paraId="419B3DC5" w14:textId="77777777" w:rsidR="00F40190" w:rsidRPr="0069777E" w:rsidRDefault="00F40190" w:rsidP="00521757">
            <w:pPr>
              <w:tabs>
                <w:tab w:val="left" w:pos="720"/>
                <w:tab w:val="left" w:pos="1080"/>
                <w:tab w:val="left" w:pos="8460"/>
                <w:tab w:val="left" w:pos="8550"/>
                <w:tab w:val="left" w:pos="9354"/>
              </w:tabs>
              <w:ind w:firstLine="120"/>
              <w:rPr>
                <w:sz w:val="28"/>
                <w:szCs w:val="28"/>
              </w:rPr>
            </w:pPr>
            <w:r w:rsidRPr="0069777E">
              <w:rPr>
                <w:sz w:val="28"/>
                <w:szCs w:val="28"/>
              </w:rPr>
              <w:t>1</w:t>
            </w:r>
            <w:r>
              <w:rPr>
                <w:sz w:val="28"/>
                <w:szCs w:val="28"/>
              </w:rPr>
              <w:t>6</w:t>
            </w:r>
          </w:p>
        </w:tc>
        <w:tc>
          <w:tcPr>
            <w:tcW w:w="3969" w:type="dxa"/>
            <w:vAlign w:val="center"/>
          </w:tcPr>
          <w:p w14:paraId="7B9D89FA" w14:textId="77777777" w:rsidR="00F40190" w:rsidRPr="0069777E" w:rsidRDefault="00F40190" w:rsidP="00521757">
            <w:pPr>
              <w:tabs>
                <w:tab w:val="left" w:pos="720"/>
                <w:tab w:val="left" w:pos="1440"/>
                <w:tab w:val="left" w:pos="6237"/>
                <w:tab w:val="left" w:pos="8460"/>
                <w:tab w:val="left" w:pos="8550"/>
                <w:tab w:val="left" w:pos="9354"/>
              </w:tabs>
              <w:ind w:firstLine="120"/>
              <w:rPr>
                <w:sz w:val="28"/>
                <w:szCs w:val="28"/>
              </w:rPr>
            </w:pPr>
            <w:r w:rsidRPr="0069777E">
              <w:rPr>
                <w:sz w:val="28"/>
                <w:szCs w:val="28"/>
              </w:rPr>
              <w:t>Biên bản thí nghiệm Type Test và Routine Test</w:t>
            </w:r>
          </w:p>
        </w:tc>
        <w:tc>
          <w:tcPr>
            <w:tcW w:w="2410" w:type="dxa"/>
            <w:vAlign w:val="center"/>
          </w:tcPr>
          <w:p w14:paraId="65C32CBC" w14:textId="77777777" w:rsidR="00F40190" w:rsidRPr="0069777E" w:rsidRDefault="00F40190" w:rsidP="00521757">
            <w:pPr>
              <w:pStyle w:val="Header"/>
              <w:widowControl w:val="0"/>
              <w:tabs>
                <w:tab w:val="clear" w:pos="9360"/>
                <w:tab w:val="left" w:pos="237"/>
                <w:tab w:val="left" w:pos="720"/>
                <w:tab w:val="left" w:pos="1440"/>
                <w:tab w:val="left" w:pos="6237"/>
                <w:tab w:val="left" w:pos="8460"/>
                <w:tab w:val="left" w:pos="8550"/>
                <w:tab w:val="left" w:pos="9354"/>
              </w:tabs>
              <w:ind w:firstLine="120"/>
              <w:jc w:val="center"/>
              <w:rPr>
                <w:sz w:val="28"/>
                <w:szCs w:val="28"/>
              </w:rPr>
            </w:pPr>
            <w:r w:rsidRPr="0069777E">
              <w:rPr>
                <w:sz w:val="28"/>
                <w:szCs w:val="28"/>
              </w:rPr>
              <w:t>có</w:t>
            </w:r>
          </w:p>
        </w:tc>
        <w:tc>
          <w:tcPr>
            <w:tcW w:w="2410" w:type="dxa"/>
            <w:vAlign w:val="center"/>
          </w:tcPr>
          <w:p w14:paraId="0B981E50" w14:textId="77777777" w:rsidR="00F40190" w:rsidRPr="0069777E" w:rsidRDefault="00F40190" w:rsidP="00521757">
            <w:pPr>
              <w:spacing w:before="40" w:after="40"/>
              <w:rPr>
                <w:sz w:val="28"/>
                <w:szCs w:val="28"/>
              </w:rPr>
            </w:pPr>
          </w:p>
        </w:tc>
      </w:tr>
    </w:tbl>
    <w:p w14:paraId="59E62D66" w14:textId="3538D7C3" w:rsidR="008D73C4" w:rsidRPr="008D73C4" w:rsidRDefault="0021087C" w:rsidP="008D73C4">
      <w:pPr>
        <w:pStyle w:val="Heading3"/>
        <w:tabs>
          <w:tab w:val="left" w:pos="720"/>
          <w:tab w:val="left" w:pos="8460"/>
          <w:tab w:val="left" w:pos="8550"/>
          <w:tab w:val="left" w:pos="9354"/>
        </w:tabs>
        <w:jc w:val="both"/>
        <w:rPr>
          <w:i w:val="0"/>
          <w:color w:val="auto"/>
          <w:sz w:val="28"/>
          <w:szCs w:val="28"/>
        </w:rPr>
      </w:pPr>
      <w:bookmarkStart w:id="381" w:name="_Toc201245811"/>
      <w:r w:rsidRPr="008D73C4">
        <w:rPr>
          <w:rFonts w:cs="Times New Roman"/>
          <w:i w:val="0"/>
          <w:color w:val="auto"/>
          <w:sz w:val="28"/>
          <w:szCs w:val="28"/>
          <w:lang w:val="nl-NL"/>
        </w:rPr>
        <w:t xml:space="preserve">6.2.7. </w:t>
      </w:r>
      <w:r w:rsidR="00A020BE" w:rsidRPr="008D73C4">
        <w:rPr>
          <w:rFonts w:cs="Times New Roman"/>
          <w:i w:val="0"/>
          <w:color w:val="auto"/>
          <w:sz w:val="28"/>
          <w:szCs w:val="28"/>
          <w:lang w:val="nl-NL"/>
        </w:rPr>
        <w:t xml:space="preserve">Tiêu chuẩn kỹ thuật </w:t>
      </w:r>
      <w:r w:rsidR="008D73C4" w:rsidRPr="008D73C4">
        <w:rPr>
          <w:rFonts w:cs="Times New Roman"/>
          <w:i w:val="0"/>
          <w:color w:val="auto"/>
          <w:sz w:val="28"/>
          <w:szCs w:val="28"/>
          <w:lang w:val="nl-NL"/>
        </w:rPr>
        <w:t>“</w:t>
      </w:r>
      <w:r w:rsidR="008D73C4" w:rsidRPr="008D73C4">
        <w:rPr>
          <w:i w:val="0"/>
          <w:color w:val="auto"/>
          <w:sz w:val="28"/>
          <w:szCs w:val="28"/>
        </w:rPr>
        <w:t>Dây đồng bọc cách điện hạ áp-Cu-1x35mm</w:t>
      </w:r>
      <w:r w:rsidR="008D73C4" w:rsidRPr="008D73C4">
        <w:rPr>
          <w:i w:val="0"/>
          <w:color w:val="auto"/>
          <w:sz w:val="28"/>
          <w:szCs w:val="28"/>
          <w:vertAlign w:val="superscript"/>
        </w:rPr>
        <w:t>2</w:t>
      </w:r>
      <w:r w:rsidR="008D73C4" w:rsidRPr="008D73C4">
        <w:rPr>
          <w:i w:val="0"/>
          <w:color w:val="auto"/>
          <w:sz w:val="28"/>
          <w:szCs w:val="28"/>
        </w:rPr>
        <w:t xml:space="preserve"> Cách điện PVC”</w:t>
      </w:r>
      <w:bookmarkEnd w:id="381"/>
    </w:p>
    <w:p w14:paraId="253CC9F0" w14:textId="77777777" w:rsidR="008D73C4" w:rsidRPr="008D73C4" w:rsidRDefault="008D73C4" w:rsidP="008D73C4">
      <w:pPr>
        <w:spacing w:before="0" w:after="0" w:line="240" w:lineRule="auto"/>
        <w:ind w:firstLine="0"/>
        <w:rPr>
          <w:rFonts w:eastAsia="Times New Roman"/>
          <w:b/>
          <w:sz w:val="28"/>
          <w:szCs w:val="28"/>
        </w:rPr>
      </w:pPr>
      <w:r w:rsidRPr="008D73C4">
        <w:rPr>
          <w:rFonts w:eastAsia="Times New Roman"/>
          <w:b/>
          <w:sz w:val="28"/>
          <w:szCs w:val="28"/>
        </w:rPr>
        <w:t>1. Phạm vi</w:t>
      </w:r>
    </w:p>
    <w:p w14:paraId="281BD56E"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Thông số kỹ thuật này bao gồm phần thiết kế, chế tạo, thử nghiệm, đóng gói và giao hàng đối với cáp đồng bọc cách điện PVC hạ áp.</w:t>
      </w:r>
    </w:p>
    <w:p w14:paraId="4ED79D40"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xml:space="preserve">Các sai khác so với phần điều kiện này sẽ được nhà thầu nêu trong phần sai khác so với tài liệu thầu. </w:t>
      </w:r>
    </w:p>
    <w:p w14:paraId="40B8743F" w14:textId="77777777" w:rsidR="008D73C4" w:rsidRPr="008D73C4" w:rsidRDefault="008D73C4" w:rsidP="008D73C4">
      <w:pPr>
        <w:spacing w:before="0" w:after="0" w:line="240" w:lineRule="auto"/>
        <w:ind w:firstLine="0"/>
        <w:rPr>
          <w:rFonts w:eastAsia="Times New Roman"/>
          <w:b/>
          <w:sz w:val="28"/>
          <w:szCs w:val="28"/>
        </w:rPr>
      </w:pPr>
      <w:r w:rsidRPr="008D73C4">
        <w:rPr>
          <w:rFonts w:eastAsia="Times New Roman"/>
          <w:b/>
          <w:sz w:val="28"/>
          <w:szCs w:val="28"/>
        </w:rPr>
        <w:t xml:space="preserve">2. Tiêu chuẩn áp dụng </w:t>
      </w:r>
    </w:p>
    <w:p w14:paraId="7F50601C"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xml:space="preserve">- Áp dụng các tiêu chuẩn sau: </w:t>
      </w:r>
    </w:p>
    <w:p w14:paraId="49842076"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IEC- 60111</w:t>
      </w:r>
      <w:r w:rsidRPr="008D73C4">
        <w:rPr>
          <w:rFonts w:eastAsia="Times New Roman"/>
          <w:sz w:val="28"/>
          <w:szCs w:val="28"/>
        </w:rPr>
        <w:tab/>
        <w:t>Giới thiệu về điện trở suất của dẫy dẫn điện kéo cứng</w:t>
      </w:r>
    </w:p>
    <w:p w14:paraId="6CDE264E"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IEC- 60228</w:t>
      </w:r>
      <w:r w:rsidRPr="008D73C4">
        <w:rPr>
          <w:rFonts w:eastAsia="Times New Roman"/>
          <w:sz w:val="28"/>
          <w:szCs w:val="28"/>
        </w:rPr>
        <w:tab/>
        <w:t>Dây dẫn của cáp cách điện</w:t>
      </w:r>
    </w:p>
    <w:p w14:paraId="21707D91"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xml:space="preserve">- Số liệu thiết kế </w:t>
      </w:r>
    </w:p>
    <w:p w14:paraId="738DE7A2"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xml:space="preserve">Cấu tạo cáp sẽ bao gồm: </w:t>
      </w:r>
    </w:p>
    <w:p w14:paraId="25FC2864" w14:textId="77777777" w:rsidR="008D73C4" w:rsidRPr="008D73C4" w:rsidRDefault="008D73C4" w:rsidP="008D73C4">
      <w:pPr>
        <w:spacing w:before="0" w:after="0" w:line="240" w:lineRule="auto"/>
        <w:rPr>
          <w:rFonts w:eastAsia="Times New Roman"/>
          <w:sz w:val="28"/>
          <w:szCs w:val="28"/>
        </w:rPr>
      </w:pPr>
      <w:r w:rsidRPr="008D73C4">
        <w:rPr>
          <w:rFonts w:eastAsia="Times New Roman"/>
          <w:sz w:val="28"/>
          <w:szCs w:val="28"/>
        </w:rPr>
        <w:t>+ Ruột cáp</w:t>
      </w:r>
    </w:p>
    <w:p w14:paraId="55A64597" w14:textId="77777777" w:rsidR="008D73C4" w:rsidRPr="008D73C4" w:rsidRDefault="008D73C4" w:rsidP="008D73C4">
      <w:pPr>
        <w:spacing w:before="0" w:after="0" w:line="240" w:lineRule="auto"/>
        <w:rPr>
          <w:rFonts w:eastAsia="Times New Roman"/>
          <w:sz w:val="28"/>
          <w:szCs w:val="28"/>
        </w:rPr>
      </w:pPr>
      <w:r w:rsidRPr="008D73C4">
        <w:rPr>
          <w:rFonts w:eastAsia="Times New Roman"/>
          <w:sz w:val="28"/>
          <w:szCs w:val="28"/>
        </w:rPr>
        <w:t>+ Vỏ bọc ngoài PVC</w:t>
      </w:r>
    </w:p>
    <w:p w14:paraId="66C893B6" w14:textId="77777777" w:rsidR="008D73C4" w:rsidRPr="008D73C4" w:rsidRDefault="008D73C4" w:rsidP="008D73C4">
      <w:pPr>
        <w:spacing w:before="0" w:after="0" w:line="240" w:lineRule="auto"/>
        <w:ind w:firstLine="0"/>
        <w:rPr>
          <w:rFonts w:eastAsia="Times New Roman"/>
          <w:b/>
          <w:sz w:val="28"/>
          <w:szCs w:val="28"/>
        </w:rPr>
      </w:pPr>
      <w:r w:rsidRPr="008D73C4">
        <w:rPr>
          <w:rFonts w:eastAsia="Times New Roman"/>
          <w:b/>
          <w:sz w:val="28"/>
          <w:szCs w:val="28"/>
        </w:rPr>
        <w:t>3. Ruột cáp</w:t>
      </w:r>
    </w:p>
    <w:p w14:paraId="37D78F80" w14:textId="77777777" w:rsidR="008D73C4" w:rsidRPr="008D73C4" w:rsidRDefault="008D73C4" w:rsidP="008D73C4">
      <w:pPr>
        <w:spacing w:before="0" w:after="0" w:line="240" w:lineRule="auto"/>
        <w:rPr>
          <w:rFonts w:eastAsia="Times New Roman"/>
          <w:sz w:val="28"/>
          <w:szCs w:val="28"/>
        </w:rPr>
      </w:pPr>
      <w:r w:rsidRPr="008D73C4">
        <w:rPr>
          <w:rFonts w:eastAsia="Times New Roman"/>
          <w:sz w:val="28"/>
          <w:szCs w:val="28"/>
        </w:rPr>
        <w:lastRenderedPageBreak/>
        <w:t xml:space="preserve">- Ruột cáp phải là dây dẫn đồng loại nhiều sợi ép tròn vặn xoắn. </w:t>
      </w:r>
    </w:p>
    <w:p w14:paraId="63A8E7EE" w14:textId="77777777" w:rsidR="008D73C4" w:rsidRPr="008D73C4" w:rsidRDefault="008D73C4" w:rsidP="008D73C4">
      <w:pPr>
        <w:spacing w:before="0" w:after="0" w:line="240" w:lineRule="auto"/>
        <w:ind w:firstLine="0"/>
        <w:rPr>
          <w:rFonts w:eastAsia="Times New Roman"/>
          <w:b/>
          <w:sz w:val="28"/>
          <w:szCs w:val="28"/>
        </w:rPr>
      </w:pPr>
      <w:r w:rsidRPr="008D73C4">
        <w:rPr>
          <w:rFonts w:eastAsia="Times New Roman"/>
          <w:b/>
          <w:sz w:val="28"/>
          <w:szCs w:val="28"/>
        </w:rPr>
        <w:t>4. Lớp bọc ngoài bằng nhựa PVC</w:t>
      </w:r>
    </w:p>
    <w:p w14:paraId="61D68BC5" w14:textId="77777777" w:rsidR="008D73C4" w:rsidRPr="008D73C4" w:rsidRDefault="008D73C4" w:rsidP="008D73C4">
      <w:pPr>
        <w:spacing w:before="0" w:after="0" w:line="240" w:lineRule="auto"/>
        <w:rPr>
          <w:rFonts w:eastAsia="Times New Roman"/>
          <w:sz w:val="28"/>
          <w:szCs w:val="28"/>
        </w:rPr>
      </w:pPr>
      <w:r w:rsidRPr="008D73C4">
        <w:rPr>
          <w:rFonts w:eastAsia="Times New Roman"/>
          <w:sz w:val="28"/>
          <w:szCs w:val="28"/>
        </w:rPr>
        <w:t>- Lớp bọc ngoài (vỏ) bằng nhựa PVC</w:t>
      </w:r>
    </w:p>
    <w:p w14:paraId="7EBCFD7F" w14:textId="77777777" w:rsidR="008D73C4" w:rsidRPr="008D73C4" w:rsidRDefault="008D73C4" w:rsidP="008D73C4">
      <w:pPr>
        <w:spacing w:before="0" w:after="0" w:line="240" w:lineRule="auto"/>
        <w:ind w:firstLine="0"/>
        <w:rPr>
          <w:rFonts w:eastAsia="Times New Roman"/>
          <w:b/>
          <w:sz w:val="28"/>
          <w:szCs w:val="28"/>
        </w:rPr>
      </w:pPr>
      <w:r w:rsidRPr="008D73C4">
        <w:rPr>
          <w:rFonts w:eastAsia="Times New Roman"/>
          <w:b/>
          <w:sz w:val="28"/>
          <w:szCs w:val="28"/>
        </w:rPr>
        <w:t xml:space="preserve">5. Đánh mã ký hiệu </w:t>
      </w:r>
    </w:p>
    <w:p w14:paraId="3355F7C9" w14:textId="77777777" w:rsidR="008D73C4" w:rsidRPr="008D73C4" w:rsidRDefault="008D73C4" w:rsidP="008D73C4">
      <w:pPr>
        <w:spacing w:before="0" w:after="0" w:line="240" w:lineRule="auto"/>
        <w:ind w:firstLine="567"/>
        <w:jc w:val="both"/>
        <w:rPr>
          <w:rFonts w:eastAsia="Times New Roman"/>
          <w:sz w:val="28"/>
          <w:szCs w:val="28"/>
        </w:rPr>
      </w:pPr>
      <w:r w:rsidRPr="008D73C4">
        <w:rPr>
          <w:rFonts w:eastAsia="Times New Roman"/>
          <w:sz w:val="28"/>
          <w:szCs w:val="28"/>
        </w:rPr>
        <w:t xml:space="preserve">- Cáp phải được đánh ký hiệu rõ ràng, trên cáp có ghi rõ chủng loại, tiết diện, nhà sản xuất, năm sản xuất (hai số cuối). Các ký hiệu sử dụng phải bền chắc và đảm bảo trong suốt quá trình vận hành. </w:t>
      </w:r>
    </w:p>
    <w:p w14:paraId="040F9D3C" w14:textId="77777777" w:rsidR="008D73C4" w:rsidRPr="008D73C4" w:rsidRDefault="008D73C4" w:rsidP="008D73C4">
      <w:pPr>
        <w:spacing w:before="0" w:after="0" w:line="240" w:lineRule="auto"/>
        <w:ind w:firstLine="0"/>
        <w:rPr>
          <w:rFonts w:eastAsia="Times New Roman"/>
          <w:b/>
          <w:sz w:val="28"/>
          <w:szCs w:val="28"/>
        </w:rPr>
      </w:pPr>
      <w:r w:rsidRPr="008D73C4">
        <w:rPr>
          <w:rFonts w:eastAsia="Times New Roman"/>
          <w:b/>
          <w:sz w:val="28"/>
          <w:szCs w:val="28"/>
        </w:rPr>
        <w:t xml:space="preserve">6. Thông tin cần đưa vào tài liệu dự thầu </w:t>
      </w:r>
    </w:p>
    <w:p w14:paraId="660FB7A6"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Thông tin sau cần đưa vào đối với tiết diện của mỗi dây dẫn và từng loại cáp</w:t>
      </w:r>
    </w:p>
    <w:p w14:paraId="040545A2"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xml:space="preserve">- Giấy chứng nhận thí nghiệm điển hình </w:t>
      </w:r>
    </w:p>
    <w:p w14:paraId="594D01A9"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xml:space="preserve">- Tài liệu kỹ thuật và mô tả cáp hạ thế </w:t>
      </w:r>
    </w:p>
    <w:p w14:paraId="7A4597DE"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Nhà thầu phải có Phụ lục - Đặc điểm kỹ thuật riêng và cam kết đối với từng loại và từng kích cỡ cáp.</w:t>
      </w:r>
    </w:p>
    <w:p w14:paraId="5AE019EE" w14:textId="77777777" w:rsidR="008D73C4" w:rsidRPr="008D73C4" w:rsidRDefault="008D73C4" w:rsidP="008D73C4">
      <w:pPr>
        <w:spacing w:before="0" w:after="0" w:line="240" w:lineRule="auto"/>
        <w:ind w:firstLine="0"/>
        <w:rPr>
          <w:rFonts w:eastAsia="Times New Roman"/>
          <w:b/>
          <w:sz w:val="28"/>
          <w:szCs w:val="28"/>
        </w:rPr>
      </w:pPr>
      <w:r w:rsidRPr="008D73C4">
        <w:rPr>
          <w:rFonts w:eastAsia="Times New Roman"/>
          <w:b/>
          <w:sz w:val="28"/>
          <w:szCs w:val="28"/>
        </w:rPr>
        <w:t xml:space="preserve">7. Thử nghiệm </w:t>
      </w:r>
    </w:p>
    <w:p w14:paraId="624FAA15"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xml:space="preserve">Đối với toàn bộ cáp như dự kiến đều phải có giấy chứng nhận thử nghiệm điển hình. Toàn bộ cáp phải thông qua thử nghiệm thường lệ tại nhà máy phù hợp với các tiêu chuẩn IEC hoặc tương ứng. </w:t>
      </w:r>
    </w:p>
    <w:p w14:paraId="253CD3AD" w14:textId="77777777" w:rsidR="008D73C4" w:rsidRPr="008D73C4" w:rsidRDefault="008D73C4" w:rsidP="008D73C4">
      <w:pPr>
        <w:spacing w:before="0" w:after="0" w:line="240" w:lineRule="auto"/>
        <w:ind w:firstLine="0"/>
        <w:rPr>
          <w:rFonts w:eastAsia="Times New Roman"/>
          <w:b/>
          <w:sz w:val="28"/>
          <w:szCs w:val="28"/>
        </w:rPr>
      </w:pPr>
      <w:r w:rsidRPr="008D73C4">
        <w:rPr>
          <w:rFonts w:eastAsia="Times New Roman"/>
          <w:b/>
          <w:sz w:val="28"/>
          <w:szCs w:val="28"/>
        </w:rPr>
        <w:t xml:space="preserve">8. Đóng gói và giao hàng </w:t>
      </w:r>
    </w:p>
    <w:p w14:paraId="29916AD7"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 xml:space="preserve">Cáp được giao trong các cuộn lô bằng gỗ với tổng trọng lượng cáp và cuộn lô tối đa không vượt quá 4.500kg với đường kính mặt lô cuốn cáp tối đa 2,2m. </w:t>
      </w:r>
    </w:p>
    <w:p w14:paraId="4ABC8F86" w14:textId="77777777" w:rsidR="008D73C4" w:rsidRPr="008D73C4" w:rsidRDefault="008D73C4" w:rsidP="008D73C4">
      <w:pPr>
        <w:spacing w:before="0" w:after="0" w:line="240" w:lineRule="auto"/>
        <w:ind w:firstLine="567"/>
        <w:rPr>
          <w:rFonts w:eastAsia="Times New Roman"/>
          <w:sz w:val="28"/>
          <w:szCs w:val="28"/>
        </w:rPr>
      </w:pPr>
      <w:r w:rsidRPr="008D73C4">
        <w:rPr>
          <w:rFonts w:eastAsia="Times New Roman"/>
          <w:sz w:val="28"/>
          <w:szCs w:val="28"/>
        </w:rPr>
        <w:t>Chỉ 1 sợi cáp được cuốn vào mỗi cuộn lô.</w:t>
      </w:r>
    </w:p>
    <w:p w14:paraId="3EDAE437" w14:textId="77777777" w:rsidR="008D73C4" w:rsidRPr="008D73C4" w:rsidRDefault="008D73C4" w:rsidP="008D73C4">
      <w:pPr>
        <w:spacing w:before="0" w:after="0" w:line="240" w:lineRule="auto"/>
        <w:ind w:firstLine="0"/>
        <w:rPr>
          <w:rFonts w:eastAsia="Times New Roman"/>
          <w:b/>
          <w:sz w:val="28"/>
          <w:szCs w:val="28"/>
        </w:rPr>
      </w:pPr>
      <w:r w:rsidRPr="008D73C4">
        <w:rPr>
          <w:rFonts w:eastAsia="Times New Roman"/>
          <w:b/>
          <w:sz w:val="28"/>
          <w:szCs w:val="28"/>
        </w:rPr>
        <w:t>8/ Đặc tính kỹ thuật và cam kết</w:t>
      </w:r>
    </w:p>
    <w:p w14:paraId="2550B35E" w14:textId="77777777" w:rsidR="008D73C4" w:rsidRPr="008D73C4" w:rsidRDefault="008D73C4" w:rsidP="008D73C4">
      <w:pPr>
        <w:spacing w:before="0" w:after="0" w:line="240" w:lineRule="auto"/>
        <w:ind w:firstLine="0"/>
        <w:rPr>
          <w:rFonts w:eastAsia="Times New Roman"/>
          <w:sz w:val="28"/>
          <w:szCs w:val="28"/>
        </w:rPr>
      </w:pP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4839"/>
        <w:gridCol w:w="1040"/>
        <w:gridCol w:w="1450"/>
        <w:gridCol w:w="1120"/>
      </w:tblGrid>
      <w:tr w:rsidR="008D73C4" w:rsidRPr="008D73C4" w14:paraId="5BB42470" w14:textId="77777777" w:rsidTr="00521757">
        <w:trPr>
          <w:trHeight w:val="919"/>
          <w:tblHeader/>
          <w:jc w:val="center"/>
        </w:trPr>
        <w:tc>
          <w:tcPr>
            <w:tcW w:w="368" w:type="pct"/>
            <w:vAlign w:val="center"/>
          </w:tcPr>
          <w:p w14:paraId="23FDD293" w14:textId="77777777" w:rsidR="008D73C4" w:rsidRPr="008D73C4" w:rsidRDefault="008D73C4" w:rsidP="008D73C4">
            <w:pPr>
              <w:spacing w:before="0" w:after="0" w:line="240" w:lineRule="auto"/>
              <w:ind w:firstLine="0"/>
              <w:jc w:val="center"/>
              <w:rPr>
                <w:rFonts w:eastAsia="Times New Roman"/>
                <w:b/>
                <w:bCs/>
                <w:sz w:val="24"/>
                <w:szCs w:val="24"/>
              </w:rPr>
            </w:pPr>
            <w:r w:rsidRPr="008D73C4">
              <w:rPr>
                <w:rFonts w:eastAsia="Times New Roman"/>
                <w:b/>
                <w:bCs/>
                <w:sz w:val="24"/>
                <w:szCs w:val="24"/>
              </w:rPr>
              <w:t>TT</w:t>
            </w:r>
          </w:p>
        </w:tc>
        <w:tc>
          <w:tcPr>
            <w:tcW w:w="2653" w:type="pct"/>
            <w:vAlign w:val="center"/>
          </w:tcPr>
          <w:p w14:paraId="5B84186F" w14:textId="77777777" w:rsidR="008D73C4" w:rsidRPr="008D73C4" w:rsidRDefault="008D73C4" w:rsidP="008D73C4">
            <w:pPr>
              <w:spacing w:before="0" w:after="0" w:line="240" w:lineRule="auto"/>
              <w:ind w:firstLine="0"/>
              <w:jc w:val="center"/>
              <w:rPr>
                <w:rFonts w:eastAsia="Times New Roman"/>
                <w:b/>
                <w:bCs/>
                <w:sz w:val="24"/>
                <w:szCs w:val="24"/>
              </w:rPr>
            </w:pPr>
            <w:r w:rsidRPr="008D73C4">
              <w:rPr>
                <w:rFonts w:eastAsia="Times New Roman"/>
                <w:b/>
                <w:bCs/>
                <w:sz w:val="24"/>
                <w:szCs w:val="24"/>
              </w:rPr>
              <w:t>Mô tả</w:t>
            </w:r>
          </w:p>
        </w:tc>
        <w:tc>
          <w:tcPr>
            <w:tcW w:w="570" w:type="pct"/>
            <w:vAlign w:val="center"/>
          </w:tcPr>
          <w:p w14:paraId="75AA3BA7" w14:textId="77777777" w:rsidR="008D73C4" w:rsidRPr="008D73C4" w:rsidRDefault="008D73C4" w:rsidP="008D73C4">
            <w:pPr>
              <w:spacing w:before="0" w:after="0" w:line="240" w:lineRule="auto"/>
              <w:ind w:firstLine="0"/>
              <w:jc w:val="center"/>
              <w:rPr>
                <w:rFonts w:eastAsia="Times New Roman"/>
                <w:b/>
                <w:bCs/>
                <w:sz w:val="24"/>
                <w:szCs w:val="24"/>
              </w:rPr>
            </w:pPr>
            <w:r w:rsidRPr="008D73C4">
              <w:rPr>
                <w:rFonts w:eastAsia="Times New Roman"/>
                <w:b/>
                <w:bCs/>
                <w:sz w:val="24"/>
                <w:szCs w:val="24"/>
              </w:rPr>
              <w:t>Đơn vị</w:t>
            </w:r>
          </w:p>
        </w:tc>
        <w:tc>
          <w:tcPr>
            <w:tcW w:w="795" w:type="pct"/>
            <w:vAlign w:val="center"/>
          </w:tcPr>
          <w:p w14:paraId="1EBF7400" w14:textId="77777777" w:rsidR="008D73C4" w:rsidRPr="008D73C4" w:rsidRDefault="008D73C4" w:rsidP="008D73C4">
            <w:pPr>
              <w:spacing w:before="0" w:after="0" w:line="240" w:lineRule="auto"/>
              <w:ind w:firstLine="0"/>
              <w:jc w:val="center"/>
              <w:rPr>
                <w:rFonts w:eastAsia="Times New Roman"/>
                <w:b/>
                <w:bCs/>
                <w:sz w:val="24"/>
                <w:szCs w:val="24"/>
              </w:rPr>
            </w:pPr>
            <w:r w:rsidRPr="008D73C4">
              <w:rPr>
                <w:rFonts w:eastAsia="Times New Roman"/>
                <w:b/>
                <w:bCs/>
                <w:sz w:val="24"/>
                <w:szCs w:val="24"/>
              </w:rPr>
              <w:t>Yêu cầu</w:t>
            </w:r>
          </w:p>
        </w:tc>
        <w:tc>
          <w:tcPr>
            <w:tcW w:w="614" w:type="pct"/>
            <w:vAlign w:val="center"/>
          </w:tcPr>
          <w:p w14:paraId="31D1E111" w14:textId="77777777" w:rsidR="008D73C4" w:rsidRPr="008D73C4" w:rsidRDefault="008D73C4" w:rsidP="008D73C4">
            <w:pPr>
              <w:spacing w:before="0" w:after="0" w:line="240" w:lineRule="auto"/>
              <w:ind w:firstLine="0"/>
              <w:jc w:val="center"/>
              <w:rPr>
                <w:rFonts w:eastAsia="Times New Roman"/>
                <w:b/>
                <w:bCs/>
                <w:sz w:val="24"/>
                <w:szCs w:val="24"/>
              </w:rPr>
            </w:pPr>
            <w:r w:rsidRPr="008D73C4">
              <w:rPr>
                <w:rFonts w:eastAsia="Times New Roman"/>
                <w:b/>
                <w:bCs/>
                <w:sz w:val="24"/>
                <w:szCs w:val="24"/>
              </w:rPr>
              <w:t>Đề nghị và cam kết</w:t>
            </w:r>
          </w:p>
        </w:tc>
      </w:tr>
      <w:tr w:rsidR="008D73C4" w:rsidRPr="008D73C4" w14:paraId="007BF693" w14:textId="77777777" w:rsidTr="00521757">
        <w:trPr>
          <w:jc w:val="center"/>
        </w:trPr>
        <w:tc>
          <w:tcPr>
            <w:tcW w:w="368" w:type="pct"/>
            <w:vAlign w:val="center"/>
          </w:tcPr>
          <w:p w14:paraId="28E6BFAB"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1</w:t>
            </w:r>
          </w:p>
        </w:tc>
        <w:tc>
          <w:tcPr>
            <w:tcW w:w="2653" w:type="pct"/>
          </w:tcPr>
          <w:p w14:paraId="3753DAF0"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Nhà sản xuất</w:t>
            </w:r>
          </w:p>
        </w:tc>
        <w:tc>
          <w:tcPr>
            <w:tcW w:w="570" w:type="pct"/>
          </w:tcPr>
          <w:p w14:paraId="2702FE88" w14:textId="77777777" w:rsidR="008D73C4" w:rsidRPr="008D73C4" w:rsidRDefault="008D73C4" w:rsidP="008D73C4">
            <w:pPr>
              <w:spacing w:before="0" w:after="0" w:line="240" w:lineRule="auto"/>
              <w:ind w:firstLine="0"/>
              <w:rPr>
                <w:rFonts w:eastAsia="Times New Roman"/>
                <w:sz w:val="28"/>
                <w:szCs w:val="28"/>
              </w:rPr>
            </w:pPr>
          </w:p>
        </w:tc>
        <w:tc>
          <w:tcPr>
            <w:tcW w:w="795" w:type="pct"/>
          </w:tcPr>
          <w:p w14:paraId="38EB7CFA"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Nêu rõ</w:t>
            </w:r>
          </w:p>
        </w:tc>
        <w:tc>
          <w:tcPr>
            <w:tcW w:w="614" w:type="pct"/>
          </w:tcPr>
          <w:p w14:paraId="3D2646EE"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4CACB1C2" w14:textId="77777777" w:rsidTr="00521757">
        <w:trPr>
          <w:jc w:val="center"/>
        </w:trPr>
        <w:tc>
          <w:tcPr>
            <w:tcW w:w="368" w:type="pct"/>
            <w:vAlign w:val="center"/>
          </w:tcPr>
          <w:p w14:paraId="2EAF1E46"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2</w:t>
            </w:r>
          </w:p>
        </w:tc>
        <w:tc>
          <w:tcPr>
            <w:tcW w:w="2653" w:type="pct"/>
          </w:tcPr>
          <w:p w14:paraId="0F29381A"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Mã hiệu sản phẩm</w:t>
            </w:r>
          </w:p>
        </w:tc>
        <w:tc>
          <w:tcPr>
            <w:tcW w:w="570" w:type="pct"/>
          </w:tcPr>
          <w:p w14:paraId="3B5A062A" w14:textId="77777777" w:rsidR="008D73C4" w:rsidRPr="008D73C4" w:rsidRDefault="008D73C4" w:rsidP="008D73C4">
            <w:pPr>
              <w:spacing w:before="0" w:after="0" w:line="240" w:lineRule="auto"/>
              <w:ind w:firstLine="0"/>
              <w:rPr>
                <w:rFonts w:eastAsia="Times New Roman"/>
                <w:sz w:val="28"/>
                <w:szCs w:val="28"/>
              </w:rPr>
            </w:pPr>
          </w:p>
        </w:tc>
        <w:tc>
          <w:tcPr>
            <w:tcW w:w="795" w:type="pct"/>
          </w:tcPr>
          <w:p w14:paraId="07AB4ABF" w14:textId="77777777" w:rsidR="008D73C4" w:rsidRPr="008D73C4" w:rsidRDefault="008D73C4" w:rsidP="008D73C4">
            <w:pPr>
              <w:spacing w:before="0" w:after="0" w:line="240" w:lineRule="auto"/>
              <w:ind w:firstLine="0"/>
              <w:jc w:val="center"/>
              <w:rPr>
                <w:rFonts w:eastAsia="Times New Roman"/>
                <w:sz w:val="24"/>
                <w:szCs w:val="24"/>
              </w:rPr>
            </w:pPr>
            <w:r w:rsidRPr="008D73C4">
              <w:rPr>
                <w:rFonts w:eastAsia="Times New Roman"/>
                <w:sz w:val="28"/>
                <w:szCs w:val="28"/>
              </w:rPr>
              <w:t>Nêu rõ</w:t>
            </w:r>
          </w:p>
        </w:tc>
        <w:tc>
          <w:tcPr>
            <w:tcW w:w="614" w:type="pct"/>
          </w:tcPr>
          <w:p w14:paraId="515F3623"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379A3261" w14:textId="77777777" w:rsidTr="00521757">
        <w:trPr>
          <w:jc w:val="center"/>
        </w:trPr>
        <w:tc>
          <w:tcPr>
            <w:tcW w:w="368" w:type="pct"/>
            <w:vAlign w:val="center"/>
          </w:tcPr>
          <w:p w14:paraId="182C3F8A"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3</w:t>
            </w:r>
          </w:p>
        </w:tc>
        <w:tc>
          <w:tcPr>
            <w:tcW w:w="2653" w:type="pct"/>
          </w:tcPr>
          <w:p w14:paraId="748E3F5C"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Nước sản xuất</w:t>
            </w:r>
          </w:p>
        </w:tc>
        <w:tc>
          <w:tcPr>
            <w:tcW w:w="570" w:type="pct"/>
          </w:tcPr>
          <w:p w14:paraId="1021AF66" w14:textId="77777777" w:rsidR="008D73C4" w:rsidRPr="008D73C4" w:rsidRDefault="008D73C4" w:rsidP="008D73C4">
            <w:pPr>
              <w:spacing w:before="0" w:after="0" w:line="240" w:lineRule="auto"/>
              <w:ind w:firstLine="0"/>
              <w:rPr>
                <w:rFonts w:eastAsia="Times New Roman"/>
                <w:sz w:val="28"/>
                <w:szCs w:val="28"/>
              </w:rPr>
            </w:pPr>
          </w:p>
        </w:tc>
        <w:tc>
          <w:tcPr>
            <w:tcW w:w="795" w:type="pct"/>
          </w:tcPr>
          <w:p w14:paraId="7752A302" w14:textId="77777777" w:rsidR="008D73C4" w:rsidRPr="008D73C4" w:rsidRDefault="008D73C4" w:rsidP="008D73C4">
            <w:pPr>
              <w:spacing w:before="0" w:after="0" w:line="240" w:lineRule="auto"/>
              <w:ind w:firstLine="0"/>
              <w:jc w:val="center"/>
              <w:rPr>
                <w:rFonts w:eastAsia="Times New Roman"/>
                <w:sz w:val="24"/>
                <w:szCs w:val="24"/>
              </w:rPr>
            </w:pPr>
            <w:r w:rsidRPr="008D73C4">
              <w:rPr>
                <w:rFonts w:eastAsia="Times New Roman"/>
                <w:sz w:val="28"/>
                <w:szCs w:val="28"/>
              </w:rPr>
              <w:t>Nêu rõ</w:t>
            </w:r>
          </w:p>
        </w:tc>
        <w:tc>
          <w:tcPr>
            <w:tcW w:w="614" w:type="pct"/>
          </w:tcPr>
          <w:p w14:paraId="38448474"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34DCACB3" w14:textId="77777777" w:rsidTr="00521757">
        <w:trPr>
          <w:jc w:val="center"/>
        </w:trPr>
        <w:tc>
          <w:tcPr>
            <w:tcW w:w="368" w:type="pct"/>
            <w:vAlign w:val="center"/>
          </w:tcPr>
          <w:p w14:paraId="318B7DB8"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4</w:t>
            </w:r>
          </w:p>
        </w:tc>
        <w:tc>
          <w:tcPr>
            <w:tcW w:w="2653" w:type="pct"/>
          </w:tcPr>
          <w:p w14:paraId="4F62C473"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Loại</w:t>
            </w:r>
          </w:p>
        </w:tc>
        <w:tc>
          <w:tcPr>
            <w:tcW w:w="570" w:type="pct"/>
          </w:tcPr>
          <w:p w14:paraId="1B1749FE" w14:textId="77777777" w:rsidR="008D73C4" w:rsidRPr="008D73C4" w:rsidRDefault="008D73C4" w:rsidP="008D73C4">
            <w:pPr>
              <w:spacing w:before="0" w:after="0" w:line="240" w:lineRule="auto"/>
              <w:ind w:firstLine="0"/>
              <w:rPr>
                <w:rFonts w:eastAsia="Times New Roman"/>
                <w:sz w:val="28"/>
                <w:szCs w:val="28"/>
              </w:rPr>
            </w:pPr>
          </w:p>
        </w:tc>
        <w:tc>
          <w:tcPr>
            <w:tcW w:w="795" w:type="pct"/>
          </w:tcPr>
          <w:p w14:paraId="677E636C"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đồng</w:t>
            </w:r>
          </w:p>
        </w:tc>
        <w:tc>
          <w:tcPr>
            <w:tcW w:w="614" w:type="pct"/>
          </w:tcPr>
          <w:p w14:paraId="76B91161"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462E581C" w14:textId="77777777" w:rsidTr="00521757">
        <w:trPr>
          <w:jc w:val="center"/>
        </w:trPr>
        <w:tc>
          <w:tcPr>
            <w:tcW w:w="368" w:type="pct"/>
            <w:vAlign w:val="center"/>
          </w:tcPr>
          <w:p w14:paraId="10DA2F9D"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5</w:t>
            </w:r>
          </w:p>
        </w:tc>
        <w:tc>
          <w:tcPr>
            <w:tcW w:w="2653" w:type="pct"/>
          </w:tcPr>
          <w:p w14:paraId="1D6152AF"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Số và tiết diện danh định của cáp</w:t>
            </w:r>
          </w:p>
        </w:tc>
        <w:tc>
          <w:tcPr>
            <w:tcW w:w="570" w:type="pct"/>
          </w:tcPr>
          <w:p w14:paraId="39ADC357"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mm2</w:t>
            </w:r>
          </w:p>
        </w:tc>
        <w:tc>
          <w:tcPr>
            <w:tcW w:w="795" w:type="pct"/>
          </w:tcPr>
          <w:p w14:paraId="5A2BAA2F"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1x35</w:t>
            </w:r>
          </w:p>
        </w:tc>
        <w:tc>
          <w:tcPr>
            <w:tcW w:w="614" w:type="pct"/>
          </w:tcPr>
          <w:p w14:paraId="582CB526"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769D7649" w14:textId="77777777" w:rsidTr="00521757">
        <w:trPr>
          <w:jc w:val="center"/>
        </w:trPr>
        <w:tc>
          <w:tcPr>
            <w:tcW w:w="368" w:type="pct"/>
            <w:vAlign w:val="center"/>
          </w:tcPr>
          <w:p w14:paraId="7AF6F3D3"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6</w:t>
            </w:r>
          </w:p>
        </w:tc>
        <w:tc>
          <w:tcPr>
            <w:tcW w:w="2653" w:type="pct"/>
          </w:tcPr>
          <w:p w14:paraId="6EF4D4B2"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 xml:space="preserve">Số sợi đồng của lõi cáp (1lõi) </w:t>
            </w:r>
          </w:p>
        </w:tc>
        <w:tc>
          <w:tcPr>
            <w:tcW w:w="570" w:type="pct"/>
          </w:tcPr>
          <w:p w14:paraId="419091FF"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Sợi</w:t>
            </w:r>
          </w:p>
        </w:tc>
        <w:tc>
          <w:tcPr>
            <w:tcW w:w="795" w:type="pct"/>
          </w:tcPr>
          <w:p w14:paraId="623DBBAD"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Cs w:val="26"/>
              </w:rPr>
              <w:t>≥ 6</w:t>
            </w:r>
          </w:p>
        </w:tc>
        <w:tc>
          <w:tcPr>
            <w:tcW w:w="614" w:type="pct"/>
          </w:tcPr>
          <w:p w14:paraId="7555C618"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7A796D6D" w14:textId="77777777" w:rsidTr="00521757">
        <w:trPr>
          <w:jc w:val="center"/>
        </w:trPr>
        <w:tc>
          <w:tcPr>
            <w:tcW w:w="368" w:type="pct"/>
            <w:vAlign w:val="center"/>
          </w:tcPr>
          <w:p w14:paraId="11CFBA32"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7</w:t>
            </w:r>
          </w:p>
        </w:tc>
        <w:tc>
          <w:tcPr>
            <w:tcW w:w="2653" w:type="pct"/>
          </w:tcPr>
          <w:p w14:paraId="6926C463"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Đường kính lõi (1lõi)</w:t>
            </w:r>
          </w:p>
        </w:tc>
        <w:tc>
          <w:tcPr>
            <w:tcW w:w="570" w:type="pct"/>
          </w:tcPr>
          <w:p w14:paraId="0F48FAF6"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mm</w:t>
            </w:r>
          </w:p>
        </w:tc>
        <w:tc>
          <w:tcPr>
            <w:tcW w:w="795" w:type="pct"/>
          </w:tcPr>
          <w:p w14:paraId="7DD05F8B"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Cs w:val="26"/>
              </w:rPr>
              <w:t>6,6 - 7,5</w:t>
            </w:r>
          </w:p>
        </w:tc>
        <w:tc>
          <w:tcPr>
            <w:tcW w:w="614" w:type="pct"/>
          </w:tcPr>
          <w:p w14:paraId="3DEE4FD5"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169A91DE" w14:textId="77777777" w:rsidTr="00521757">
        <w:trPr>
          <w:jc w:val="center"/>
        </w:trPr>
        <w:tc>
          <w:tcPr>
            <w:tcW w:w="368" w:type="pct"/>
            <w:vAlign w:val="center"/>
          </w:tcPr>
          <w:p w14:paraId="1F67E0A4"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8</w:t>
            </w:r>
          </w:p>
        </w:tc>
        <w:tc>
          <w:tcPr>
            <w:tcW w:w="2653" w:type="pct"/>
          </w:tcPr>
          <w:p w14:paraId="6F21B8BC"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 xml:space="preserve">Loại vật liệu vỏ bọc </w:t>
            </w:r>
          </w:p>
        </w:tc>
        <w:tc>
          <w:tcPr>
            <w:tcW w:w="570" w:type="pct"/>
          </w:tcPr>
          <w:p w14:paraId="7BB8F73C" w14:textId="77777777" w:rsidR="008D73C4" w:rsidRPr="008D73C4" w:rsidRDefault="008D73C4" w:rsidP="008D73C4">
            <w:pPr>
              <w:spacing w:before="0" w:after="0" w:line="240" w:lineRule="auto"/>
              <w:ind w:firstLine="0"/>
              <w:jc w:val="center"/>
              <w:rPr>
                <w:rFonts w:eastAsia="Times New Roman"/>
                <w:sz w:val="28"/>
                <w:szCs w:val="28"/>
              </w:rPr>
            </w:pPr>
          </w:p>
        </w:tc>
        <w:tc>
          <w:tcPr>
            <w:tcW w:w="795" w:type="pct"/>
          </w:tcPr>
          <w:p w14:paraId="01F1AB37"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PVC</w:t>
            </w:r>
          </w:p>
        </w:tc>
        <w:tc>
          <w:tcPr>
            <w:tcW w:w="614" w:type="pct"/>
          </w:tcPr>
          <w:p w14:paraId="2F421E8B"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0714DBD4" w14:textId="77777777" w:rsidTr="00521757">
        <w:trPr>
          <w:jc w:val="center"/>
        </w:trPr>
        <w:tc>
          <w:tcPr>
            <w:tcW w:w="368" w:type="pct"/>
            <w:vAlign w:val="center"/>
          </w:tcPr>
          <w:p w14:paraId="42DAB42F"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9</w:t>
            </w:r>
          </w:p>
        </w:tc>
        <w:tc>
          <w:tcPr>
            <w:tcW w:w="2653" w:type="pct"/>
          </w:tcPr>
          <w:p w14:paraId="5B3F544D"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Độ dày danh định của lớp vỏ bọc cách điện</w:t>
            </w:r>
          </w:p>
        </w:tc>
        <w:tc>
          <w:tcPr>
            <w:tcW w:w="570" w:type="pct"/>
          </w:tcPr>
          <w:p w14:paraId="2791F706"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mm</w:t>
            </w:r>
          </w:p>
        </w:tc>
        <w:tc>
          <w:tcPr>
            <w:tcW w:w="795" w:type="pct"/>
          </w:tcPr>
          <w:p w14:paraId="25BE6DFC"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1,2</w:t>
            </w:r>
          </w:p>
        </w:tc>
        <w:tc>
          <w:tcPr>
            <w:tcW w:w="614" w:type="pct"/>
          </w:tcPr>
          <w:p w14:paraId="158E16FE"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333B29BF" w14:textId="77777777" w:rsidTr="00521757">
        <w:trPr>
          <w:jc w:val="center"/>
        </w:trPr>
        <w:tc>
          <w:tcPr>
            <w:tcW w:w="368" w:type="pct"/>
            <w:vAlign w:val="center"/>
          </w:tcPr>
          <w:p w14:paraId="4642076B"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10</w:t>
            </w:r>
          </w:p>
        </w:tc>
        <w:tc>
          <w:tcPr>
            <w:tcW w:w="2653" w:type="pct"/>
          </w:tcPr>
          <w:p w14:paraId="6E235E92"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Khả năng mang tải của cáp</w:t>
            </w:r>
          </w:p>
        </w:tc>
        <w:tc>
          <w:tcPr>
            <w:tcW w:w="570" w:type="pct"/>
          </w:tcPr>
          <w:p w14:paraId="5DF00AE9"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A</w:t>
            </w:r>
          </w:p>
        </w:tc>
        <w:tc>
          <w:tcPr>
            <w:tcW w:w="795" w:type="pct"/>
          </w:tcPr>
          <w:p w14:paraId="5CDF80DB" w14:textId="77777777" w:rsidR="008D73C4" w:rsidRPr="008D73C4" w:rsidRDefault="008D73C4" w:rsidP="008D73C4">
            <w:pPr>
              <w:spacing w:before="0" w:after="0" w:line="240" w:lineRule="auto"/>
              <w:ind w:firstLine="0"/>
              <w:jc w:val="center"/>
              <w:rPr>
                <w:rFonts w:eastAsia="Times New Roman"/>
                <w:sz w:val="28"/>
                <w:szCs w:val="28"/>
              </w:rPr>
            </w:pPr>
          </w:p>
        </w:tc>
        <w:tc>
          <w:tcPr>
            <w:tcW w:w="614" w:type="pct"/>
          </w:tcPr>
          <w:p w14:paraId="055F4733"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7D272172" w14:textId="77777777" w:rsidTr="00521757">
        <w:trPr>
          <w:jc w:val="center"/>
        </w:trPr>
        <w:tc>
          <w:tcPr>
            <w:tcW w:w="368" w:type="pct"/>
            <w:vAlign w:val="center"/>
          </w:tcPr>
          <w:p w14:paraId="7FBD6364"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11</w:t>
            </w:r>
          </w:p>
        </w:tc>
        <w:tc>
          <w:tcPr>
            <w:tcW w:w="2653" w:type="pct"/>
          </w:tcPr>
          <w:p w14:paraId="1F9AFFD2"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Điện trở 1 chiều của lõi dẫn ở t</w:t>
            </w:r>
            <w:r w:rsidRPr="008D73C4">
              <w:rPr>
                <w:rFonts w:eastAsia="Times New Roman"/>
                <w:sz w:val="28"/>
                <w:szCs w:val="28"/>
                <w:vertAlign w:val="superscript"/>
              </w:rPr>
              <w:t>0</w:t>
            </w:r>
            <w:r w:rsidRPr="008D73C4">
              <w:rPr>
                <w:rFonts w:eastAsia="Times New Roman"/>
                <w:sz w:val="28"/>
                <w:szCs w:val="28"/>
              </w:rPr>
              <w:t>= 20</w:t>
            </w:r>
            <w:r w:rsidRPr="008D73C4">
              <w:rPr>
                <w:rFonts w:eastAsia="Times New Roman"/>
                <w:sz w:val="28"/>
                <w:szCs w:val="28"/>
                <w:vertAlign w:val="superscript"/>
              </w:rPr>
              <w:t>o</w:t>
            </w:r>
          </w:p>
        </w:tc>
        <w:tc>
          <w:tcPr>
            <w:tcW w:w="570" w:type="pct"/>
          </w:tcPr>
          <w:p w14:paraId="1854E4F2"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sym w:font="Symbol" w:char="F057"/>
            </w:r>
            <w:r w:rsidRPr="008D73C4">
              <w:rPr>
                <w:rFonts w:eastAsia="Times New Roman"/>
                <w:sz w:val="28"/>
                <w:szCs w:val="28"/>
              </w:rPr>
              <w:t>/km</w:t>
            </w:r>
          </w:p>
        </w:tc>
        <w:tc>
          <w:tcPr>
            <w:tcW w:w="795" w:type="pct"/>
          </w:tcPr>
          <w:p w14:paraId="0BDFE099"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0,524</w:t>
            </w:r>
          </w:p>
        </w:tc>
        <w:tc>
          <w:tcPr>
            <w:tcW w:w="614" w:type="pct"/>
          </w:tcPr>
          <w:p w14:paraId="26B80867"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007CEE7A" w14:textId="77777777" w:rsidTr="00521757">
        <w:trPr>
          <w:jc w:val="center"/>
        </w:trPr>
        <w:tc>
          <w:tcPr>
            <w:tcW w:w="368" w:type="pct"/>
            <w:vAlign w:val="center"/>
          </w:tcPr>
          <w:p w14:paraId="613AFDEF"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12</w:t>
            </w:r>
          </w:p>
        </w:tc>
        <w:tc>
          <w:tcPr>
            <w:tcW w:w="2653" w:type="pct"/>
          </w:tcPr>
          <w:p w14:paraId="2F2CACD7"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 xml:space="preserve">Chiều dài tối đa của cáp trên lô cuốn cáp </w:t>
            </w:r>
          </w:p>
        </w:tc>
        <w:tc>
          <w:tcPr>
            <w:tcW w:w="570" w:type="pct"/>
          </w:tcPr>
          <w:p w14:paraId="5FEF86F9"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m</w:t>
            </w:r>
          </w:p>
        </w:tc>
        <w:tc>
          <w:tcPr>
            <w:tcW w:w="795" w:type="pct"/>
          </w:tcPr>
          <w:p w14:paraId="0319FA9E"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500</w:t>
            </w:r>
          </w:p>
        </w:tc>
        <w:tc>
          <w:tcPr>
            <w:tcW w:w="614" w:type="pct"/>
          </w:tcPr>
          <w:p w14:paraId="16B0320E"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77A936ED" w14:textId="77777777" w:rsidTr="00521757">
        <w:trPr>
          <w:jc w:val="center"/>
        </w:trPr>
        <w:tc>
          <w:tcPr>
            <w:tcW w:w="368" w:type="pct"/>
            <w:vAlign w:val="center"/>
          </w:tcPr>
          <w:p w14:paraId="53D568F4"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13</w:t>
            </w:r>
          </w:p>
        </w:tc>
        <w:tc>
          <w:tcPr>
            <w:tcW w:w="2653" w:type="pct"/>
          </w:tcPr>
          <w:p w14:paraId="3D28400B"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 xml:space="preserve">Đường kính mặt bích tối đa của lô cuốn cáp </w:t>
            </w:r>
          </w:p>
        </w:tc>
        <w:tc>
          <w:tcPr>
            <w:tcW w:w="570" w:type="pct"/>
          </w:tcPr>
          <w:p w14:paraId="4C2DBE69"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m</w:t>
            </w:r>
          </w:p>
        </w:tc>
        <w:tc>
          <w:tcPr>
            <w:tcW w:w="795" w:type="pct"/>
          </w:tcPr>
          <w:p w14:paraId="11EEA8E0"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2,2</w:t>
            </w:r>
          </w:p>
        </w:tc>
        <w:tc>
          <w:tcPr>
            <w:tcW w:w="614" w:type="pct"/>
          </w:tcPr>
          <w:p w14:paraId="0BD14DFA"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25BDE323" w14:textId="77777777" w:rsidTr="00521757">
        <w:trPr>
          <w:jc w:val="center"/>
        </w:trPr>
        <w:tc>
          <w:tcPr>
            <w:tcW w:w="368" w:type="pct"/>
            <w:vAlign w:val="center"/>
          </w:tcPr>
          <w:p w14:paraId="31AD0A66"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14</w:t>
            </w:r>
          </w:p>
        </w:tc>
        <w:tc>
          <w:tcPr>
            <w:tcW w:w="2653" w:type="pct"/>
          </w:tcPr>
          <w:p w14:paraId="5674BEE6"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 xml:space="preserve">Trọng lượng tối đa của toàn bộ lô cáp </w:t>
            </w:r>
          </w:p>
        </w:tc>
        <w:tc>
          <w:tcPr>
            <w:tcW w:w="570" w:type="pct"/>
          </w:tcPr>
          <w:p w14:paraId="57CC6135"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kg</w:t>
            </w:r>
          </w:p>
        </w:tc>
        <w:tc>
          <w:tcPr>
            <w:tcW w:w="795" w:type="pct"/>
          </w:tcPr>
          <w:p w14:paraId="56BA1E6C"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4500</w:t>
            </w:r>
          </w:p>
        </w:tc>
        <w:tc>
          <w:tcPr>
            <w:tcW w:w="614" w:type="pct"/>
          </w:tcPr>
          <w:p w14:paraId="3D2DEBDA" w14:textId="77777777" w:rsidR="008D73C4" w:rsidRPr="008D73C4" w:rsidRDefault="008D73C4" w:rsidP="008D73C4">
            <w:pPr>
              <w:spacing w:before="0" w:after="0" w:line="240" w:lineRule="auto"/>
              <w:ind w:firstLine="0"/>
              <w:rPr>
                <w:rFonts w:eastAsia="Times New Roman"/>
                <w:sz w:val="28"/>
                <w:szCs w:val="28"/>
              </w:rPr>
            </w:pPr>
          </w:p>
        </w:tc>
      </w:tr>
      <w:tr w:rsidR="008D73C4" w:rsidRPr="008D73C4" w14:paraId="6C6EE48A" w14:textId="77777777" w:rsidTr="00521757">
        <w:trPr>
          <w:jc w:val="center"/>
        </w:trPr>
        <w:tc>
          <w:tcPr>
            <w:tcW w:w="368" w:type="pct"/>
            <w:vAlign w:val="center"/>
          </w:tcPr>
          <w:p w14:paraId="00BF807F"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lastRenderedPageBreak/>
              <w:t>15</w:t>
            </w:r>
          </w:p>
        </w:tc>
        <w:tc>
          <w:tcPr>
            <w:tcW w:w="2653" w:type="pct"/>
          </w:tcPr>
          <w:p w14:paraId="4DB14640" w14:textId="77777777" w:rsidR="008D73C4" w:rsidRPr="008D73C4" w:rsidRDefault="008D73C4" w:rsidP="008D73C4">
            <w:pPr>
              <w:spacing w:before="0" w:after="0" w:line="240" w:lineRule="auto"/>
              <w:ind w:firstLine="0"/>
              <w:rPr>
                <w:rFonts w:eastAsia="Times New Roman"/>
                <w:sz w:val="28"/>
                <w:szCs w:val="28"/>
              </w:rPr>
            </w:pPr>
            <w:r w:rsidRPr="008D73C4">
              <w:rPr>
                <w:rFonts w:eastAsia="Times New Roman"/>
                <w:sz w:val="28"/>
                <w:szCs w:val="28"/>
              </w:rPr>
              <w:t>Biên bản thử nghiệm điển hình Type test, Routine Test</w:t>
            </w:r>
          </w:p>
        </w:tc>
        <w:tc>
          <w:tcPr>
            <w:tcW w:w="570" w:type="pct"/>
          </w:tcPr>
          <w:p w14:paraId="24E0F559" w14:textId="77777777" w:rsidR="008D73C4" w:rsidRPr="008D73C4" w:rsidRDefault="008D73C4" w:rsidP="008D73C4">
            <w:pPr>
              <w:spacing w:before="0" w:after="0" w:line="240" w:lineRule="auto"/>
              <w:ind w:firstLine="0"/>
              <w:rPr>
                <w:rFonts w:eastAsia="Times New Roman"/>
                <w:sz w:val="28"/>
                <w:szCs w:val="28"/>
              </w:rPr>
            </w:pPr>
          </w:p>
        </w:tc>
        <w:tc>
          <w:tcPr>
            <w:tcW w:w="795" w:type="pct"/>
          </w:tcPr>
          <w:p w14:paraId="65310C14" w14:textId="77777777" w:rsidR="008D73C4" w:rsidRPr="008D73C4" w:rsidRDefault="008D73C4" w:rsidP="008D73C4">
            <w:pPr>
              <w:spacing w:before="0" w:after="0" w:line="240" w:lineRule="auto"/>
              <w:ind w:firstLine="0"/>
              <w:jc w:val="center"/>
              <w:rPr>
                <w:rFonts w:eastAsia="Times New Roman"/>
                <w:sz w:val="28"/>
                <w:szCs w:val="28"/>
              </w:rPr>
            </w:pPr>
            <w:r w:rsidRPr="008D73C4">
              <w:rPr>
                <w:rFonts w:eastAsia="Times New Roman"/>
                <w:sz w:val="28"/>
                <w:szCs w:val="28"/>
              </w:rPr>
              <w:t>Có</w:t>
            </w:r>
          </w:p>
        </w:tc>
        <w:tc>
          <w:tcPr>
            <w:tcW w:w="614" w:type="pct"/>
          </w:tcPr>
          <w:p w14:paraId="25A956AD" w14:textId="77777777" w:rsidR="008D73C4" w:rsidRPr="008D73C4" w:rsidRDefault="008D73C4" w:rsidP="008D73C4">
            <w:pPr>
              <w:spacing w:before="0" w:after="0" w:line="240" w:lineRule="auto"/>
              <w:ind w:firstLine="0"/>
              <w:rPr>
                <w:rFonts w:eastAsia="Times New Roman"/>
                <w:sz w:val="28"/>
                <w:szCs w:val="28"/>
              </w:rPr>
            </w:pPr>
          </w:p>
        </w:tc>
      </w:tr>
    </w:tbl>
    <w:p w14:paraId="6043B00B" w14:textId="77777777" w:rsidR="008D73C4" w:rsidRDefault="008D73C4"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p>
    <w:p w14:paraId="52062308" w14:textId="019D3C1C" w:rsidR="006D68A8" w:rsidRPr="008D73C4" w:rsidRDefault="0021087C" w:rsidP="007F7CEA">
      <w:pPr>
        <w:pStyle w:val="Heading3"/>
        <w:tabs>
          <w:tab w:val="left" w:pos="720"/>
          <w:tab w:val="left" w:pos="8460"/>
          <w:tab w:val="left" w:pos="8550"/>
          <w:tab w:val="left" w:pos="9354"/>
        </w:tabs>
        <w:spacing w:before="0" w:after="0" w:line="240" w:lineRule="auto"/>
        <w:jc w:val="both"/>
        <w:rPr>
          <w:rFonts w:cs="Times New Roman"/>
          <w:i w:val="0"/>
          <w:color w:val="auto"/>
          <w:szCs w:val="26"/>
          <w:lang w:val="nl-NL"/>
        </w:rPr>
      </w:pPr>
      <w:bookmarkStart w:id="382" w:name="_Toc201245812"/>
      <w:r w:rsidRPr="008D73C4">
        <w:rPr>
          <w:rFonts w:cs="Times New Roman"/>
          <w:i w:val="0"/>
          <w:color w:val="auto"/>
          <w:szCs w:val="26"/>
          <w:lang w:val="nl-NL"/>
        </w:rPr>
        <w:t xml:space="preserve">6.2.8. </w:t>
      </w:r>
      <w:r w:rsidR="008D73C4">
        <w:rPr>
          <w:rFonts w:cs="Times New Roman"/>
          <w:i w:val="0"/>
          <w:color w:val="auto"/>
          <w:szCs w:val="26"/>
          <w:lang w:val="nl-NL"/>
        </w:rPr>
        <w:t xml:space="preserve">Yêu cầu đối với </w:t>
      </w:r>
      <w:r w:rsidR="00EA1BB5" w:rsidRPr="008D73C4">
        <w:rPr>
          <w:rFonts w:cs="Times New Roman"/>
          <w:i w:val="0"/>
          <w:color w:val="auto"/>
          <w:szCs w:val="26"/>
          <w:lang w:val="nl-NL"/>
        </w:rPr>
        <w:t>Xi măng:</w:t>
      </w:r>
      <w:bookmarkEnd w:id="382"/>
    </w:p>
    <w:p w14:paraId="321FB7B4"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Sử dụng xi măng poóc lăng PC30 hoặc PC40</w:t>
      </w:r>
    </w:p>
    <w:p w14:paraId="05D7507B"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Xi măng khi xuất xưởng phải có phiếu kiểm tra chất lượng với các thông số sau:</w:t>
      </w:r>
    </w:p>
    <w:p w14:paraId="30373B3A"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Tên cơ sở sản xuất</w:t>
      </w:r>
    </w:p>
    <w:p w14:paraId="51E7F0EB"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Tên gọi, mác của xi măng</w:t>
      </w:r>
    </w:p>
    <w:p w14:paraId="4A1240D6"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Các chỉ tiêu chất lượng của xi măng</w:t>
      </w:r>
    </w:p>
    <w:p w14:paraId="394E26F0"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Khối lượng xi măng xuất xưởng và số hiệu lô</w:t>
      </w:r>
    </w:p>
    <w:p w14:paraId="06388CD3"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Ngày, tháng, năm sản xuất</w:t>
      </w:r>
    </w:p>
    <w:p w14:paraId="427F20A4"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Bao gói xi măng là loại giấy Kraft có ít nhất 4 lớp hoặc bao PP (polypropylen) hoặc bao PP – kraft đảm bảo không làm giảm chất lượng xi măng và không bị rách vỡ khi vận chuyển và bảo quản.</w:t>
      </w:r>
    </w:p>
    <w:p w14:paraId="221410F1"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Khối lượng tịnh quy định cho mỗi bao xi măng là 50 kg </w:t>
      </w:r>
      <w:r w:rsidRPr="007F7CEA">
        <w:rPr>
          <w:rFonts w:eastAsia="Times New Roman"/>
          <w:bCs/>
          <w:color w:val="000000"/>
          <w:szCs w:val="26"/>
        </w:rPr>
        <w:sym w:font="Symbol" w:char="F0B1"/>
      </w:r>
      <w:r w:rsidRPr="007F7CEA">
        <w:rPr>
          <w:rFonts w:eastAsia="Times New Roman"/>
          <w:bCs/>
          <w:color w:val="000000"/>
          <w:szCs w:val="26"/>
        </w:rPr>
        <w:t xml:space="preserve"> 1kg.</w:t>
      </w:r>
    </w:p>
    <w:p w14:paraId="76DAAD76"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Vận chuyển:</w:t>
      </w:r>
    </w:p>
    <w:p w14:paraId="3E3D85BF"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Không được vận chuyển xi măng chung với các loại hoá chất có ảnh hưởng tới chất lượng của xi măng.</w:t>
      </w:r>
    </w:p>
    <w:p w14:paraId="5940D038" w14:textId="77777777" w:rsidR="00EA1BB5" w:rsidRPr="0025384A" w:rsidRDefault="00EA1BB5" w:rsidP="007F7CEA">
      <w:pPr>
        <w:tabs>
          <w:tab w:val="left" w:pos="284"/>
        </w:tabs>
        <w:spacing w:before="40" w:after="40" w:line="240" w:lineRule="auto"/>
        <w:ind w:firstLine="284"/>
        <w:jc w:val="both"/>
        <w:rPr>
          <w:rFonts w:eastAsia="Times New Roman"/>
          <w:bCs/>
          <w:color w:val="000000"/>
          <w:spacing w:val="-6"/>
          <w:szCs w:val="26"/>
        </w:rPr>
      </w:pPr>
      <w:r w:rsidRPr="0025384A">
        <w:rPr>
          <w:rFonts w:eastAsia="Times New Roman"/>
          <w:bCs/>
          <w:color w:val="000000"/>
          <w:spacing w:val="-6"/>
          <w:szCs w:val="26"/>
        </w:rPr>
        <w:t>- Xi măng được vận chuyển bằng các phương tiện vận tải có che chắn chống mưa và ẩm ướt.</w:t>
      </w:r>
    </w:p>
    <w:p w14:paraId="2680DA66"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Xi măng rời được vận chuyển bằng các phương tiện chuyên dùng hoặc các phương tiện vận tải khác có che chắn cẩn thận.</w:t>
      </w:r>
    </w:p>
    <w:p w14:paraId="38473DAB"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Bảo quản:</w:t>
      </w:r>
    </w:p>
    <w:p w14:paraId="20158EF5"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Kho chứa xi măng bao phải đảm bảo khô, sạch, nền cao, có tường bao và mái che chắc chắn, có lối cho xe ra vào xuất nhập dễ dàng. Các bao xi măng xếp cách tường ít nhất 20 cm và riêng theo từng lô.</w:t>
      </w:r>
    </w:p>
    <w:p w14:paraId="761A0B91"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Kho xi măng rời (silô) đảm bảo chứa xi măng riêng theo từng loại.</w:t>
      </w:r>
    </w:p>
    <w:p w14:paraId="603AAD37"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Xi măng poóclăng được bảo hành trong thời gian 60 ngày kể từ ngày sản xuất.</w:t>
      </w:r>
    </w:p>
    <w:p w14:paraId="45E32FBF" w14:textId="5D8F42F2" w:rsidR="006D68A8" w:rsidRPr="008D73C4" w:rsidRDefault="0021087C" w:rsidP="007F7CEA">
      <w:pPr>
        <w:pStyle w:val="Heading3"/>
        <w:tabs>
          <w:tab w:val="left" w:pos="720"/>
          <w:tab w:val="left" w:pos="8460"/>
          <w:tab w:val="left" w:pos="8550"/>
          <w:tab w:val="left" w:pos="9354"/>
        </w:tabs>
        <w:spacing w:before="0" w:after="0" w:line="240" w:lineRule="auto"/>
        <w:jc w:val="both"/>
        <w:rPr>
          <w:rFonts w:cs="Times New Roman"/>
          <w:i w:val="0"/>
          <w:color w:val="auto"/>
          <w:szCs w:val="26"/>
          <w:lang w:val="nl-NL"/>
        </w:rPr>
      </w:pPr>
      <w:bookmarkStart w:id="383" w:name="_Toc201245813"/>
      <w:bookmarkEnd w:id="233"/>
      <w:bookmarkEnd w:id="234"/>
      <w:bookmarkEnd w:id="235"/>
      <w:bookmarkEnd w:id="236"/>
      <w:r w:rsidRPr="008D73C4">
        <w:rPr>
          <w:rFonts w:cs="Times New Roman"/>
          <w:i w:val="0"/>
          <w:color w:val="auto"/>
          <w:szCs w:val="26"/>
          <w:lang w:val="nl-NL"/>
        </w:rPr>
        <w:t>6.2.</w:t>
      </w:r>
      <w:r w:rsidR="008D73C4" w:rsidRPr="008D73C4">
        <w:rPr>
          <w:rFonts w:cs="Times New Roman"/>
          <w:i w:val="0"/>
          <w:color w:val="auto"/>
          <w:szCs w:val="26"/>
          <w:lang w:val="nl-NL"/>
        </w:rPr>
        <w:t>9</w:t>
      </w:r>
      <w:r w:rsidRPr="008D73C4">
        <w:rPr>
          <w:rFonts w:cs="Times New Roman"/>
          <w:i w:val="0"/>
          <w:color w:val="auto"/>
          <w:szCs w:val="26"/>
          <w:lang w:val="nl-NL"/>
        </w:rPr>
        <w:t>.</w:t>
      </w:r>
      <w:r w:rsidR="00EA1BB5" w:rsidRPr="008D73C4">
        <w:rPr>
          <w:rFonts w:cs="Times New Roman"/>
          <w:i w:val="0"/>
          <w:color w:val="auto"/>
          <w:szCs w:val="26"/>
          <w:lang w:val="nl-NL"/>
        </w:rPr>
        <w:t xml:space="preserve"> </w:t>
      </w:r>
      <w:r w:rsidR="008D73C4" w:rsidRPr="008D73C4">
        <w:rPr>
          <w:rFonts w:cs="Times New Roman"/>
          <w:i w:val="0"/>
          <w:color w:val="auto"/>
          <w:szCs w:val="26"/>
          <w:lang w:val="nl-NL"/>
        </w:rPr>
        <w:t xml:space="preserve">Yêu cầu đối với </w:t>
      </w:r>
      <w:r w:rsidR="00EA1BB5" w:rsidRPr="008D73C4">
        <w:rPr>
          <w:rFonts w:cs="Times New Roman"/>
          <w:i w:val="0"/>
          <w:color w:val="auto"/>
          <w:szCs w:val="26"/>
          <w:lang w:val="nl-NL"/>
        </w:rPr>
        <w:t>Cốt liệu bê tông-bao gồm cốt liệu khô (đá, sỏi, cát)</w:t>
      </w:r>
      <w:r w:rsidR="006D68A8" w:rsidRPr="008D73C4">
        <w:rPr>
          <w:rFonts w:cs="Times New Roman"/>
          <w:i w:val="0"/>
          <w:color w:val="auto"/>
          <w:szCs w:val="26"/>
          <w:lang w:val="nl-NL"/>
        </w:rPr>
        <w:t>:</w:t>
      </w:r>
      <w:bookmarkEnd w:id="383"/>
    </w:p>
    <w:p w14:paraId="300D24A2"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Cốt liệu cát, đá sỏi phải rõ ràng về nguồn gốc, xuất xứ, phải được kiểm tra trước khi sử dụng </w:t>
      </w:r>
    </w:p>
    <w:p w14:paraId="0343220A" w14:textId="77777777" w:rsidR="00EA1BB5" w:rsidRPr="007F7CEA" w:rsidRDefault="00EA1BB5" w:rsidP="005214E6">
      <w:pPr>
        <w:pStyle w:val="ListParagraph"/>
        <w:keepNext/>
        <w:numPr>
          <w:ilvl w:val="0"/>
          <w:numId w:val="52"/>
        </w:numPr>
        <w:spacing w:before="40" w:after="40" w:line="240" w:lineRule="auto"/>
        <w:jc w:val="both"/>
        <w:outlineLvl w:val="4"/>
        <w:rPr>
          <w:rFonts w:eastAsia="Times New Roman"/>
          <w:b/>
          <w:bCs/>
          <w:color w:val="000000"/>
          <w:szCs w:val="26"/>
          <w:lang w:val="x-none" w:eastAsia="x-none"/>
        </w:rPr>
      </w:pPr>
      <w:r w:rsidRPr="007F7CEA">
        <w:rPr>
          <w:rFonts w:eastAsia="Times New Roman"/>
          <w:b/>
          <w:bCs/>
          <w:color w:val="000000"/>
          <w:szCs w:val="26"/>
          <w:lang w:val="x-none" w:eastAsia="x-none"/>
        </w:rPr>
        <w:t>Cát:</w:t>
      </w:r>
    </w:p>
    <w:p w14:paraId="417D7C2D"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Modun độ lớn lớn hơn hoặc bằng 2,0;</w:t>
      </w:r>
    </w:p>
    <w:p w14:paraId="06119A14"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Lượng Cl- hoà tan nhỏ hơn hoặc bằng 0,05% khối lượng cát cho bê tông cốt thép thường, thử theo TCVN 7572-1÷20:2006</w:t>
      </w:r>
    </w:p>
    <w:p w14:paraId="6C509F92"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Các chỉ tiêu khác theo TCVN 7570:2006. </w:t>
      </w:r>
    </w:p>
    <w:p w14:paraId="6C06879E" w14:textId="77777777" w:rsidR="00EA1BB5" w:rsidRPr="007F7CEA" w:rsidRDefault="00EA1BB5" w:rsidP="005214E6">
      <w:pPr>
        <w:pStyle w:val="ListParagraph"/>
        <w:keepNext/>
        <w:numPr>
          <w:ilvl w:val="0"/>
          <w:numId w:val="52"/>
        </w:numPr>
        <w:spacing w:before="40" w:after="40" w:line="240" w:lineRule="auto"/>
        <w:jc w:val="both"/>
        <w:outlineLvl w:val="4"/>
        <w:rPr>
          <w:rFonts w:eastAsia="Times New Roman"/>
          <w:b/>
          <w:bCs/>
          <w:color w:val="000000"/>
          <w:szCs w:val="26"/>
          <w:lang w:val="x-none" w:eastAsia="x-none"/>
        </w:rPr>
      </w:pPr>
      <w:r w:rsidRPr="007F7CEA">
        <w:rPr>
          <w:rFonts w:eastAsia="Times New Roman"/>
          <w:b/>
          <w:bCs/>
          <w:color w:val="000000"/>
          <w:szCs w:val="26"/>
          <w:lang w:val="x-none" w:eastAsia="x-none"/>
        </w:rPr>
        <w:t>Đá (sỏi)</w:t>
      </w:r>
    </w:p>
    <w:p w14:paraId="518DA1AC"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Đá sỏi dùng cho bê tông bao gồm đá dăm nghiền đập từ đá thiên nhiên, sỏi dăm đập từ sỏi thiên nhiên. </w:t>
      </w:r>
    </w:p>
    <w:p w14:paraId="41802544"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Đường kính hạt lớn nhất (Dmax) nhỏ hơn hoặc bằng 40 mm cho bê tông có chiều dày lớp bảo vệ lớn hơn 40 mm;</w:t>
      </w:r>
    </w:p>
    <w:p w14:paraId="6C227D1D"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lastRenderedPageBreak/>
        <w:t>- Dmax nhỏ hơn hoặc bằng 20 mm cho bê tông có chiều dày lớp bảo vệ nhỏ hơn hoặc bằng 40 mm;</w:t>
      </w:r>
    </w:p>
    <w:p w14:paraId="0226B275"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Không gây phản ứng kiềm - silic, thử theo TCXD 238:1999;</w:t>
      </w:r>
    </w:p>
    <w:p w14:paraId="2198DBCB"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Lượng Cl- hoà tan nhỏ hơn hoặc bằng 0,01% khối lượng cốt liệu lớn, thử theo TCVN 7572-1÷20:2006</w:t>
      </w:r>
    </w:p>
    <w:p w14:paraId="0034B173"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Các chỉ tiêu khác theo TCVN 7570:2006. </w:t>
      </w:r>
    </w:p>
    <w:p w14:paraId="008843D3"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Bãi chứa cát, đá sỏi phải khô ráo, đổ đống theo nhóm hạt theo mức độ sạch, bẩn để tiện sử dụng và cần có biện pháp chống gió bay, mưa trôi và lẫn tạp chất.</w:t>
      </w:r>
    </w:p>
    <w:p w14:paraId="023FE416" w14:textId="656A08AA" w:rsidR="002F6BAD" w:rsidRPr="008D73C4" w:rsidRDefault="0021087C" w:rsidP="007F7CEA">
      <w:pPr>
        <w:pStyle w:val="Heading3"/>
        <w:tabs>
          <w:tab w:val="left" w:pos="720"/>
          <w:tab w:val="left" w:pos="8460"/>
          <w:tab w:val="left" w:pos="8550"/>
          <w:tab w:val="left" w:pos="9354"/>
        </w:tabs>
        <w:spacing w:before="0" w:after="0" w:line="240" w:lineRule="auto"/>
        <w:jc w:val="both"/>
        <w:rPr>
          <w:rFonts w:cs="Times New Roman"/>
          <w:i w:val="0"/>
          <w:color w:val="auto"/>
          <w:szCs w:val="26"/>
          <w:lang w:val="nl-NL"/>
        </w:rPr>
      </w:pPr>
      <w:bookmarkStart w:id="384" w:name="_Toc201245814"/>
      <w:bookmarkEnd w:id="222"/>
      <w:bookmarkEnd w:id="223"/>
      <w:bookmarkEnd w:id="224"/>
      <w:bookmarkEnd w:id="225"/>
      <w:r w:rsidRPr="008D73C4">
        <w:rPr>
          <w:rFonts w:cs="Times New Roman"/>
          <w:i w:val="0"/>
          <w:color w:val="auto"/>
          <w:szCs w:val="26"/>
          <w:lang w:val="nl-NL"/>
        </w:rPr>
        <w:t>6.2.1</w:t>
      </w:r>
      <w:r w:rsidR="008D73C4" w:rsidRPr="008D73C4">
        <w:rPr>
          <w:rFonts w:cs="Times New Roman"/>
          <w:i w:val="0"/>
          <w:color w:val="auto"/>
          <w:szCs w:val="26"/>
          <w:lang w:val="nl-NL"/>
        </w:rPr>
        <w:t>0</w:t>
      </w:r>
      <w:r w:rsidRPr="008D73C4">
        <w:rPr>
          <w:rFonts w:cs="Times New Roman"/>
          <w:i w:val="0"/>
          <w:color w:val="auto"/>
          <w:szCs w:val="26"/>
          <w:lang w:val="nl-NL"/>
        </w:rPr>
        <w:t xml:space="preserve">. </w:t>
      </w:r>
      <w:r w:rsidR="00EA1BB5" w:rsidRPr="008D73C4">
        <w:rPr>
          <w:rFonts w:cs="Times New Roman"/>
          <w:i w:val="0"/>
          <w:color w:val="auto"/>
          <w:szCs w:val="26"/>
          <w:lang w:val="nl-NL"/>
        </w:rPr>
        <w:t>Nước:</w:t>
      </w:r>
      <w:bookmarkEnd w:id="384"/>
    </w:p>
    <w:p w14:paraId="58C034EC"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Nguồn nước được lấy từ giếng khoan hoặc hệ thống cấp nước của thành phố</w:t>
      </w:r>
    </w:p>
    <w:p w14:paraId="60BB1BCC"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Độ pH từ 6,5 </w:t>
      </w:r>
      <w:r w:rsidRPr="007F7CEA">
        <w:rPr>
          <w:rFonts w:eastAsia="Times New Roman"/>
          <w:bCs/>
          <w:color w:val="000000"/>
          <w:szCs w:val="26"/>
        </w:rPr>
        <w:sym w:font="Symbol" w:char="F0B8"/>
      </w:r>
      <w:r w:rsidRPr="007F7CEA">
        <w:rPr>
          <w:rFonts w:eastAsia="Times New Roman"/>
          <w:bCs/>
          <w:color w:val="000000"/>
          <w:szCs w:val="26"/>
        </w:rPr>
        <w:t xml:space="preserve"> 12,5;</w:t>
      </w:r>
    </w:p>
    <w:p w14:paraId="052647B1"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Hàm lượng Cl- nhỏ hơn hoặc bằng 500mg/l cho bê tông cốt thép thường và nhỏ hơn hoặc bằng 350mg/l cho bê tông cốt thép ứng suất trước;</w:t>
      </w:r>
    </w:p>
    <w:p w14:paraId="649DFB56" w14:textId="632BDCD2" w:rsidR="00EB1C26" w:rsidRPr="008D73C4" w:rsidRDefault="0021087C" w:rsidP="007F7CEA">
      <w:pPr>
        <w:pStyle w:val="Heading3"/>
        <w:tabs>
          <w:tab w:val="left" w:pos="720"/>
          <w:tab w:val="left" w:pos="8460"/>
          <w:tab w:val="left" w:pos="8550"/>
          <w:tab w:val="left" w:pos="9354"/>
        </w:tabs>
        <w:spacing w:before="0" w:after="0" w:line="240" w:lineRule="auto"/>
        <w:jc w:val="both"/>
        <w:rPr>
          <w:rFonts w:cs="Times New Roman"/>
          <w:i w:val="0"/>
          <w:color w:val="auto"/>
          <w:szCs w:val="26"/>
          <w:lang w:val="nl-NL"/>
        </w:rPr>
      </w:pPr>
      <w:bookmarkStart w:id="385" w:name="_Toc249843843"/>
      <w:bookmarkStart w:id="386" w:name="_Toc360814054"/>
      <w:bookmarkStart w:id="387" w:name="_Toc360864704"/>
      <w:bookmarkStart w:id="388" w:name="_Toc361727262"/>
      <w:bookmarkStart w:id="389" w:name="_Toc405924384"/>
      <w:bookmarkStart w:id="390" w:name="_Toc201245815"/>
      <w:bookmarkEnd w:id="226"/>
      <w:r w:rsidRPr="008D73C4">
        <w:rPr>
          <w:rFonts w:cs="Times New Roman"/>
          <w:i w:val="0"/>
          <w:color w:val="auto"/>
          <w:szCs w:val="26"/>
          <w:lang w:val="nl-NL"/>
        </w:rPr>
        <w:t>6.2.1</w:t>
      </w:r>
      <w:r w:rsidR="008D73C4" w:rsidRPr="008D73C4">
        <w:rPr>
          <w:rFonts w:cs="Times New Roman"/>
          <w:i w:val="0"/>
          <w:color w:val="auto"/>
          <w:szCs w:val="26"/>
          <w:lang w:val="nl-NL"/>
        </w:rPr>
        <w:t>1</w:t>
      </w:r>
      <w:r w:rsidRPr="008D73C4">
        <w:rPr>
          <w:rFonts w:cs="Times New Roman"/>
          <w:i w:val="0"/>
          <w:color w:val="auto"/>
          <w:szCs w:val="26"/>
          <w:lang w:val="nl-NL"/>
        </w:rPr>
        <w:t xml:space="preserve">. </w:t>
      </w:r>
      <w:r w:rsidR="00EA1BB5" w:rsidRPr="008D73C4">
        <w:rPr>
          <w:rFonts w:cs="Times New Roman"/>
          <w:i w:val="0"/>
          <w:color w:val="auto"/>
          <w:szCs w:val="26"/>
          <w:lang w:val="nl-NL"/>
        </w:rPr>
        <w:t>Phụ gia:</w:t>
      </w:r>
      <w:bookmarkEnd w:id="390"/>
    </w:p>
    <w:p w14:paraId="6DAC4741"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Tiêu chuẩn áp dụng cho việc sử dụng phụ gia: </w:t>
      </w:r>
    </w:p>
    <w:p w14:paraId="053682AD"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TCXDVN 8827:2011 Phụ gia khoáng hoạt tính cao dùng cho bê tông và vữa silicafume và tro trầu nghiền mịn.</w:t>
      </w:r>
    </w:p>
    <w:p w14:paraId="173FD648"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TCVN 8826:2011 Phụ gia hóa học cho bê tông</w:t>
      </w:r>
    </w:p>
    <w:p w14:paraId="070C3AD0"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Trong quá trình thi công, đơn vị thi công có thể dùng phụ gia để tiết kiệm xi măng hoặc cải thiện các đặc tính kỹ thuật của bê tông và hỗn hợp bê tông</w:t>
      </w:r>
    </w:p>
    <w:p w14:paraId="7B38E8F1"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Việc sử dụng phải đảm bảo:</w:t>
      </w:r>
    </w:p>
    <w:p w14:paraId="514D6C45"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Tạo ra hỗn hợp bê tông có tính năng phù hợp với công nghệ thi công</w:t>
      </w:r>
    </w:p>
    <w:p w14:paraId="223F83B0"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Không gây ảnh hưởng đến tiến độ thi công và không tác hại tới yêu cầu sử dụng của công trình này.</w:t>
      </w:r>
    </w:p>
    <w:p w14:paraId="79ABAAA3"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Không ăn mòn cốt thép</w:t>
      </w:r>
    </w:p>
    <w:p w14:paraId="49BE15CB"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Khi dùng phụ gia, đơn vị thi công nhất thiết phải được sự chấp nhận của kỹ sư tư vấn. </w:t>
      </w:r>
    </w:p>
    <w:p w14:paraId="1C56D9DA"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Các chủng loại phụ gia phải có chứng chỉ kỹ thuật của các cơ quan nhà nước công nhận, có nguồn gốc xuất xứ rõ ràng, đầy đủ nhãn mác, thông số kỹ thuật, hướng dẫn sử dụng. Việc sử dụng phụ gia cần tuân theo chỉ dẫn của nơi sản xuất. </w:t>
      </w:r>
    </w:p>
    <w:p w14:paraId="323E919A" w14:textId="711ABA1F" w:rsidR="00155B35" w:rsidRPr="008D73C4" w:rsidRDefault="0021087C" w:rsidP="007F7CEA">
      <w:pPr>
        <w:pStyle w:val="Heading3"/>
        <w:tabs>
          <w:tab w:val="left" w:pos="720"/>
          <w:tab w:val="left" w:pos="8460"/>
          <w:tab w:val="left" w:pos="8550"/>
          <w:tab w:val="left" w:pos="9354"/>
        </w:tabs>
        <w:spacing w:before="0" w:after="0" w:line="240" w:lineRule="auto"/>
        <w:jc w:val="both"/>
        <w:rPr>
          <w:rFonts w:cs="Times New Roman"/>
          <w:i w:val="0"/>
          <w:color w:val="auto"/>
          <w:szCs w:val="26"/>
          <w:lang w:val="nl-NL"/>
        </w:rPr>
      </w:pPr>
      <w:bookmarkStart w:id="391" w:name="_Toc526343698"/>
      <w:bookmarkStart w:id="392" w:name="_Toc201245816"/>
      <w:r w:rsidRPr="008D73C4">
        <w:rPr>
          <w:rFonts w:cs="Times New Roman"/>
          <w:i w:val="0"/>
          <w:color w:val="auto"/>
          <w:szCs w:val="26"/>
          <w:lang w:val="nl-NL"/>
        </w:rPr>
        <w:t>6.2.1</w:t>
      </w:r>
      <w:r w:rsidR="008D73C4" w:rsidRPr="008D73C4">
        <w:rPr>
          <w:rFonts w:cs="Times New Roman"/>
          <w:i w:val="0"/>
          <w:color w:val="auto"/>
          <w:szCs w:val="26"/>
          <w:lang w:val="nl-NL"/>
        </w:rPr>
        <w:t>2</w:t>
      </w:r>
      <w:r w:rsidRPr="008D73C4">
        <w:rPr>
          <w:rFonts w:cs="Times New Roman"/>
          <w:i w:val="0"/>
          <w:color w:val="auto"/>
          <w:szCs w:val="26"/>
          <w:lang w:val="nl-NL"/>
        </w:rPr>
        <w:t xml:space="preserve">. </w:t>
      </w:r>
      <w:r w:rsidR="00EA1BB5" w:rsidRPr="008D73C4">
        <w:rPr>
          <w:rFonts w:cs="Times New Roman"/>
          <w:i w:val="0"/>
          <w:color w:val="auto"/>
          <w:szCs w:val="26"/>
          <w:lang w:val="nl-NL"/>
        </w:rPr>
        <w:t>Cốt thép:</w:t>
      </w:r>
      <w:bookmarkEnd w:id="392"/>
    </w:p>
    <w:p w14:paraId="3ED58A60" w14:textId="77777777" w:rsidR="00EA1BB5" w:rsidRPr="007F7CEA" w:rsidRDefault="00EA1BB5" w:rsidP="005214E6">
      <w:pPr>
        <w:pStyle w:val="ListParagraph"/>
        <w:keepNext/>
        <w:numPr>
          <w:ilvl w:val="0"/>
          <w:numId w:val="52"/>
        </w:numPr>
        <w:spacing w:before="40" w:after="40" w:line="240" w:lineRule="auto"/>
        <w:jc w:val="both"/>
        <w:outlineLvl w:val="4"/>
        <w:rPr>
          <w:rFonts w:eastAsia="Times New Roman"/>
          <w:b/>
          <w:bCs/>
          <w:color w:val="000000"/>
          <w:szCs w:val="26"/>
          <w:lang w:val="x-none" w:eastAsia="x-none"/>
        </w:rPr>
      </w:pPr>
      <w:bookmarkStart w:id="393" w:name="_Toc382306633"/>
      <w:r w:rsidRPr="007F7CEA">
        <w:rPr>
          <w:rFonts w:eastAsia="Times New Roman"/>
          <w:b/>
          <w:bCs/>
          <w:color w:val="000000"/>
          <w:szCs w:val="26"/>
          <w:lang w:val="x-none" w:eastAsia="x-none"/>
        </w:rPr>
        <w:t>Tổng quan</w:t>
      </w:r>
      <w:bookmarkEnd w:id="393"/>
    </w:p>
    <w:p w14:paraId="212A684F"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Cốt thép dùng trong thiết kế bê tông cốt thép phải đảm bảo các yêu cầu của thiết kế, đồng thời phù hợp với tiêu chuẩn thiết kế TCVN 5574 : 2012 “Kết cấu bê tông cốt thép” và TCVN 1651 : 2008 “Thép cốt bê tông”.</w:t>
      </w:r>
    </w:p>
    <w:p w14:paraId="72F05399"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Đối với thép nhập khẩu cần có các chứng chỉ kỹ thuật kèm theo và cần lấy mẫu thí nghiệm kiểm tra theo TCVN 197: 2002 “Kim loại- Phương pháp thử kéo” và TCVN 312 : 2007 “Kim loại – Phương pháp thử uốn</w:t>
      </w:r>
    </w:p>
    <w:p w14:paraId="08C3F791"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Cốt thép trước khi gia công và trước khi đổ bê tông cần đảm bảo:</w:t>
      </w:r>
    </w:p>
    <w:p w14:paraId="60FD2734"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Bề mặt sạch, không dính bùn đất, dầu mỡ, không có vẩy sắt và các lớp gỉ</w:t>
      </w:r>
    </w:p>
    <w:p w14:paraId="6AD5D233"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Các thanh thép bị bẹp, bị giảm tiết diện do làm sạch hoặc do các nguyên nhân khác không vượt quá giới hạn cho phép là 2% đường kính. Nếu vượt quá giới hạn này thì loại thép đó được sử dụng theo diện tích tiết diện thực tế còn lại;</w:t>
      </w:r>
    </w:p>
    <w:p w14:paraId="27EDE657"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 Cốt thép cần được kéo, uốn và nắn thẳng.</w:t>
      </w:r>
    </w:p>
    <w:p w14:paraId="6CAA5C2A" w14:textId="77777777" w:rsidR="00EA1BB5" w:rsidRPr="007F7CEA" w:rsidRDefault="00EA1BB5" w:rsidP="005214E6">
      <w:pPr>
        <w:pStyle w:val="ListParagraph"/>
        <w:keepNext/>
        <w:numPr>
          <w:ilvl w:val="0"/>
          <w:numId w:val="52"/>
        </w:numPr>
        <w:spacing w:before="40" w:after="40" w:line="240" w:lineRule="auto"/>
        <w:jc w:val="both"/>
        <w:outlineLvl w:val="4"/>
        <w:rPr>
          <w:rFonts w:eastAsia="Times New Roman"/>
          <w:b/>
          <w:bCs/>
          <w:color w:val="000000"/>
          <w:szCs w:val="26"/>
          <w:lang w:val="x-none" w:eastAsia="x-none"/>
        </w:rPr>
      </w:pPr>
      <w:bookmarkStart w:id="394" w:name="_Toc382306634"/>
      <w:r w:rsidRPr="007F7CEA">
        <w:rPr>
          <w:rFonts w:eastAsia="Times New Roman"/>
          <w:b/>
          <w:bCs/>
          <w:color w:val="000000"/>
          <w:szCs w:val="26"/>
          <w:lang w:val="x-none" w:eastAsia="x-none"/>
        </w:rPr>
        <w:lastRenderedPageBreak/>
        <w:t>Gia công cốt thép</w:t>
      </w:r>
      <w:bookmarkEnd w:id="394"/>
    </w:p>
    <w:p w14:paraId="5E9E98D0"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Việc gia công cốt thép áp dụng theo TCVN 4453:1995</w:t>
      </w:r>
    </w:p>
    <w:p w14:paraId="05595096"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Cắt và uốn cốt thép chỉ được thực hiện bằng các phương pháp cơ học.</w:t>
      </w:r>
    </w:p>
    <w:p w14:paraId="4E7548FB"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Cốt thép phải được cắt uốn phù hợp với hình dáng, kích thước của thiết kế. Sản phẩm cốt thép đã cắt và uốn được tiến hành kiểm tra theo từng lô. Mỗi lô gồm 100 thanh thép cùng loại đã cắt và uốn, cứ mỗi lô lấy 5 thành bất kỳ để kiểm tra. Trị số sai lệch không vượt quá các trị số ở bảng dưới đây.</w:t>
      </w:r>
    </w:p>
    <w:p w14:paraId="047DB1C2"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Bảng 4 – Kích thước sai lệch của cốt thép đã gia công</w:t>
      </w:r>
    </w:p>
    <w:tbl>
      <w:tblPr>
        <w:tblW w:w="5000" w:type="pct"/>
        <w:jc w:val="center"/>
        <w:tblCellMar>
          <w:left w:w="0" w:type="dxa"/>
          <w:right w:w="0" w:type="dxa"/>
        </w:tblCellMar>
        <w:tblLook w:val="0000" w:firstRow="0" w:lastRow="0" w:firstColumn="0" w:lastColumn="0" w:noHBand="0" w:noVBand="0"/>
      </w:tblPr>
      <w:tblGrid>
        <w:gridCol w:w="6974"/>
        <w:gridCol w:w="2370"/>
      </w:tblGrid>
      <w:tr w:rsidR="00EA1BB5" w:rsidRPr="007F7CEA" w14:paraId="23565969" w14:textId="77777777" w:rsidTr="0025384A">
        <w:trPr>
          <w:trHeight w:val="20"/>
          <w:tblHeader/>
          <w:jc w:val="center"/>
        </w:trPr>
        <w:tc>
          <w:tcPr>
            <w:tcW w:w="3732" w:type="pct"/>
            <w:tcBorders>
              <w:top w:val="single" w:sz="4" w:space="0" w:color="000000"/>
              <w:left w:val="single" w:sz="4" w:space="0" w:color="000000"/>
              <w:bottom w:val="single" w:sz="4" w:space="0" w:color="000000"/>
              <w:right w:val="single" w:sz="4" w:space="0" w:color="000000"/>
            </w:tcBorders>
          </w:tcPr>
          <w:p w14:paraId="65191A85" w14:textId="77777777" w:rsidR="00EA1BB5" w:rsidRPr="007F7CEA" w:rsidRDefault="00EA1BB5" w:rsidP="007F7CEA">
            <w:pPr>
              <w:tabs>
                <w:tab w:val="left" w:pos="284"/>
              </w:tabs>
              <w:spacing w:before="40" w:after="40" w:line="240" w:lineRule="auto"/>
              <w:ind w:firstLine="0"/>
              <w:jc w:val="center"/>
              <w:rPr>
                <w:rFonts w:eastAsia="Times New Roman"/>
                <w:b/>
                <w:color w:val="000000"/>
                <w:szCs w:val="26"/>
              </w:rPr>
            </w:pPr>
            <w:r w:rsidRPr="007F7CEA">
              <w:rPr>
                <w:rFonts w:eastAsia="Times New Roman"/>
                <w:b/>
                <w:color w:val="000000"/>
                <w:szCs w:val="26"/>
              </w:rPr>
              <w:t>Các sai lệch</w:t>
            </w:r>
          </w:p>
        </w:tc>
        <w:tc>
          <w:tcPr>
            <w:tcW w:w="1268" w:type="pct"/>
            <w:tcBorders>
              <w:top w:val="single" w:sz="4" w:space="0" w:color="000000"/>
              <w:left w:val="single" w:sz="4" w:space="0" w:color="000000"/>
              <w:bottom w:val="single" w:sz="4" w:space="0" w:color="000000"/>
              <w:right w:val="single" w:sz="4" w:space="0" w:color="000000"/>
            </w:tcBorders>
          </w:tcPr>
          <w:p w14:paraId="0F1B3F41" w14:textId="77777777" w:rsidR="00EA1BB5" w:rsidRPr="007F7CEA" w:rsidRDefault="00EA1BB5" w:rsidP="007F7CEA">
            <w:pPr>
              <w:tabs>
                <w:tab w:val="left" w:pos="284"/>
              </w:tabs>
              <w:spacing w:before="40" w:after="40" w:line="240" w:lineRule="auto"/>
              <w:ind w:firstLine="0"/>
              <w:jc w:val="center"/>
              <w:rPr>
                <w:rFonts w:eastAsia="Times New Roman"/>
                <w:b/>
                <w:color w:val="000000"/>
                <w:szCs w:val="26"/>
              </w:rPr>
            </w:pPr>
            <w:r w:rsidRPr="007F7CEA">
              <w:rPr>
                <w:rFonts w:eastAsia="Times New Roman"/>
                <w:b/>
                <w:color w:val="000000"/>
                <w:szCs w:val="26"/>
              </w:rPr>
              <w:t>Mức cho phép, mm</w:t>
            </w:r>
          </w:p>
        </w:tc>
      </w:tr>
      <w:tr w:rsidR="00EA1BB5" w:rsidRPr="007F7CEA" w14:paraId="45AE1672" w14:textId="77777777" w:rsidTr="0006132C">
        <w:trPr>
          <w:trHeight w:val="20"/>
          <w:jc w:val="center"/>
        </w:trPr>
        <w:tc>
          <w:tcPr>
            <w:tcW w:w="3732" w:type="pct"/>
            <w:tcBorders>
              <w:top w:val="single" w:sz="4" w:space="0" w:color="000000"/>
              <w:left w:val="single" w:sz="4" w:space="0" w:color="000000"/>
              <w:bottom w:val="single" w:sz="4" w:space="0" w:color="000000"/>
              <w:right w:val="single" w:sz="4" w:space="0" w:color="000000"/>
            </w:tcBorders>
          </w:tcPr>
          <w:p w14:paraId="42B0DED8" w14:textId="77777777" w:rsidR="00EA1BB5" w:rsidRPr="007F7CEA" w:rsidRDefault="00EA1BB5"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1. Sai lệch về kích thước theo chiều dài của cốt chịu lực</w:t>
            </w:r>
          </w:p>
        </w:tc>
        <w:tc>
          <w:tcPr>
            <w:tcW w:w="1268" w:type="pct"/>
            <w:tcBorders>
              <w:top w:val="single" w:sz="4" w:space="0" w:color="000000"/>
              <w:left w:val="single" w:sz="4" w:space="0" w:color="000000"/>
              <w:bottom w:val="single" w:sz="4" w:space="0" w:color="000000"/>
              <w:right w:val="single" w:sz="4" w:space="0" w:color="000000"/>
            </w:tcBorders>
          </w:tcPr>
          <w:p w14:paraId="1661EC2C" w14:textId="77777777" w:rsidR="00EA1BB5" w:rsidRPr="007F7CEA" w:rsidRDefault="00EA1BB5" w:rsidP="007F7CEA">
            <w:pPr>
              <w:tabs>
                <w:tab w:val="left" w:pos="284"/>
              </w:tabs>
              <w:spacing w:before="40" w:after="40" w:line="240" w:lineRule="auto"/>
              <w:ind w:firstLine="0"/>
              <w:jc w:val="center"/>
              <w:rPr>
                <w:rFonts w:eastAsia="Times New Roman"/>
                <w:bCs/>
                <w:color w:val="000000"/>
                <w:szCs w:val="26"/>
              </w:rPr>
            </w:pPr>
          </w:p>
        </w:tc>
      </w:tr>
      <w:tr w:rsidR="00EA1BB5" w:rsidRPr="007F7CEA" w14:paraId="6A483975" w14:textId="77777777" w:rsidTr="0006132C">
        <w:trPr>
          <w:trHeight w:val="20"/>
          <w:jc w:val="center"/>
        </w:trPr>
        <w:tc>
          <w:tcPr>
            <w:tcW w:w="3732" w:type="pct"/>
            <w:tcBorders>
              <w:top w:val="single" w:sz="4" w:space="0" w:color="000000"/>
              <w:left w:val="single" w:sz="4" w:space="0" w:color="000000"/>
              <w:bottom w:val="single" w:sz="4" w:space="0" w:color="000000"/>
              <w:right w:val="single" w:sz="4" w:space="0" w:color="000000"/>
            </w:tcBorders>
          </w:tcPr>
          <w:p w14:paraId="429FF1AD" w14:textId="77777777" w:rsidR="00EA1BB5" w:rsidRPr="007F7CEA" w:rsidRDefault="00EA1BB5"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a) Mỗi mét dài</w:t>
            </w:r>
          </w:p>
        </w:tc>
        <w:tc>
          <w:tcPr>
            <w:tcW w:w="1268" w:type="pct"/>
            <w:tcBorders>
              <w:top w:val="single" w:sz="4" w:space="0" w:color="000000"/>
              <w:left w:val="single" w:sz="4" w:space="0" w:color="000000"/>
              <w:bottom w:val="single" w:sz="4" w:space="0" w:color="000000"/>
              <w:right w:val="single" w:sz="4" w:space="0" w:color="000000"/>
            </w:tcBorders>
          </w:tcPr>
          <w:p w14:paraId="0D0740A9" w14:textId="77777777" w:rsidR="00EA1BB5" w:rsidRPr="007F7CEA" w:rsidRDefault="00EA1BB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5</w:t>
            </w:r>
          </w:p>
        </w:tc>
      </w:tr>
      <w:tr w:rsidR="00EA1BB5" w:rsidRPr="007F7CEA" w14:paraId="7065C1CF" w14:textId="77777777" w:rsidTr="0006132C">
        <w:trPr>
          <w:trHeight w:val="20"/>
          <w:jc w:val="center"/>
        </w:trPr>
        <w:tc>
          <w:tcPr>
            <w:tcW w:w="3732" w:type="pct"/>
            <w:tcBorders>
              <w:top w:val="single" w:sz="4" w:space="0" w:color="000000"/>
              <w:left w:val="single" w:sz="4" w:space="0" w:color="000000"/>
              <w:bottom w:val="single" w:sz="4" w:space="0" w:color="000000"/>
              <w:right w:val="single" w:sz="4" w:space="0" w:color="000000"/>
            </w:tcBorders>
          </w:tcPr>
          <w:p w14:paraId="6FD121D5" w14:textId="77777777" w:rsidR="00EA1BB5" w:rsidRPr="007F7CEA" w:rsidRDefault="00EA1BB5"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b) Toàn bộ chiều dài</w:t>
            </w:r>
          </w:p>
        </w:tc>
        <w:tc>
          <w:tcPr>
            <w:tcW w:w="1268" w:type="pct"/>
            <w:tcBorders>
              <w:top w:val="single" w:sz="4" w:space="0" w:color="000000"/>
              <w:left w:val="single" w:sz="4" w:space="0" w:color="000000"/>
              <w:bottom w:val="single" w:sz="4" w:space="0" w:color="000000"/>
              <w:right w:val="single" w:sz="4" w:space="0" w:color="000000"/>
            </w:tcBorders>
          </w:tcPr>
          <w:p w14:paraId="450BCA89" w14:textId="77777777" w:rsidR="00EA1BB5" w:rsidRPr="007F7CEA" w:rsidRDefault="00EA1BB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20</w:t>
            </w:r>
          </w:p>
        </w:tc>
      </w:tr>
      <w:tr w:rsidR="00EA1BB5" w:rsidRPr="007F7CEA" w14:paraId="436E2886" w14:textId="77777777" w:rsidTr="0006132C">
        <w:trPr>
          <w:trHeight w:val="20"/>
          <w:jc w:val="center"/>
        </w:trPr>
        <w:tc>
          <w:tcPr>
            <w:tcW w:w="3732" w:type="pct"/>
            <w:tcBorders>
              <w:top w:val="single" w:sz="4" w:space="0" w:color="000000"/>
              <w:left w:val="single" w:sz="4" w:space="0" w:color="000000"/>
              <w:bottom w:val="single" w:sz="4" w:space="0" w:color="000000"/>
              <w:right w:val="single" w:sz="4" w:space="0" w:color="000000"/>
            </w:tcBorders>
          </w:tcPr>
          <w:p w14:paraId="0AC90C73" w14:textId="77777777" w:rsidR="00EA1BB5" w:rsidRPr="007F7CEA" w:rsidRDefault="00EA1BB5"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2. Sai lệch về vị trí điểm uốn</w:t>
            </w:r>
          </w:p>
        </w:tc>
        <w:tc>
          <w:tcPr>
            <w:tcW w:w="1268" w:type="pct"/>
            <w:tcBorders>
              <w:top w:val="single" w:sz="4" w:space="0" w:color="000000"/>
              <w:left w:val="single" w:sz="4" w:space="0" w:color="000000"/>
              <w:bottom w:val="single" w:sz="4" w:space="0" w:color="000000"/>
              <w:right w:val="single" w:sz="4" w:space="0" w:color="000000"/>
            </w:tcBorders>
          </w:tcPr>
          <w:p w14:paraId="5DEF6121" w14:textId="77777777" w:rsidR="00EA1BB5" w:rsidRPr="007F7CEA" w:rsidRDefault="00EA1BB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20</w:t>
            </w:r>
          </w:p>
        </w:tc>
      </w:tr>
      <w:tr w:rsidR="00EA1BB5" w:rsidRPr="007F7CEA" w14:paraId="480D8D83" w14:textId="77777777" w:rsidTr="0006132C">
        <w:trPr>
          <w:trHeight w:val="20"/>
          <w:jc w:val="center"/>
        </w:trPr>
        <w:tc>
          <w:tcPr>
            <w:tcW w:w="3732" w:type="pct"/>
            <w:tcBorders>
              <w:top w:val="single" w:sz="4" w:space="0" w:color="000000"/>
              <w:left w:val="single" w:sz="4" w:space="0" w:color="000000"/>
              <w:bottom w:val="single" w:sz="4" w:space="0" w:color="000000"/>
              <w:right w:val="single" w:sz="4" w:space="0" w:color="000000"/>
            </w:tcBorders>
          </w:tcPr>
          <w:p w14:paraId="741567FB" w14:textId="77777777" w:rsidR="00EA1BB5" w:rsidRPr="007F7CEA" w:rsidRDefault="00EA1BB5"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3. Sai lệch về chiều dài cốt thép trong kết cấu bê tông khối lớn:</w:t>
            </w:r>
          </w:p>
        </w:tc>
        <w:tc>
          <w:tcPr>
            <w:tcW w:w="1268" w:type="pct"/>
            <w:tcBorders>
              <w:top w:val="single" w:sz="4" w:space="0" w:color="000000"/>
              <w:left w:val="single" w:sz="4" w:space="0" w:color="000000"/>
              <w:bottom w:val="single" w:sz="4" w:space="0" w:color="000000"/>
              <w:right w:val="single" w:sz="4" w:space="0" w:color="000000"/>
            </w:tcBorders>
          </w:tcPr>
          <w:p w14:paraId="7442F713" w14:textId="77777777" w:rsidR="00EA1BB5" w:rsidRPr="007F7CEA" w:rsidRDefault="00EA1BB5" w:rsidP="007F7CEA">
            <w:pPr>
              <w:tabs>
                <w:tab w:val="left" w:pos="284"/>
              </w:tabs>
              <w:spacing w:before="40" w:after="40" w:line="240" w:lineRule="auto"/>
              <w:ind w:firstLine="0"/>
              <w:jc w:val="center"/>
              <w:rPr>
                <w:rFonts w:eastAsia="Times New Roman"/>
                <w:bCs/>
                <w:color w:val="000000"/>
                <w:szCs w:val="26"/>
              </w:rPr>
            </w:pPr>
          </w:p>
        </w:tc>
      </w:tr>
      <w:tr w:rsidR="00EA1BB5" w:rsidRPr="007F7CEA" w14:paraId="7C72102C" w14:textId="77777777" w:rsidTr="0006132C">
        <w:trPr>
          <w:trHeight w:val="20"/>
          <w:jc w:val="center"/>
        </w:trPr>
        <w:tc>
          <w:tcPr>
            <w:tcW w:w="3732" w:type="pct"/>
            <w:tcBorders>
              <w:top w:val="single" w:sz="4" w:space="0" w:color="000000"/>
              <w:left w:val="single" w:sz="4" w:space="0" w:color="000000"/>
              <w:bottom w:val="single" w:sz="4" w:space="0" w:color="000000"/>
              <w:right w:val="single" w:sz="4" w:space="0" w:color="000000"/>
            </w:tcBorders>
          </w:tcPr>
          <w:p w14:paraId="4AFAACF0" w14:textId="77777777" w:rsidR="00EA1BB5" w:rsidRPr="007F7CEA" w:rsidRDefault="00EA1BB5"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a) Khi chiều dài nhỏ hơn 10m</w:t>
            </w:r>
          </w:p>
        </w:tc>
        <w:tc>
          <w:tcPr>
            <w:tcW w:w="1268" w:type="pct"/>
            <w:tcBorders>
              <w:top w:val="single" w:sz="4" w:space="0" w:color="000000"/>
              <w:left w:val="single" w:sz="4" w:space="0" w:color="000000"/>
              <w:bottom w:val="single" w:sz="4" w:space="0" w:color="000000"/>
              <w:right w:val="single" w:sz="4" w:space="0" w:color="000000"/>
            </w:tcBorders>
          </w:tcPr>
          <w:p w14:paraId="0DC93E92" w14:textId="77777777" w:rsidR="00EA1BB5" w:rsidRPr="007F7CEA" w:rsidRDefault="00EA1BB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d</w:t>
            </w:r>
          </w:p>
        </w:tc>
      </w:tr>
      <w:tr w:rsidR="00EA1BB5" w:rsidRPr="007F7CEA" w14:paraId="2CC7A433" w14:textId="77777777" w:rsidTr="0006132C">
        <w:trPr>
          <w:trHeight w:val="20"/>
          <w:jc w:val="center"/>
        </w:trPr>
        <w:tc>
          <w:tcPr>
            <w:tcW w:w="3732" w:type="pct"/>
            <w:tcBorders>
              <w:top w:val="single" w:sz="4" w:space="0" w:color="000000"/>
              <w:left w:val="single" w:sz="4" w:space="0" w:color="000000"/>
              <w:bottom w:val="single" w:sz="4" w:space="0" w:color="000000"/>
              <w:right w:val="single" w:sz="4" w:space="0" w:color="000000"/>
            </w:tcBorders>
          </w:tcPr>
          <w:p w14:paraId="3EE35D79" w14:textId="77777777" w:rsidR="00EA1BB5" w:rsidRPr="007F7CEA" w:rsidRDefault="00EA1BB5"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b) Khi chiều dài lớn hơn 10m</w:t>
            </w:r>
          </w:p>
        </w:tc>
        <w:tc>
          <w:tcPr>
            <w:tcW w:w="1268" w:type="pct"/>
            <w:tcBorders>
              <w:top w:val="single" w:sz="4" w:space="0" w:color="000000"/>
              <w:left w:val="single" w:sz="4" w:space="0" w:color="000000"/>
              <w:bottom w:val="single" w:sz="4" w:space="0" w:color="000000"/>
              <w:right w:val="single" w:sz="4" w:space="0" w:color="000000"/>
            </w:tcBorders>
          </w:tcPr>
          <w:p w14:paraId="3385BD9B" w14:textId="77777777" w:rsidR="00EA1BB5" w:rsidRPr="007F7CEA" w:rsidRDefault="00EA1BB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(d + 0,2a)</w:t>
            </w:r>
          </w:p>
        </w:tc>
      </w:tr>
      <w:tr w:rsidR="00EA1BB5" w:rsidRPr="007F7CEA" w14:paraId="25E749D3" w14:textId="77777777" w:rsidTr="0006132C">
        <w:trPr>
          <w:trHeight w:val="20"/>
          <w:jc w:val="center"/>
        </w:trPr>
        <w:tc>
          <w:tcPr>
            <w:tcW w:w="3732" w:type="pct"/>
            <w:tcBorders>
              <w:top w:val="single" w:sz="4" w:space="0" w:color="000000"/>
              <w:left w:val="single" w:sz="4" w:space="0" w:color="000000"/>
              <w:bottom w:val="single" w:sz="4" w:space="0" w:color="000000"/>
              <w:right w:val="single" w:sz="4" w:space="0" w:color="000000"/>
            </w:tcBorders>
          </w:tcPr>
          <w:p w14:paraId="01F2F78C" w14:textId="77777777" w:rsidR="00EA1BB5" w:rsidRPr="007F7CEA" w:rsidRDefault="00EA1BB5"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4. Sai lệch về góc uốn của cốt thép</w:t>
            </w:r>
          </w:p>
        </w:tc>
        <w:tc>
          <w:tcPr>
            <w:tcW w:w="1268" w:type="pct"/>
            <w:tcBorders>
              <w:top w:val="single" w:sz="4" w:space="0" w:color="000000"/>
              <w:left w:val="single" w:sz="4" w:space="0" w:color="000000"/>
              <w:bottom w:val="single" w:sz="4" w:space="0" w:color="000000"/>
              <w:right w:val="single" w:sz="4" w:space="0" w:color="000000"/>
            </w:tcBorders>
          </w:tcPr>
          <w:p w14:paraId="610F601E" w14:textId="77777777" w:rsidR="00EA1BB5" w:rsidRPr="007F7CEA" w:rsidRDefault="00EA1BB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30</w:t>
            </w:r>
          </w:p>
        </w:tc>
      </w:tr>
      <w:tr w:rsidR="00EA1BB5" w:rsidRPr="007F7CEA" w14:paraId="063469F6" w14:textId="77777777" w:rsidTr="0006132C">
        <w:trPr>
          <w:trHeight w:val="20"/>
          <w:jc w:val="center"/>
        </w:trPr>
        <w:tc>
          <w:tcPr>
            <w:tcW w:w="3732" w:type="pct"/>
            <w:tcBorders>
              <w:top w:val="single" w:sz="4" w:space="0" w:color="000000"/>
              <w:left w:val="single" w:sz="4" w:space="0" w:color="000000"/>
              <w:bottom w:val="single" w:sz="4" w:space="0" w:color="000000"/>
              <w:right w:val="single" w:sz="4" w:space="0" w:color="000000"/>
            </w:tcBorders>
          </w:tcPr>
          <w:p w14:paraId="3507F5DA" w14:textId="77777777" w:rsidR="00EA1BB5" w:rsidRPr="007F7CEA" w:rsidRDefault="00EA1BB5" w:rsidP="007F7CEA">
            <w:pPr>
              <w:tabs>
                <w:tab w:val="left" w:pos="284"/>
              </w:tabs>
              <w:spacing w:before="40" w:after="40" w:line="240" w:lineRule="auto"/>
              <w:ind w:firstLine="0"/>
              <w:jc w:val="both"/>
              <w:rPr>
                <w:rFonts w:eastAsia="Times New Roman"/>
                <w:bCs/>
                <w:color w:val="000000"/>
                <w:szCs w:val="26"/>
              </w:rPr>
            </w:pPr>
            <w:r w:rsidRPr="007F7CEA">
              <w:rPr>
                <w:rFonts w:eastAsia="Times New Roman"/>
                <w:bCs/>
                <w:color w:val="000000"/>
                <w:szCs w:val="26"/>
              </w:rPr>
              <w:t>5. Sai lệch về kích thước móc uốn</w:t>
            </w:r>
          </w:p>
        </w:tc>
        <w:tc>
          <w:tcPr>
            <w:tcW w:w="1268" w:type="pct"/>
            <w:tcBorders>
              <w:top w:val="single" w:sz="4" w:space="0" w:color="000000"/>
              <w:left w:val="single" w:sz="4" w:space="0" w:color="000000"/>
              <w:bottom w:val="single" w:sz="4" w:space="0" w:color="000000"/>
              <w:right w:val="single" w:sz="4" w:space="0" w:color="000000"/>
            </w:tcBorders>
          </w:tcPr>
          <w:p w14:paraId="0D6F69A4" w14:textId="77777777" w:rsidR="00EA1BB5" w:rsidRPr="007F7CEA" w:rsidRDefault="00EA1BB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a</w:t>
            </w:r>
          </w:p>
        </w:tc>
      </w:tr>
    </w:tbl>
    <w:p w14:paraId="034E97BB" w14:textId="77777777" w:rsidR="007F7CEA"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Trong đó: </w:t>
      </w:r>
    </w:p>
    <w:p w14:paraId="23D1AA62" w14:textId="448A28DE"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d) Đường kính cốt thép;</w:t>
      </w:r>
    </w:p>
    <w:p w14:paraId="3D8224EE" w14:textId="791F948E"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a) Chiều dày lớp bê tông bảo vệ cốt thép.</w:t>
      </w:r>
    </w:p>
    <w:p w14:paraId="44CF8232" w14:textId="77777777" w:rsidR="00EA1BB5" w:rsidRPr="007F7CEA" w:rsidRDefault="00EA1BB5" w:rsidP="005214E6">
      <w:pPr>
        <w:pStyle w:val="ListParagraph"/>
        <w:keepNext/>
        <w:numPr>
          <w:ilvl w:val="0"/>
          <w:numId w:val="52"/>
        </w:numPr>
        <w:spacing w:before="40" w:after="40" w:line="240" w:lineRule="auto"/>
        <w:jc w:val="both"/>
        <w:outlineLvl w:val="4"/>
        <w:rPr>
          <w:rFonts w:eastAsia="Times New Roman"/>
          <w:b/>
          <w:bCs/>
          <w:color w:val="000000"/>
          <w:szCs w:val="26"/>
          <w:lang w:val="x-none" w:eastAsia="x-none"/>
        </w:rPr>
      </w:pPr>
      <w:bookmarkStart w:id="395" w:name="_Toc382306635"/>
      <w:r w:rsidRPr="007F7CEA">
        <w:rPr>
          <w:rFonts w:eastAsia="Times New Roman"/>
          <w:b/>
          <w:bCs/>
          <w:color w:val="000000"/>
          <w:szCs w:val="26"/>
          <w:lang w:val="x-none" w:eastAsia="x-none"/>
        </w:rPr>
        <w:t>Nối cốt thép</w:t>
      </w:r>
      <w:bookmarkEnd w:id="395"/>
    </w:p>
    <w:p w14:paraId="67C299CB"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Trong công trình có thể nối cốt thép bằng phương pháp hàn hoặc nối buộc.</w:t>
      </w:r>
    </w:p>
    <w:p w14:paraId="2F92F496"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Nối hàn bao gồm: hàn đối đầu, hàn chập và hàn bản táp.</w:t>
      </w:r>
    </w:p>
    <w:p w14:paraId="33BDF14A"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Nối buộc dùng sợi thép d=1mm buộc 2 thanh thép nối với nhau, chiều dài nối buộc theo tiêu chuẩn TCVN 5574:2012.</w:t>
      </w:r>
    </w:p>
    <w:p w14:paraId="18DE72B6"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Việc nối buộc cốt thép áp dụng theo tiêu chuẩn TCVN 5574:2012 Kết cấu bê tông cốt thép- Tiêu chuẩn thiết kế và tiêu chuẩn 4453:1995- Kết cấu bê tông cốt thép toàn khối – Thi công và nghiệm thu.</w:t>
      </w:r>
    </w:p>
    <w:p w14:paraId="28E366E4"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Việc nối đối với các loại thép được thực hiện theo quy định của thiết kế. Không nối ở các vị trí chịu lực lớn và chỗ uốn cong. Trong một mặt cắt ngang của tiết diện kết cấu không nối quá 25% diện tích tổng cộng của cốt thép chịu lực đối với thép tròn trơn và không quá 50% đối với thép có gờ.</w:t>
      </w:r>
    </w:p>
    <w:p w14:paraId="36EF0A33"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Việc nối buộc cốt thép phải thỏa mãn các yêu cầu sau:</w:t>
      </w:r>
    </w:p>
    <w:p w14:paraId="0B672A69" w14:textId="77777777" w:rsidR="00EA1BB5" w:rsidRPr="007F7CEA" w:rsidRDefault="00EA1BB5" w:rsidP="007F7CEA">
      <w:pPr>
        <w:tabs>
          <w:tab w:val="left" w:pos="284"/>
        </w:tabs>
        <w:spacing w:before="40" w:after="40" w:line="240" w:lineRule="auto"/>
        <w:ind w:firstLine="284"/>
        <w:jc w:val="both"/>
        <w:rPr>
          <w:rFonts w:eastAsia="Times New Roman"/>
          <w:bCs/>
          <w:color w:val="000000"/>
          <w:spacing w:val="-4"/>
          <w:szCs w:val="26"/>
        </w:rPr>
      </w:pPr>
      <w:r w:rsidRPr="007F7CEA">
        <w:rPr>
          <w:rFonts w:eastAsia="Times New Roman"/>
          <w:bCs/>
          <w:color w:val="000000"/>
          <w:spacing w:val="-4"/>
          <w:szCs w:val="26"/>
        </w:rPr>
        <w:t xml:space="preserve">+ Chiều dài nối buộc của cốt thép chịu lực trong các khung và lưới thép cốt thép không được nhỏ hơn 250mm đối với thép chịu kéo và không nhỏ hơn 200mm đối với thép chịu nén. </w:t>
      </w:r>
    </w:p>
    <w:p w14:paraId="0FD2B67E"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Khi nối buộc, cốt thép ở vùng chịu kéo phải uốn móc đối với thép tròn trơn, cốt thép có gờ không uốn móc;</w:t>
      </w:r>
    </w:p>
    <w:p w14:paraId="21AFCA08"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Dây buộc dùng loại dây thép mềm có đường kính 1mm;</w:t>
      </w:r>
    </w:p>
    <w:p w14:paraId="6FE6489B"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Trong các mối nối cần buộc ít nhất là 3 vị trí (ở giữa và hai đầu).</w:t>
      </w:r>
    </w:p>
    <w:p w14:paraId="707C48E2" w14:textId="77777777" w:rsidR="00EA1BB5" w:rsidRPr="007F7CEA" w:rsidRDefault="00EA1BB5" w:rsidP="007F7CEA">
      <w:pPr>
        <w:tabs>
          <w:tab w:val="left" w:pos="284"/>
        </w:tabs>
        <w:spacing w:before="40" w:after="40" w:line="240" w:lineRule="auto"/>
        <w:ind w:firstLine="284"/>
        <w:jc w:val="both"/>
        <w:rPr>
          <w:rFonts w:eastAsia="Times New Roman"/>
          <w:bCs/>
          <w:color w:val="000000"/>
          <w:spacing w:val="-4"/>
          <w:szCs w:val="26"/>
        </w:rPr>
      </w:pPr>
      <w:r w:rsidRPr="007F7CEA">
        <w:rPr>
          <w:rFonts w:eastAsia="Times New Roman"/>
          <w:bCs/>
          <w:color w:val="000000"/>
          <w:spacing w:val="-4"/>
          <w:szCs w:val="26"/>
        </w:rPr>
        <w:lastRenderedPageBreak/>
        <w:t xml:space="preserve"> - Hàn điểm tiếp xúc thường được dùng để chế tạo khung và lưới cốt thép có đường kính nhỏ hơn 10mm đối với thép kéo nguội và đường kính nhỏ hơn 12mm đối với thép cán nóng.</w:t>
      </w:r>
    </w:p>
    <w:p w14:paraId="6B04F990"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Khi chế tạo khung cốt thép và lưới cốt thép bằng hàn điểm, nếu thiết kế không có chỉ dẫn đặc biệt thì thực hiện theo quy định sau:</w:t>
      </w:r>
    </w:p>
    <w:p w14:paraId="38E70612"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Đối với thép tròn trơn hàn tất cả các điểm giao nhau;</w:t>
      </w:r>
    </w:p>
    <w:p w14:paraId="11E0A4A7"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Đối với thép có gờ hàn tất cả các điểm giao nhau ở hai hàng chu vi phía ngoài các điểm còn lại ở giữa cách một hàn một theo thứ tự xen kẽ;</w:t>
      </w:r>
    </w:p>
    <w:p w14:paraId="72195269"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Đối với khung cốt thép dầm, hàn tất cả các điểm giao nhau.</w:t>
      </w:r>
    </w:p>
    <w:p w14:paraId="507B8BBE"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Hàn hồ quang được dùng trong các trường hợp sau:</w:t>
      </w:r>
    </w:p>
    <w:p w14:paraId="2EACCCC5"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Hàn nối dài các thanh cốt thép cán nóng có đường kính lớn hơn 8mm;</w:t>
      </w:r>
    </w:p>
    <w:p w14:paraId="363865C1" w14:textId="77777777" w:rsidR="00EA1BB5" w:rsidRPr="007F7CEA" w:rsidRDefault="00EA1BB5" w:rsidP="007F7CEA">
      <w:pPr>
        <w:tabs>
          <w:tab w:val="left" w:pos="284"/>
        </w:tabs>
        <w:spacing w:before="40" w:after="40" w:line="240" w:lineRule="auto"/>
        <w:ind w:firstLine="284"/>
        <w:jc w:val="both"/>
        <w:rPr>
          <w:rFonts w:eastAsia="Times New Roman"/>
          <w:bCs/>
          <w:color w:val="000000"/>
          <w:spacing w:val="-4"/>
          <w:szCs w:val="26"/>
        </w:rPr>
      </w:pPr>
      <w:r w:rsidRPr="007F7CEA">
        <w:rPr>
          <w:rFonts w:eastAsia="Times New Roman"/>
          <w:bCs/>
          <w:color w:val="000000"/>
          <w:spacing w:val="-4"/>
          <w:szCs w:val="26"/>
        </w:rPr>
        <w:t>+ Hàn tất cả các chi tiết đặt sẵn, các bộ phận cấu tạo và liên kết các mối nối trong lắp ghép.</w:t>
      </w:r>
    </w:p>
    <w:p w14:paraId="2CA45BD4"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Các mối hàn phải đáp ứng các yêu cầu sau:</w:t>
      </w:r>
    </w:p>
    <w:p w14:paraId="3863AF21"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Bề mặt nhẵn, không cháy, không đứt quãng, không thu hẹp cục bộ và không có bọt;</w:t>
      </w:r>
    </w:p>
    <w:p w14:paraId="63425A08"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Đảm bảo chiều dài và chiều cao đường hàn theo yêu cầu thiết kế.</w:t>
      </w:r>
    </w:p>
    <w:p w14:paraId="0384C4F8" w14:textId="77777777" w:rsidR="00EA1BB5" w:rsidRPr="007F7CEA" w:rsidRDefault="00EA1BB5" w:rsidP="005214E6">
      <w:pPr>
        <w:pStyle w:val="ListParagraph"/>
        <w:keepNext/>
        <w:numPr>
          <w:ilvl w:val="0"/>
          <w:numId w:val="52"/>
        </w:numPr>
        <w:spacing w:before="40" w:after="40" w:line="240" w:lineRule="auto"/>
        <w:jc w:val="both"/>
        <w:outlineLvl w:val="4"/>
        <w:rPr>
          <w:rFonts w:eastAsia="Times New Roman"/>
          <w:b/>
          <w:bCs/>
          <w:color w:val="000000"/>
          <w:szCs w:val="26"/>
          <w:lang w:val="x-none" w:eastAsia="x-none"/>
        </w:rPr>
      </w:pPr>
      <w:bookmarkStart w:id="396" w:name="_Toc382306636"/>
      <w:r w:rsidRPr="007F7CEA">
        <w:rPr>
          <w:rFonts w:eastAsia="Times New Roman"/>
          <w:b/>
          <w:bCs/>
          <w:color w:val="000000"/>
          <w:szCs w:val="26"/>
          <w:lang w:val="x-none" w:eastAsia="x-none"/>
        </w:rPr>
        <w:t>Lớp bảo vệ cốt thép</w:t>
      </w:r>
      <w:bookmarkEnd w:id="396"/>
    </w:p>
    <w:p w14:paraId="17850C54"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 Chiều dày lớp bê tông bảo vệ theo bản vẽ thiết kế. Đồng thời không được nhỏ hơn 30mm đối với kết cấu móng. </w:t>
      </w:r>
    </w:p>
    <w:p w14:paraId="6636A8C3" w14:textId="77777777" w:rsidR="00EA1BB5" w:rsidRPr="007F7CEA" w:rsidRDefault="00EA1BB5" w:rsidP="007F7CEA">
      <w:pPr>
        <w:tabs>
          <w:tab w:val="left" w:pos="284"/>
        </w:tabs>
        <w:spacing w:before="40" w:after="40" w:line="240" w:lineRule="auto"/>
        <w:ind w:firstLine="284"/>
        <w:jc w:val="both"/>
        <w:rPr>
          <w:rFonts w:eastAsia="Times New Roman"/>
          <w:bCs/>
          <w:color w:val="000000"/>
          <w:spacing w:val="-4"/>
          <w:szCs w:val="26"/>
        </w:rPr>
      </w:pPr>
      <w:r w:rsidRPr="007F7CEA">
        <w:rPr>
          <w:rFonts w:eastAsia="Times New Roman"/>
          <w:bCs/>
          <w:color w:val="000000"/>
          <w:spacing w:val="-4"/>
          <w:szCs w:val="26"/>
        </w:rPr>
        <w:t>- Để đảm bảo lớp bê tông bảo vệ, đơn vị thi công tiến hành làm các con kê bằng bê tông với kích thước 25x25x30mm để cho cốt thép chịu lực đặt lên. Với khoảng cách 0.5m/1 con kê.</w:t>
      </w:r>
    </w:p>
    <w:p w14:paraId="2139F3CC" w14:textId="7271D0A8" w:rsidR="00EB1C26" w:rsidRPr="007F7CEA" w:rsidRDefault="0021087C"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397" w:name="_Toc201245817"/>
      <w:r w:rsidRPr="007F7CEA">
        <w:rPr>
          <w:rFonts w:cs="Times New Roman"/>
          <w:color w:val="auto"/>
          <w:szCs w:val="26"/>
          <w:lang w:val="nl-NL"/>
        </w:rPr>
        <w:t xml:space="preserve">6.2.14. </w:t>
      </w:r>
      <w:r w:rsidR="00EA1BB5" w:rsidRPr="007F7CEA">
        <w:rPr>
          <w:rFonts w:cs="Times New Roman"/>
          <w:color w:val="auto"/>
          <w:szCs w:val="26"/>
          <w:lang w:val="nl-NL"/>
        </w:rPr>
        <w:t>Gạch bê tông</w:t>
      </w:r>
      <w:r w:rsidR="00EB1C26" w:rsidRPr="007F7CEA">
        <w:rPr>
          <w:rFonts w:cs="Times New Roman"/>
          <w:color w:val="auto"/>
          <w:szCs w:val="26"/>
          <w:lang w:val="nl-NL"/>
        </w:rPr>
        <w:t>:</w:t>
      </w:r>
      <w:bookmarkEnd w:id="391"/>
      <w:bookmarkEnd w:id="397"/>
    </w:p>
    <w:p w14:paraId="77FC0BA8"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lang w:val="fr-FR"/>
        </w:rPr>
      </w:pPr>
      <w:r w:rsidRPr="007F7CEA">
        <w:rPr>
          <w:rFonts w:eastAsia="Times New Roman"/>
          <w:bCs/>
          <w:color w:val="000000"/>
          <w:szCs w:val="26"/>
          <w:lang w:val="fr-FR"/>
        </w:rPr>
        <w:t>Gạch bê tông phải có chung một kích thước, hinh dạng, sạch, không bị nứt. Gạch phải vuông thành sắc cạnh, bề mặt phải phẳng.</w:t>
      </w:r>
    </w:p>
    <w:p w14:paraId="1B581143"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lang w:val="fr-FR"/>
        </w:rPr>
        <w:t>Gạch phải đáp ứng theo t</w:t>
      </w:r>
      <w:r w:rsidRPr="007F7CEA">
        <w:rPr>
          <w:rFonts w:eastAsia="Times New Roman"/>
          <w:bCs/>
          <w:color w:val="000000"/>
          <w:szCs w:val="26"/>
        </w:rPr>
        <w:t>iêu chuẩn quốc gia TCVN 6477:2016.</w:t>
      </w:r>
    </w:p>
    <w:p w14:paraId="1C9AFA1A" w14:textId="77777777" w:rsidR="00EA1BB5" w:rsidRPr="007F7CEA" w:rsidRDefault="00EA1BB5" w:rsidP="007F7CEA">
      <w:pPr>
        <w:tabs>
          <w:tab w:val="left" w:pos="284"/>
        </w:tabs>
        <w:spacing w:before="40" w:after="40" w:line="240" w:lineRule="auto"/>
        <w:ind w:firstLine="284"/>
        <w:jc w:val="both"/>
        <w:rPr>
          <w:rFonts w:eastAsia="Times New Roman"/>
          <w:bCs/>
          <w:color w:val="000000"/>
          <w:szCs w:val="26"/>
          <w:lang w:val="fr-FR"/>
        </w:rPr>
      </w:pPr>
      <w:r w:rsidRPr="007F7CEA">
        <w:rPr>
          <w:rFonts w:eastAsia="Times New Roman"/>
          <w:bCs/>
          <w:color w:val="000000"/>
          <w:szCs w:val="26"/>
        </w:rPr>
        <w:t xml:space="preserve">Gạch làm dấu là loại gạch bê tông </w:t>
      </w:r>
      <w:r w:rsidRPr="007F7CEA">
        <w:rPr>
          <w:rFonts w:eastAsia="Times New Roman"/>
          <w:bCs/>
          <w:color w:val="000000"/>
          <w:szCs w:val="26"/>
          <w:lang w:val="fr-FR"/>
        </w:rPr>
        <w:t>đặc thường loại M7,5; kích thước theo hồ sơ thiết kế</w:t>
      </w:r>
    </w:p>
    <w:p w14:paraId="6BF3D0D2" w14:textId="0C26C2BF" w:rsidR="00622DF9" w:rsidRPr="007F7CEA" w:rsidRDefault="0021087C"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398" w:name="_Toc479154596"/>
      <w:bookmarkStart w:id="399" w:name="_Toc532392305"/>
      <w:bookmarkStart w:id="400" w:name="_Toc77322670"/>
      <w:bookmarkStart w:id="401" w:name="_Toc84007662"/>
      <w:bookmarkStart w:id="402" w:name="_Toc201245818"/>
      <w:r w:rsidRPr="007F7CEA">
        <w:rPr>
          <w:rFonts w:cs="Times New Roman"/>
          <w:color w:val="auto"/>
          <w:szCs w:val="26"/>
          <w:lang w:val="nl-NL"/>
        </w:rPr>
        <w:t xml:space="preserve">6.2.15. </w:t>
      </w:r>
      <w:r w:rsidR="00EA1BB5" w:rsidRPr="007F7CEA">
        <w:rPr>
          <w:rFonts w:cs="Times New Roman"/>
          <w:color w:val="auto"/>
          <w:szCs w:val="26"/>
          <w:lang w:val="nl-NL"/>
        </w:rPr>
        <w:t>Mốc báo cáp (Căn cứ thông báo số : 769/TB-EVNHANOI ngày 11/08/2023 về việc quy định tạm thời bố trí mốc báo hiệu cáp ngầm, hầm nối cáp, mốc báo hiệu cáp)</w:t>
      </w:r>
      <w:bookmarkEnd w:id="402"/>
    </w:p>
    <w:p w14:paraId="5386024E" w14:textId="77777777" w:rsidR="00511360" w:rsidRPr="007F7CEA" w:rsidRDefault="00511360" w:rsidP="005214E6">
      <w:pPr>
        <w:widowControl w:val="0"/>
        <w:numPr>
          <w:ilvl w:val="0"/>
          <w:numId w:val="59"/>
        </w:numPr>
        <w:tabs>
          <w:tab w:val="left" w:pos="567"/>
          <w:tab w:val="left" w:pos="9354"/>
        </w:tabs>
        <w:autoSpaceDE w:val="0"/>
        <w:autoSpaceDN w:val="0"/>
        <w:spacing w:before="9" w:after="0" w:line="240" w:lineRule="auto"/>
        <w:ind w:right="-1"/>
        <w:rPr>
          <w:rFonts w:eastAsia="Times New Roman"/>
          <w:b/>
          <w:szCs w:val="26"/>
        </w:rPr>
      </w:pPr>
      <w:r w:rsidRPr="007F7CEA">
        <w:rPr>
          <w:rFonts w:eastAsia="Times New Roman"/>
          <w:b/>
          <w:szCs w:val="26"/>
        </w:rPr>
        <w:t>Vật liệu:</w:t>
      </w:r>
    </w:p>
    <w:p w14:paraId="57134EE3" w14:textId="77777777" w:rsidR="00511360" w:rsidRPr="007F7CEA" w:rsidRDefault="00511360" w:rsidP="007F7CEA">
      <w:pPr>
        <w:tabs>
          <w:tab w:val="left" w:pos="567"/>
          <w:tab w:val="left" w:pos="9354"/>
        </w:tabs>
        <w:spacing w:before="9" w:after="0" w:line="240" w:lineRule="auto"/>
        <w:ind w:right="-1" w:firstLine="0"/>
        <w:rPr>
          <w:rFonts w:eastAsia="Times New Roman"/>
          <w:szCs w:val="26"/>
        </w:rPr>
      </w:pPr>
      <w:r w:rsidRPr="007F7CEA">
        <w:rPr>
          <w:rFonts w:eastAsia="Times New Roman"/>
          <w:szCs w:val="26"/>
        </w:rPr>
        <w:tab/>
        <w:t>+ Mốc báo hiệu cáp ngầm bằng gang</w:t>
      </w:r>
    </w:p>
    <w:p w14:paraId="1AC65187" w14:textId="77777777" w:rsidR="00511360" w:rsidRPr="007F7CEA" w:rsidRDefault="00511360" w:rsidP="007F7CEA">
      <w:pPr>
        <w:tabs>
          <w:tab w:val="left" w:pos="567"/>
          <w:tab w:val="left" w:pos="9354"/>
        </w:tabs>
        <w:spacing w:before="9" w:after="0" w:line="240" w:lineRule="auto"/>
        <w:ind w:right="-1" w:firstLine="0"/>
        <w:rPr>
          <w:rFonts w:eastAsia="Times New Roman"/>
          <w:szCs w:val="26"/>
        </w:rPr>
      </w:pPr>
      <w:r w:rsidRPr="007F7CEA">
        <w:rPr>
          <w:rFonts w:eastAsia="Times New Roman"/>
          <w:szCs w:val="26"/>
        </w:rPr>
        <w:tab/>
        <w:t>+ Mốc báo hiệu cáp ngầm bằng sứ</w:t>
      </w:r>
    </w:p>
    <w:p w14:paraId="45327392" w14:textId="77777777" w:rsidR="00511360" w:rsidRPr="007F7CEA" w:rsidRDefault="00511360" w:rsidP="007F7CEA">
      <w:pPr>
        <w:widowControl w:val="0"/>
        <w:tabs>
          <w:tab w:val="left" w:pos="567"/>
          <w:tab w:val="left" w:pos="9354"/>
        </w:tabs>
        <w:autoSpaceDE w:val="0"/>
        <w:autoSpaceDN w:val="0"/>
        <w:spacing w:before="9" w:after="0" w:line="240" w:lineRule="auto"/>
        <w:ind w:right="-1" w:hanging="119"/>
        <w:rPr>
          <w:rFonts w:eastAsia="Times New Roman"/>
          <w:b/>
          <w:szCs w:val="26"/>
        </w:rPr>
      </w:pPr>
      <w:r w:rsidRPr="007F7CEA">
        <w:rPr>
          <w:rFonts w:eastAsia="Times New Roman"/>
          <w:b/>
          <w:szCs w:val="26"/>
        </w:rPr>
        <w:t xml:space="preserve">b. Kích thước: </w:t>
      </w:r>
      <w:r w:rsidRPr="007F7CEA">
        <w:rPr>
          <w:rFonts w:eastAsia="Times New Roman"/>
          <w:szCs w:val="26"/>
        </w:rPr>
        <w:t>Theo bản vẽ đính kèm</w:t>
      </w:r>
    </w:p>
    <w:p w14:paraId="3B88857A" w14:textId="77777777" w:rsidR="00511360" w:rsidRPr="007F7CEA" w:rsidRDefault="00511360" w:rsidP="007F7CEA">
      <w:pPr>
        <w:widowControl w:val="0"/>
        <w:tabs>
          <w:tab w:val="left" w:pos="567"/>
          <w:tab w:val="left" w:pos="9354"/>
        </w:tabs>
        <w:autoSpaceDE w:val="0"/>
        <w:autoSpaceDN w:val="0"/>
        <w:spacing w:before="9" w:after="0" w:line="240" w:lineRule="auto"/>
        <w:ind w:right="-1" w:hanging="119"/>
        <w:rPr>
          <w:rFonts w:eastAsia="Times New Roman"/>
          <w:szCs w:val="26"/>
        </w:rPr>
      </w:pPr>
      <w:r w:rsidRPr="007F7CEA">
        <w:rPr>
          <w:rFonts w:eastAsia="Times New Roman"/>
          <w:b/>
          <w:szCs w:val="26"/>
        </w:rPr>
        <w:t xml:space="preserve">c. Chữ trên mốc báo cáp: </w:t>
      </w:r>
      <w:r w:rsidRPr="007F7CEA">
        <w:rPr>
          <w:rFonts w:eastAsia="Times New Roman"/>
          <w:szCs w:val="26"/>
        </w:rPr>
        <w:t>Theo bản vẽ đính kèm</w:t>
      </w:r>
    </w:p>
    <w:p w14:paraId="7F756033" w14:textId="77777777" w:rsidR="00511360" w:rsidRPr="007F7CEA" w:rsidRDefault="00511360" w:rsidP="007F7CEA">
      <w:pPr>
        <w:widowControl w:val="0"/>
        <w:tabs>
          <w:tab w:val="left" w:pos="567"/>
          <w:tab w:val="left" w:pos="9354"/>
        </w:tabs>
        <w:autoSpaceDE w:val="0"/>
        <w:autoSpaceDN w:val="0"/>
        <w:spacing w:before="9" w:after="0" w:line="240" w:lineRule="auto"/>
        <w:ind w:right="-1" w:hanging="119"/>
        <w:rPr>
          <w:rFonts w:eastAsia="Times New Roman"/>
          <w:b/>
          <w:szCs w:val="26"/>
        </w:rPr>
      </w:pPr>
      <w:r w:rsidRPr="007F7CEA">
        <w:rPr>
          <w:rFonts w:eastAsia="Times New Roman"/>
          <w:b/>
          <w:szCs w:val="26"/>
        </w:rPr>
        <w:t>d. Thông tin về sản phẩm</w:t>
      </w:r>
    </w:p>
    <w:p w14:paraId="54F87E49" w14:textId="77777777" w:rsidR="00511360" w:rsidRPr="007F7CEA" w:rsidRDefault="00511360" w:rsidP="007F7CEA">
      <w:pPr>
        <w:widowControl w:val="0"/>
        <w:tabs>
          <w:tab w:val="left" w:pos="567"/>
          <w:tab w:val="left" w:pos="9354"/>
        </w:tabs>
        <w:autoSpaceDE w:val="0"/>
        <w:autoSpaceDN w:val="0"/>
        <w:spacing w:before="9" w:after="0" w:line="240" w:lineRule="auto"/>
        <w:ind w:right="-1" w:firstLine="0"/>
        <w:rPr>
          <w:rFonts w:eastAsia="Times New Roman"/>
          <w:szCs w:val="26"/>
        </w:rPr>
      </w:pPr>
      <w:r w:rsidRPr="007F7CEA">
        <w:rPr>
          <w:rFonts w:eastAsia="Times New Roman"/>
          <w:szCs w:val="26"/>
        </w:rPr>
        <w:tab/>
        <w:t>+ Nhà sản xuất: nêu rõ</w:t>
      </w:r>
    </w:p>
    <w:p w14:paraId="5C1196CD" w14:textId="77777777" w:rsidR="00511360" w:rsidRPr="007F7CEA" w:rsidRDefault="00511360" w:rsidP="007F7CEA">
      <w:pPr>
        <w:widowControl w:val="0"/>
        <w:tabs>
          <w:tab w:val="left" w:pos="567"/>
          <w:tab w:val="left" w:pos="9354"/>
        </w:tabs>
        <w:autoSpaceDE w:val="0"/>
        <w:autoSpaceDN w:val="0"/>
        <w:spacing w:before="9" w:after="0" w:line="240" w:lineRule="auto"/>
        <w:ind w:right="-1" w:firstLine="0"/>
        <w:rPr>
          <w:rFonts w:eastAsia="Times New Roman"/>
          <w:szCs w:val="26"/>
        </w:rPr>
      </w:pPr>
      <w:r w:rsidRPr="007F7CEA">
        <w:rPr>
          <w:rFonts w:eastAsia="Times New Roman"/>
          <w:szCs w:val="26"/>
        </w:rPr>
        <w:tab/>
        <w:t>+ Mã hiệu sản phẩm: nêu rõ</w:t>
      </w:r>
    </w:p>
    <w:p w14:paraId="29D31FF9" w14:textId="77777777" w:rsidR="00511360" w:rsidRPr="007F7CEA" w:rsidRDefault="00511360" w:rsidP="007F7CEA">
      <w:pPr>
        <w:widowControl w:val="0"/>
        <w:tabs>
          <w:tab w:val="left" w:pos="567"/>
          <w:tab w:val="left" w:pos="9354"/>
        </w:tabs>
        <w:autoSpaceDE w:val="0"/>
        <w:autoSpaceDN w:val="0"/>
        <w:spacing w:before="9" w:after="0" w:line="240" w:lineRule="auto"/>
        <w:ind w:right="-1" w:firstLine="0"/>
        <w:rPr>
          <w:rFonts w:eastAsia="Times New Roman"/>
          <w:szCs w:val="26"/>
        </w:rPr>
      </w:pPr>
      <w:r w:rsidRPr="007F7CEA">
        <w:rPr>
          <w:rFonts w:eastAsia="Times New Roman"/>
          <w:szCs w:val="26"/>
        </w:rPr>
        <w:tab/>
        <w:t>+ Nước sản xuất: nêu rõ</w:t>
      </w:r>
    </w:p>
    <w:p w14:paraId="237E63B5" w14:textId="77777777" w:rsidR="00511360" w:rsidRPr="007F7CEA" w:rsidRDefault="00511360" w:rsidP="007F7CEA">
      <w:pPr>
        <w:widowControl w:val="0"/>
        <w:tabs>
          <w:tab w:val="left" w:pos="567"/>
          <w:tab w:val="left" w:pos="9354"/>
        </w:tabs>
        <w:autoSpaceDE w:val="0"/>
        <w:autoSpaceDN w:val="0"/>
        <w:spacing w:before="9" w:after="0" w:line="240" w:lineRule="auto"/>
        <w:ind w:right="-1" w:firstLine="0"/>
        <w:jc w:val="center"/>
        <w:rPr>
          <w:rFonts w:eastAsia="Times New Roman"/>
          <w:b/>
          <w:szCs w:val="26"/>
        </w:rPr>
      </w:pPr>
      <w:r w:rsidRPr="007F7CEA">
        <w:rPr>
          <w:rFonts w:eastAsia="Times New Roman"/>
          <w:noProof/>
          <w:szCs w:val="26"/>
        </w:rPr>
        <w:lastRenderedPageBreak/>
        <w:drawing>
          <wp:inline distT="0" distB="0" distL="0" distR="0" wp14:anchorId="74318056" wp14:editId="44928FDC">
            <wp:extent cx="5565946" cy="41078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34797" cy="4158629"/>
                    </a:xfrm>
                    <a:prstGeom prst="rect">
                      <a:avLst/>
                    </a:prstGeom>
                    <a:noFill/>
                    <a:ln>
                      <a:noFill/>
                    </a:ln>
                  </pic:spPr>
                </pic:pic>
              </a:graphicData>
            </a:graphic>
          </wp:inline>
        </w:drawing>
      </w:r>
    </w:p>
    <w:p w14:paraId="42C3DED6" w14:textId="77777777" w:rsidR="00511360" w:rsidRPr="007F7CEA" w:rsidRDefault="00511360" w:rsidP="007F7CEA">
      <w:pPr>
        <w:widowControl w:val="0"/>
        <w:tabs>
          <w:tab w:val="left" w:pos="567"/>
          <w:tab w:val="left" w:pos="9354"/>
        </w:tabs>
        <w:autoSpaceDE w:val="0"/>
        <w:autoSpaceDN w:val="0"/>
        <w:spacing w:before="9" w:after="0" w:line="240" w:lineRule="auto"/>
        <w:ind w:right="-1" w:firstLine="0"/>
        <w:rPr>
          <w:rFonts w:eastAsia="Times New Roman"/>
          <w:b/>
          <w:szCs w:val="26"/>
        </w:rPr>
      </w:pPr>
    </w:p>
    <w:p w14:paraId="6F48878A" w14:textId="77777777" w:rsidR="00511360" w:rsidRPr="007F7CEA" w:rsidRDefault="00511360" w:rsidP="007F7CEA">
      <w:pPr>
        <w:widowControl w:val="0"/>
        <w:tabs>
          <w:tab w:val="left" w:pos="567"/>
          <w:tab w:val="left" w:pos="9354"/>
        </w:tabs>
        <w:autoSpaceDE w:val="0"/>
        <w:autoSpaceDN w:val="0"/>
        <w:spacing w:before="9" w:after="0" w:line="240" w:lineRule="auto"/>
        <w:ind w:left="426" w:right="-1" w:firstLine="0"/>
        <w:rPr>
          <w:rFonts w:eastAsia="Times New Roman"/>
          <w:b/>
          <w:szCs w:val="26"/>
        </w:rPr>
      </w:pPr>
      <w:r w:rsidRPr="007F7CEA">
        <w:rPr>
          <w:rFonts w:eastAsia="Times New Roman"/>
          <w:noProof/>
          <w:szCs w:val="26"/>
        </w:rPr>
        <w:drawing>
          <wp:inline distT="0" distB="0" distL="0" distR="0" wp14:anchorId="11332290" wp14:editId="6795F209">
            <wp:extent cx="5475368" cy="414816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82004" cy="4153192"/>
                    </a:xfrm>
                    <a:prstGeom prst="rect">
                      <a:avLst/>
                    </a:prstGeom>
                    <a:noFill/>
                    <a:ln>
                      <a:noFill/>
                    </a:ln>
                  </pic:spPr>
                </pic:pic>
              </a:graphicData>
            </a:graphic>
          </wp:inline>
        </w:drawing>
      </w:r>
    </w:p>
    <w:p w14:paraId="4C84A421" w14:textId="77777777" w:rsidR="00511360" w:rsidRPr="007F7CEA" w:rsidRDefault="00511360" w:rsidP="007F7CEA">
      <w:pPr>
        <w:widowControl w:val="0"/>
        <w:tabs>
          <w:tab w:val="left" w:pos="567"/>
          <w:tab w:val="left" w:pos="9354"/>
        </w:tabs>
        <w:autoSpaceDE w:val="0"/>
        <w:autoSpaceDN w:val="0"/>
        <w:spacing w:before="9" w:after="0" w:line="240" w:lineRule="auto"/>
        <w:ind w:right="-1" w:firstLine="0"/>
        <w:rPr>
          <w:rFonts w:eastAsia="Times New Roman"/>
          <w:b/>
          <w:szCs w:val="26"/>
        </w:rPr>
      </w:pPr>
    </w:p>
    <w:p w14:paraId="17996E84" w14:textId="77777777" w:rsidR="00511360" w:rsidRPr="007F7CEA" w:rsidRDefault="00511360" w:rsidP="007F7CEA">
      <w:pPr>
        <w:widowControl w:val="0"/>
        <w:tabs>
          <w:tab w:val="left" w:pos="567"/>
          <w:tab w:val="left" w:pos="9354"/>
        </w:tabs>
        <w:autoSpaceDE w:val="0"/>
        <w:autoSpaceDN w:val="0"/>
        <w:spacing w:before="9" w:after="0" w:line="240" w:lineRule="auto"/>
        <w:ind w:right="-1" w:firstLine="0"/>
        <w:jc w:val="center"/>
        <w:rPr>
          <w:rFonts w:eastAsia="Times New Roman"/>
          <w:b/>
          <w:szCs w:val="26"/>
        </w:rPr>
      </w:pPr>
      <w:r w:rsidRPr="007F7CEA">
        <w:rPr>
          <w:rFonts w:eastAsia="Times New Roman"/>
          <w:noProof/>
          <w:szCs w:val="26"/>
        </w:rPr>
        <w:lastRenderedPageBreak/>
        <w:drawing>
          <wp:inline distT="0" distB="0" distL="0" distR="0" wp14:anchorId="2B62FFD3" wp14:editId="0339D618">
            <wp:extent cx="5433237" cy="3820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5185" cy="3857326"/>
                    </a:xfrm>
                    <a:prstGeom prst="rect">
                      <a:avLst/>
                    </a:prstGeom>
                    <a:noFill/>
                    <a:ln>
                      <a:noFill/>
                    </a:ln>
                  </pic:spPr>
                </pic:pic>
              </a:graphicData>
            </a:graphic>
          </wp:inline>
        </w:drawing>
      </w:r>
    </w:p>
    <w:p w14:paraId="1DA7C8DB" w14:textId="6D11415D" w:rsidR="004812D0" w:rsidRPr="007F7CEA" w:rsidRDefault="0021087C" w:rsidP="007F7CEA">
      <w:pPr>
        <w:pStyle w:val="Heading3"/>
        <w:tabs>
          <w:tab w:val="left" w:pos="720"/>
          <w:tab w:val="left" w:pos="8460"/>
          <w:tab w:val="left" w:pos="8550"/>
          <w:tab w:val="left" w:pos="9354"/>
        </w:tabs>
        <w:spacing w:before="0" w:after="0" w:line="240" w:lineRule="auto"/>
        <w:jc w:val="both"/>
        <w:rPr>
          <w:rFonts w:cs="Times New Roman"/>
          <w:color w:val="auto"/>
          <w:szCs w:val="26"/>
          <w:lang w:val="nl-NL"/>
        </w:rPr>
      </w:pPr>
      <w:bookmarkStart w:id="403" w:name="_Toc201245819"/>
      <w:r w:rsidRPr="007F7CEA">
        <w:rPr>
          <w:rFonts w:cs="Times New Roman"/>
          <w:color w:val="auto"/>
          <w:szCs w:val="26"/>
          <w:lang w:val="nl-NL"/>
        </w:rPr>
        <w:t xml:space="preserve">6.2.16. </w:t>
      </w:r>
      <w:r w:rsidR="00EA1BB5" w:rsidRPr="007F7CEA">
        <w:rPr>
          <w:rFonts w:cs="Times New Roman"/>
          <w:color w:val="auto"/>
          <w:szCs w:val="26"/>
          <w:lang w:val="nl-NL"/>
        </w:rPr>
        <w:t>Băng báo hiệu cáp ngầm</w:t>
      </w:r>
      <w:r w:rsidR="00511360" w:rsidRPr="007F7CEA">
        <w:rPr>
          <w:rFonts w:cs="Times New Roman"/>
          <w:color w:val="auto"/>
          <w:szCs w:val="26"/>
          <w:lang w:val="nl-NL"/>
        </w:rPr>
        <w:t>:</w:t>
      </w:r>
      <w:bookmarkEnd w:id="403"/>
    </w:p>
    <w:p w14:paraId="255FF94A" w14:textId="77777777" w:rsidR="00511360" w:rsidRPr="007F7CEA" w:rsidRDefault="00511360" w:rsidP="007F7CEA">
      <w:pPr>
        <w:tabs>
          <w:tab w:val="left" w:pos="90"/>
        </w:tabs>
        <w:spacing w:before="0" w:after="0" w:line="240" w:lineRule="auto"/>
        <w:ind w:firstLine="0"/>
        <w:jc w:val="both"/>
        <w:outlineLvl w:val="0"/>
        <w:rPr>
          <w:rFonts w:eastAsia="Times New Roman"/>
          <w:b/>
          <w:bCs/>
          <w:spacing w:val="-8"/>
          <w:szCs w:val="26"/>
          <w:lang w:val="de-DE"/>
        </w:rPr>
      </w:pPr>
      <w:bookmarkStart w:id="404" w:name="_Toc155618911"/>
      <w:bookmarkStart w:id="405" w:name="_Toc186800230"/>
      <w:bookmarkStart w:id="406" w:name="_Toc192238980"/>
      <w:bookmarkStart w:id="407" w:name="_Toc201245820"/>
      <w:r w:rsidRPr="007F7CEA">
        <w:rPr>
          <w:rFonts w:eastAsia="Times New Roman"/>
          <w:b/>
          <w:bCs/>
          <w:spacing w:val="-8"/>
          <w:szCs w:val="26"/>
          <w:lang w:val="de-DE"/>
        </w:rPr>
        <w:t>a. Phạm vi áp dụng:</w:t>
      </w:r>
      <w:bookmarkEnd w:id="404"/>
      <w:bookmarkEnd w:id="405"/>
      <w:bookmarkEnd w:id="406"/>
      <w:bookmarkEnd w:id="407"/>
    </w:p>
    <w:p w14:paraId="6DEB583B" w14:textId="77777777" w:rsidR="00511360" w:rsidRPr="007F7CEA" w:rsidRDefault="00511360" w:rsidP="007F7CEA">
      <w:pPr>
        <w:spacing w:before="0" w:after="0" w:line="240" w:lineRule="auto"/>
        <w:ind w:firstLine="567"/>
        <w:jc w:val="both"/>
        <w:rPr>
          <w:rFonts w:eastAsia="Times New Roman"/>
          <w:bCs/>
          <w:spacing w:val="-8"/>
          <w:szCs w:val="26"/>
          <w:lang w:val="de-DE"/>
        </w:rPr>
      </w:pPr>
      <w:r w:rsidRPr="007F7CEA">
        <w:rPr>
          <w:rFonts w:eastAsia="Times New Roman"/>
          <w:bCs/>
          <w:spacing w:val="-8"/>
          <w:szCs w:val="26"/>
          <w:lang w:val="de-DE"/>
        </w:rPr>
        <w:t>Tiêu chuẩn này áp dụng cho loại băng báo hiệu cáp ngầm dùng đặt ngầm trong đất phía trên đường cáp ngầm điện lực.</w:t>
      </w:r>
    </w:p>
    <w:p w14:paraId="78A4D328" w14:textId="77777777" w:rsidR="00511360" w:rsidRPr="007F7CEA" w:rsidRDefault="00511360" w:rsidP="007F7CEA">
      <w:pPr>
        <w:spacing w:before="0" w:after="0" w:line="240" w:lineRule="auto"/>
        <w:ind w:firstLine="0"/>
        <w:jc w:val="both"/>
        <w:rPr>
          <w:rFonts w:eastAsia="Times New Roman"/>
          <w:b/>
          <w:bCs/>
          <w:spacing w:val="-8"/>
          <w:szCs w:val="26"/>
          <w:lang w:val="de-DE"/>
        </w:rPr>
      </w:pPr>
      <w:r w:rsidRPr="007F7CEA">
        <w:rPr>
          <w:rFonts w:eastAsia="Times New Roman"/>
          <w:b/>
          <w:bCs/>
          <w:spacing w:val="-8"/>
          <w:szCs w:val="26"/>
          <w:lang w:val="de-DE"/>
        </w:rPr>
        <w:t>b. Yêu cầu kỹ thuật:</w:t>
      </w:r>
    </w:p>
    <w:p w14:paraId="66458BF5" w14:textId="77777777" w:rsidR="00511360" w:rsidRPr="007F7CEA" w:rsidRDefault="00511360" w:rsidP="007F7CEA">
      <w:pPr>
        <w:spacing w:before="0" w:after="0" w:line="240" w:lineRule="auto"/>
        <w:ind w:firstLine="567"/>
        <w:jc w:val="both"/>
        <w:rPr>
          <w:rFonts w:eastAsia="Times New Roman"/>
          <w:bCs/>
          <w:spacing w:val="-8"/>
          <w:szCs w:val="26"/>
          <w:lang w:val="de-DE"/>
        </w:rPr>
      </w:pPr>
      <w:r w:rsidRPr="007F7CEA">
        <w:rPr>
          <w:rFonts w:eastAsia="Times New Roman"/>
          <w:bCs/>
          <w:spacing w:val="-8"/>
          <w:szCs w:val="26"/>
          <w:lang w:val="de-DE"/>
        </w:rPr>
        <w:t>-  Điều kiện:</w:t>
      </w:r>
    </w:p>
    <w:p w14:paraId="15171B89" w14:textId="77777777" w:rsidR="00511360" w:rsidRPr="007F7CEA" w:rsidRDefault="00511360" w:rsidP="007F7CEA">
      <w:pPr>
        <w:spacing w:before="0" w:after="0" w:line="240" w:lineRule="auto"/>
        <w:ind w:firstLine="567"/>
        <w:jc w:val="both"/>
        <w:rPr>
          <w:rFonts w:eastAsia="Times New Roman"/>
          <w:bCs/>
          <w:spacing w:val="-8"/>
          <w:szCs w:val="26"/>
          <w:lang w:val="de-DE"/>
        </w:rPr>
      </w:pPr>
      <w:r w:rsidRPr="007F7CEA">
        <w:rPr>
          <w:rFonts w:eastAsia="Times New Roman"/>
          <w:bCs/>
          <w:spacing w:val="-8"/>
          <w:szCs w:val="26"/>
          <w:lang w:val="de-DE"/>
        </w:rPr>
        <w:t>Phải sử dụng bình thường được trong điều kiện môi trường ngầm trong đất có độ ẩm cao, chữ không bị phai, chậm lão hoá.</w:t>
      </w:r>
    </w:p>
    <w:p w14:paraId="32880EF8" w14:textId="77777777" w:rsidR="00511360" w:rsidRPr="007F7CEA" w:rsidRDefault="00511360" w:rsidP="007F7CEA">
      <w:pPr>
        <w:spacing w:before="0" w:after="0" w:line="240" w:lineRule="auto"/>
        <w:ind w:firstLine="567"/>
        <w:jc w:val="both"/>
        <w:rPr>
          <w:rFonts w:eastAsia="Times New Roman"/>
          <w:bCs/>
          <w:spacing w:val="-8"/>
          <w:szCs w:val="26"/>
          <w:lang w:val="de-DE"/>
        </w:rPr>
      </w:pPr>
      <w:r w:rsidRPr="007F7CEA">
        <w:rPr>
          <w:rFonts w:eastAsia="Times New Roman"/>
          <w:bCs/>
          <w:spacing w:val="-8"/>
          <w:szCs w:val="26"/>
          <w:lang w:val="de-DE"/>
        </w:rPr>
        <w:t>- Quy cách</w:t>
      </w:r>
    </w:p>
    <w:p w14:paraId="28B2FC6A" w14:textId="77777777" w:rsidR="00511360" w:rsidRPr="007F7CEA" w:rsidRDefault="00511360" w:rsidP="007F7CEA">
      <w:pPr>
        <w:spacing w:before="0" w:after="0" w:line="240" w:lineRule="auto"/>
        <w:ind w:firstLine="567"/>
        <w:jc w:val="both"/>
        <w:rPr>
          <w:rFonts w:eastAsia="Times New Roman"/>
          <w:bCs/>
          <w:spacing w:val="-8"/>
          <w:szCs w:val="26"/>
          <w:lang w:val="de-DE"/>
        </w:rPr>
      </w:pPr>
      <w:r w:rsidRPr="007F7CEA">
        <w:rPr>
          <w:rFonts w:eastAsia="Times New Roman"/>
          <w:bCs/>
          <w:spacing w:val="-8"/>
          <w:szCs w:val="26"/>
          <w:lang w:val="de-DE"/>
        </w:rPr>
        <w:t>+ Băng báo cáp được làm bằng chất liệu màng nilon tráng bạc nên có độ sáng nhất định, giúp cho việc phát hiện khi đào bới dễ hơn.</w:t>
      </w:r>
    </w:p>
    <w:p w14:paraId="758A2A73" w14:textId="77777777" w:rsidR="00511360" w:rsidRPr="007F7CEA" w:rsidRDefault="00511360" w:rsidP="007F7CEA">
      <w:pPr>
        <w:spacing w:before="0" w:after="0" w:line="240" w:lineRule="auto"/>
        <w:ind w:firstLine="567"/>
        <w:jc w:val="both"/>
        <w:rPr>
          <w:rFonts w:eastAsia="Times New Roman"/>
          <w:bCs/>
          <w:spacing w:val="-8"/>
          <w:szCs w:val="26"/>
          <w:lang w:val="de-DE"/>
        </w:rPr>
      </w:pPr>
      <w:r w:rsidRPr="007F7CEA">
        <w:rPr>
          <w:rFonts w:eastAsia="Times New Roman"/>
          <w:bCs/>
          <w:spacing w:val="-8"/>
          <w:szCs w:val="26"/>
          <w:lang w:val="de-DE"/>
        </w:rPr>
        <w:t>+ Chất liệu: Màng Nilon tráng bạc</w:t>
      </w:r>
    </w:p>
    <w:p w14:paraId="508B639B" w14:textId="77777777" w:rsidR="00511360" w:rsidRPr="007F7CEA" w:rsidRDefault="00511360" w:rsidP="007F7CEA">
      <w:pPr>
        <w:spacing w:before="0" w:after="0" w:line="240" w:lineRule="auto"/>
        <w:ind w:firstLine="567"/>
        <w:jc w:val="both"/>
        <w:rPr>
          <w:rFonts w:eastAsia="Times New Roman"/>
          <w:bCs/>
          <w:spacing w:val="-8"/>
          <w:szCs w:val="26"/>
          <w:lang w:val="de-DE"/>
        </w:rPr>
      </w:pPr>
      <w:r w:rsidRPr="007F7CEA">
        <w:rPr>
          <w:rFonts w:eastAsia="Times New Roman"/>
          <w:bCs/>
          <w:spacing w:val="-8"/>
          <w:szCs w:val="26"/>
          <w:lang w:val="de-DE"/>
        </w:rPr>
        <w:t>+Kích thước: Chiều rộng 20 cm, chiều dài 500m</w:t>
      </w:r>
    </w:p>
    <w:p w14:paraId="0E790575" w14:textId="77777777" w:rsidR="00511360" w:rsidRPr="007F7CEA" w:rsidRDefault="00511360" w:rsidP="007F7CEA">
      <w:pPr>
        <w:spacing w:before="0" w:after="0" w:line="240" w:lineRule="auto"/>
        <w:ind w:firstLine="567"/>
        <w:jc w:val="both"/>
        <w:rPr>
          <w:rFonts w:eastAsia="Times New Roman"/>
          <w:bCs/>
          <w:spacing w:val="-8"/>
          <w:szCs w:val="26"/>
          <w:lang w:val="de-DE"/>
        </w:rPr>
      </w:pPr>
      <w:r w:rsidRPr="007F7CEA">
        <w:rPr>
          <w:rFonts w:eastAsia="Times New Roman"/>
          <w:bCs/>
          <w:spacing w:val="-8"/>
          <w:szCs w:val="26"/>
          <w:lang w:val="de-DE"/>
        </w:rPr>
        <w:t>+ Màu sắc: Chữ màu đen, nền màu vàng.</w:t>
      </w:r>
    </w:p>
    <w:p w14:paraId="628BEC05" w14:textId="77777777" w:rsidR="00511360" w:rsidRPr="007F7CEA" w:rsidRDefault="00511360" w:rsidP="007F7CEA">
      <w:pPr>
        <w:tabs>
          <w:tab w:val="left" w:pos="90"/>
        </w:tabs>
        <w:spacing w:before="0" w:after="0" w:line="240" w:lineRule="auto"/>
        <w:ind w:firstLine="0"/>
        <w:jc w:val="center"/>
        <w:rPr>
          <w:rFonts w:eastAsia="Times New Roman"/>
          <w:b/>
          <w:bCs/>
          <w:i/>
          <w:iCs/>
          <w:color w:val="000000"/>
          <w:szCs w:val="26"/>
        </w:rPr>
      </w:pPr>
      <w:r w:rsidRPr="007F7CEA">
        <w:rPr>
          <w:rFonts w:eastAsia="Times New Roman"/>
          <w:b/>
          <w:i/>
          <w:noProof/>
          <w:color w:val="000000"/>
          <w:szCs w:val="26"/>
        </w:rPr>
        <w:drawing>
          <wp:inline distT="0" distB="0" distL="0" distR="0" wp14:anchorId="2CEA53EF" wp14:editId="20E35D11">
            <wp:extent cx="3617843" cy="2241299"/>
            <wp:effectExtent l="0" t="0" r="1905" b="6985"/>
            <wp:docPr id="6" name="Picture 6" descr="Description: C:\Users\Admin\Downloads\bang-canh-bao-dien-luc-ha-noi-1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C:\Users\Admin\Downloads\bang-canh-bao-dien-luc-ha-noi-15cm.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77046" cy="2277976"/>
                    </a:xfrm>
                    <a:prstGeom prst="rect">
                      <a:avLst/>
                    </a:prstGeom>
                    <a:noFill/>
                    <a:ln>
                      <a:noFill/>
                    </a:ln>
                  </pic:spPr>
                </pic:pic>
              </a:graphicData>
            </a:graphic>
          </wp:inline>
        </w:drawing>
      </w:r>
    </w:p>
    <w:p w14:paraId="1941D07C" w14:textId="005AB7F6" w:rsidR="00EA1BB5" w:rsidRPr="007F7CEA" w:rsidRDefault="00971B20" w:rsidP="007F7CEA">
      <w:pPr>
        <w:spacing w:before="0" w:after="160" w:line="240" w:lineRule="auto"/>
        <w:ind w:firstLine="0"/>
        <w:rPr>
          <w:b/>
          <w:bCs/>
          <w:iCs/>
          <w:szCs w:val="26"/>
          <w:lang w:val="fr-FR"/>
        </w:rPr>
      </w:pPr>
      <w:r w:rsidRPr="007F7CEA">
        <w:rPr>
          <w:b/>
          <w:bCs/>
          <w:iCs/>
          <w:szCs w:val="26"/>
          <w:lang w:val="fr-FR"/>
        </w:rPr>
        <w:br w:type="page"/>
      </w:r>
    </w:p>
    <w:p w14:paraId="259A82D1" w14:textId="77777777" w:rsidR="00CB2844" w:rsidRPr="007F7CEA" w:rsidRDefault="00CB2844" w:rsidP="007F7CEA">
      <w:pPr>
        <w:pStyle w:val="Heading1"/>
        <w:tabs>
          <w:tab w:val="left" w:pos="720"/>
          <w:tab w:val="left" w:pos="8460"/>
          <w:tab w:val="left" w:pos="8550"/>
          <w:tab w:val="left" w:pos="9354"/>
        </w:tabs>
        <w:spacing w:before="0" w:after="0" w:line="240" w:lineRule="auto"/>
        <w:ind w:left="720"/>
        <w:jc w:val="left"/>
        <w:rPr>
          <w:rFonts w:cs="Times New Roman"/>
          <w:color w:val="auto"/>
          <w:sz w:val="26"/>
          <w:szCs w:val="26"/>
          <w:lang w:val="sv-SE"/>
        </w:rPr>
      </w:pPr>
      <w:bookmarkStart w:id="408" w:name="_Toc201245821"/>
      <w:bookmarkEnd w:id="227"/>
      <w:bookmarkEnd w:id="228"/>
      <w:bookmarkEnd w:id="229"/>
      <w:bookmarkEnd w:id="230"/>
      <w:bookmarkEnd w:id="231"/>
      <w:bookmarkEnd w:id="385"/>
      <w:bookmarkEnd w:id="386"/>
      <w:bookmarkEnd w:id="387"/>
      <w:bookmarkEnd w:id="388"/>
      <w:bookmarkEnd w:id="389"/>
      <w:bookmarkEnd w:id="398"/>
      <w:bookmarkEnd w:id="399"/>
      <w:bookmarkEnd w:id="400"/>
      <w:bookmarkEnd w:id="401"/>
      <w:r w:rsidRPr="007F7CEA">
        <w:rPr>
          <w:rFonts w:cs="Times New Roman"/>
          <w:color w:val="auto"/>
          <w:sz w:val="26"/>
          <w:szCs w:val="26"/>
          <w:lang w:val="sv-SE"/>
        </w:rPr>
        <w:lastRenderedPageBreak/>
        <w:t>CHƯƠNG 7: LIỆT KÊ, TỔNG KÊ VẬT TƯ – THIẾT BỊ</w:t>
      </w:r>
      <w:bookmarkEnd w:id="217"/>
      <w:bookmarkEnd w:id="218"/>
      <w:bookmarkEnd w:id="219"/>
      <w:bookmarkEnd w:id="220"/>
      <w:bookmarkEnd w:id="408"/>
    </w:p>
    <w:p w14:paraId="0D38BA75" w14:textId="77777777" w:rsidR="000057E7" w:rsidRDefault="000057E7" w:rsidP="007F7CEA">
      <w:pPr>
        <w:tabs>
          <w:tab w:val="left" w:pos="720"/>
          <w:tab w:val="left" w:pos="8460"/>
          <w:tab w:val="left" w:pos="8550"/>
          <w:tab w:val="left" w:pos="9354"/>
        </w:tabs>
        <w:spacing w:before="0" w:after="0" w:line="240" w:lineRule="auto"/>
        <w:ind w:firstLine="0"/>
        <w:jc w:val="center"/>
        <w:rPr>
          <w:b/>
          <w:i/>
          <w:iCs/>
          <w:szCs w:val="26"/>
        </w:rPr>
      </w:pPr>
    </w:p>
    <w:tbl>
      <w:tblPr>
        <w:tblW w:w="10169" w:type="dxa"/>
        <w:jc w:val="center"/>
        <w:tblLook w:val="04A0" w:firstRow="1" w:lastRow="0" w:firstColumn="1" w:lastColumn="0" w:noHBand="0" w:noVBand="1"/>
      </w:tblPr>
      <w:tblGrid>
        <w:gridCol w:w="640"/>
        <w:gridCol w:w="2798"/>
        <w:gridCol w:w="4075"/>
        <w:gridCol w:w="1276"/>
        <w:gridCol w:w="1380"/>
      </w:tblGrid>
      <w:tr w:rsidR="000057E7" w:rsidRPr="000057E7" w14:paraId="060C6EB6" w14:textId="77777777" w:rsidTr="000057E7">
        <w:trPr>
          <w:trHeight w:val="300"/>
          <w:jc w:val="center"/>
        </w:trPr>
        <w:tc>
          <w:tcPr>
            <w:tcW w:w="640" w:type="dxa"/>
            <w:tcBorders>
              <w:top w:val="single" w:sz="8" w:space="0" w:color="auto"/>
              <w:left w:val="single" w:sz="8" w:space="0" w:color="auto"/>
              <w:bottom w:val="nil"/>
              <w:right w:val="single" w:sz="4" w:space="0" w:color="auto"/>
            </w:tcBorders>
            <w:shd w:val="clear" w:color="000000" w:fill="FFFFFF"/>
            <w:noWrap/>
            <w:vAlign w:val="center"/>
            <w:hideMark/>
          </w:tcPr>
          <w:p w14:paraId="1890326B" w14:textId="77777777" w:rsidR="000057E7" w:rsidRPr="000057E7" w:rsidRDefault="000057E7" w:rsidP="000057E7">
            <w:pPr>
              <w:spacing w:before="0" w:after="0" w:line="240" w:lineRule="auto"/>
              <w:ind w:firstLine="0"/>
              <w:jc w:val="center"/>
              <w:rPr>
                <w:rFonts w:eastAsia="Times New Roman"/>
                <w:b/>
                <w:bCs/>
                <w:sz w:val="28"/>
                <w:szCs w:val="28"/>
              </w:rPr>
            </w:pPr>
            <w:r w:rsidRPr="000057E7">
              <w:rPr>
                <w:rFonts w:eastAsia="Times New Roman"/>
                <w:b/>
                <w:bCs/>
                <w:sz w:val="28"/>
                <w:szCs w:val="28"/>
              </w:rPr>
              <w:t>SỐ</w:t>
            </w:r>
          </w:p>
        </w:tc>
        <w:tc>
          <w:tcPr>
            <w:tcW w:w="3625"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6EEAF3D5" w14:textId="77777777" w:rsidR="000057E7" w:rsidRPr="000057E7" w:rsidRDefault="000057E7" w:rsidP="000057E7">
            <w:pPr>
              <w:spacing w:before="0" w:after="0" w:line="240" w:lineRule="auto"/>
              <w:ind w:firstLine="0"/>
              <w:jc w:val="center"/>
              <w:rPr>
                <w:rFonts w:eastAsia="Times New Roman"/>
                <w:b/>
                <w:bCs/>
                <w:sz w:val="28"/>
                <w:szCs w:val="28"/>
              </w:rPr>
            </w:pPr>
            <w:r w:rsidRPr="000057E7">
              <w:rPr>
                <w:rFonts w:eastAsia="Times New Roman"/>
                <w:b/>
                <w:bCs/>
                <w:sz w:val="28"/>
                <w:szCs w:val="28"/>
              </w:rPr>
              <w:t>THIẾT BỊ - VẬT LIỆU</w:t>
            </w:r>
          </w:p>
        </w:tc>
        <w:tc>
          <w:tcPr>
            <w:tcW w:w="3248"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46991EBA" w14:textId="77777777" w:rsidR="000057E7" w:rsidRPr="000057E7" w:rsidRDefault="000057E7" w:rsidP="000057E7">
            <w:pPr>
              <w:spacing w:before="0" w:after="0" w:line="240" w:lineRule="auto"/>
              <w:ind w:firstLine="0"/>
              <w:jc w:val="center"/>
              <w:rPr>
                <w:rFonts w:eastAsia="Times New Roman"/>
                <w:b/>
                <w:bCs/>
                <w:sz w:val="28"/>
                <w:szCs w:val="28"/>
              </w:rPr>
            </w:pPr>
            <w:r w:rsidRPr="000057E7">
              <w:rPr>
                <w:rFonts w:eastAsia="Times New Roman"/>
                <w:b/>
                <w:bCs/>
                <w:sz w:val="28"/>
                <w:szCs w:val="28"/>
              </w:rPr>
              <w:t>Quy cách TB-VL</w:t>
            </w:r>
          </w:p>
        </w:tc>
        <w:tc>
          <w:tcPr>
            <w:tcW w:w="1276" w:type="dxa"/>
            <w:tcBorders>
              <w:top w:val="single" w:sz="8" w:space="0" w:color="auto"/>
              <w:left w:val="nil"/>
              <w:bottom w:val="nil"/>
              <w:right w:val="single" w:sz="4" w:space="0" w:color="auto"/>
            </w:tcBorders>
            <w:shd w:val="clear" w:color="000000" w:fill="FFFFFF"/>
            <w:noWrap/>
            <w:vAlign w:val="center"/>
            <w:hideMark/>
          </w:tcPr>
          <w:p w14:paraId="7B3C9238" w14:textId="77777777" w:rsidR="000057E7" w:rsidRPr="000057E7" w:rsidRDefault="000057E7" w:rsidP="000057E7">
            <w:pPr>
              <w:spacing w:before="0" w:after="0" w:line="240" w:lineRule="auto"/>
              <w:ind w:firstLine="0"/>
              <w:jc w:val="center"/>
              <w:rPr>
                <w:rFonts w:eastAsia="Times New Roman"/>
                <w:b/>
                <w:bCs/>
                <w:sz w:val="28"/>
                <w:szCs w:val="28"/>
              </w:rPr>
            </w:pPr>
            <w:r w:rsidRPr="000057E7">
              <w:rPr>
                <w:rFonts w:eastAsia="Times New Roman"/>
                <w:b/>
                <w:bCs/>
                <w:sz w:val="28"/>
                <w:szCs w:val="28"/>
              </w:rPr>
              <w:t>ĐƠN</w:t>
            </w:r>
          </w:p>
        </w:tc>
        <w:tc>
          <w:tcPr>
            <w:tcW w:w="1380" w:type="dxa"/>
            <w:tcBorders>
              <w:top w:val="single" w:sz="8" w:space="0" w:color="auto"/>
              <w:left w:val="nil"/>
              <w:bottom w:val="nil"/>
              <w:right w:val="single" w:sz="4" w:space="0" w:color="auto"/>
            </w:tcBorders>
            <w:shd w:val="clear" w:color="000000" w:fill="FFFFFF"/>
            <w:noWrap/>
            <w:vAlign w:val="center"/>
            <w:hideMark/>
          </w:tcPr>
          <w:p w14:paraId="5DC26794" w14:textId="77777777" w:rsidR="000057E7" w:rsidRPr="000057E7" w:rsidRDefault="000057E7" w:rsidP="000057E7">
            <w:pPr>
              <w:spacing w:before="0" w:after="0" w:line="240" w:lineRule="auto"/>
              <w:ind w:firstLine="0"/>
              <w:jc w:val="center"/>
              <w:rPr>
                <w:rFonts w:eastAsia="Times New Roman"/>
                <w:b/>
                <w:bCs/>
                <w:sz w:val="28"/>
                <w:szCs w:val="28"/>
              </w:rPr>
            </w:pPr>
            <w:r w:rsidRPr="000057E7">
              <w:rPr>
                <w:rFonts w:eastAsia="Times New Roman"/>
                <w:b/>
                <w:bCs/>
                <w:sz w:val="28"/>
                <w:szCs w:val="28"/>
              </w:rPr>
              <w:t xml:space="preserve">KHỐI </w:t>
            </w:r>
          </w:p>
        </w:tc>
      </w:tr>
      <w:tr w:rsidR="000057E7" w:rsidRPr="000057E7" w14:paraId="6E782159"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noWrap/>
            <w:vAlign w:val="center"/>
            <w:hideMark/>
          </w:tcPr>
          <w:p w14:paraId="25FFFCB5" w14:textId="77777777" w:rsidR="000057E7" w:rsidRPr="000057E7" w:rsidRDefault="000057E7" w:rsidP="000057E7">
            <w:pPr>
              <w:spacing w:before="0" w:after="0" w:line="240" w:lineRule="auto"/>
              <w:ind w:firstLine="0"/>
              <w:jc w:val="center"/>
              <w:rPr>
                <w:rFonts w:eastAsia="Times New Roman"/>
                <w:b/>
                <w:bCs/>
                <w:sz w:val="28"/>
                <w:szCs w:val="28"/>
              </w:rPr>
            </w:pPr>
            <w:r w:rsidRPr="000057E7">
              <w:rPr>
                <w:rFonts w:eastAsia="Times New Roman"/>
                <w:b/>
                <w:bCs/>
                <w:sz w:val="28"/>
                <w:szCs w:val="28"/>
              </w:rPr>
              <w:t>TT</w:t>
            </w:r>
          </w:p>
        </w:tc>
        <w:tc>
          <w:tcPr>
            <w:tcW w:w="3625" w:type="dxa"/>
            <w:vMerge/>
            <w:tcBorders>
              <w:top w:val="single" w:sz="8" w:space="0" w:color="auto"/>
              <w:left w:val="single" w:sz="4" w:space="0" w:color="auto"/>
              <w:bottom w:val="single" w:sz="4" w:space="0" w:color="000000"/>
              <w:right w:val="single" w:sz="4" w:space="0" w:color="auto"/>
            </w:tcBorders>
            <w:vAlign w:val="center"/>
            <w:hideMark/>
          </w:tcPr>
          <w:p w14:paraId="688E7542" w14:textId="77777777" w:rsidR="000057E7" w:rsidRPr="000057E7" w:rsidRDefault="000057E7" w:rsidP="000057E7">
            <w:pPr>
              <w:spacing w:before="0" w:after="0" w:line="240" w:lineRule="auto"/>
              <w:ind w:firstLine="0"/>
              <w:rPr>
                <w:rFonts w:eastAsia="Times New Roman"/>
                <w:b/>
                <w:bCs/>
                <w:sz w:val="28"/>
                <w:szCs w:val="28"/>
              </w:rPr>
            </w:pPr>
          </w:p>
        </w:tc>
        <w:tc>
          <w:tcPr>
            <w:tcW w:w="3248" w:type="dxa"/>
            <w:vMerge/>
            <w:tcBorders>
              <w:top w:val="single" w:sz="8" w:space="0" w:color="auto"/>
              <w:left w:val="single" w:sz="4" w:space="0" w:color="auto"/>
              <w:bottom w:val="single" w:sz="4" w:space="0" w:color="000000"/>
              <w:right w:val="single" w:sz="4" w:space="0" w:color="auto"/>
            </w:tcBorders>
            <w:vAlign w:val="center"/>
            <w:hideMark/>
          </w:tcPr>
          <w:p w14:paraId="3C354616" w14:textId="77777777" w:rsidR="000057E7" w:rsidRPr="000057E7" w:rsidRDefault="000057E7" w:rsidP="000057E7">
            <w:pPr>
              <w:spacing w:before="0" w:after="0" w:line="240" w:lineRule="auto"/>
              <w:ind w:firstLine="0"/>
              <w:rPr>
                <w:rFonts w:eastAsia="Times New Roman"/>
                <w:b/>
                <w:bCs/>
                <w:sz w:val="28"/>
                <w:szCs w:val="28"/>
              </w:rPr>
            </w:pPr>
          </w:p>
        </w:tc>
        <w:tc>
          <w:tcPr>
            <w:tcW w:w="1276" w:type="dxa"/>
            <w:tcBorders>
              <w:top w:val="nil"/>
              <w:left w:val="nil"/>
              <w:bottom w:val="single" w:sz="4" w:space="0" w:color="auto"/>
              <w:right w:val="single" w:sz="4" w:space="0" w:color="auto"/>
            </w:tcBorders>
            <w:shd w:val="clear" w:color="000000" w:fill="FFFFFF"/>
            <w:noWrap/>
            <w:vAlign w:val="center"/>
            <w:hideMark/>
          </w:tcPr>
          <w:p w14:paraId="62CE7D0D" w14:textId="77777777" w:rsidR="000057E7" w:rsidRPr="000057E7" w:rsidRDefault="000057E7" w:rsidP="000057E7">
            <w:pPr>
              <w:spacing w:before="0" w:after="0" w:line="240" w:lineRule="auto"/>
              <w:ind w:firstLine="0"/>
              <w:jc w:val="center"/>
              <w:rPr>
                <w:rFonts w:eastAsia="Times New Roman"/>
                <w:b/>
                <w:bCs/>
                <w:sz w:val="28"/>
                <w:szCs w:val="28"/>
              </w:rPr>
            </w:pPr>
            <w:r w:rsidRPr="000057E7">
              <w:rPr>
                <w:rFonts w:eastAsia="Times New Roman"/>
                <w:b/>
                <w:bCs/>
                <w:sz w:val="28"/>
                <w:szCs w:val="28"/>
              </w:rPr>
              <w:t>VỊ</w:t>
            </w:r>
          </w:p>
        </w:tc>
        <w:tc>
          <w:tcPr>
            <w:tcW w:w="1380" w:type="dxa"/>
            <w:tcBorders>
              <w:top w:val="nil"/>
              <w:left w:val="nil"/>
              <w:bottom w:val="single" w:sz="4" w:space="0" w:color="auto"/>
              <w:right w:val="single" w:sz="4" w:space="0" w:color="auto"/>
            </w:tcBorders>
            <w:shd w:val="clear" w:color="000000" w:fill="FFFFFF"/>
            <w:noWrap/>
            <w:vAlign w:val="center"/>
            <w:hideMark/>
          </w:tcPr>
          <w:p w14:paraId="26A04B5E" w14:textId="77777777" w:rsidR="000057E7" w:rsidRPr="000057E7" w:rsidRDefault="000057E7" w:rsidP="000057E7">
            <w:pPr>
              <w:spacing w:before="0" w:after="0" w:line="240" w:lineRule="auto"/>
              <w:ind w:firstLine="0"/>
              <w:jc w:val="center"/>
              <w:rPr>
                <w:rFonts w:eastAsia="Times New Roman"/>
                <w:b/>
                <w:bCs/>
                <w:sz w:val="28"/>
                <w:szCs w:val="28"/>
              </w:rPr>
            </w:pPr>
            <w:r w:rsidRPr="000057E7">
              <w:rPr>
                <w:rFonts w:eastAsia="Times New Roman"/>
                <w:b/>
                <w:bCs/>
                <w:sz w:val="28"/>
                <w:szCs w:val="28"/>
              </w:rPr>
              <w:t>LƯỢNG</w:t>
            </w:r>
          </w:p>
        </w:tc>
      </w:tr>
      <w:tr w:rsidR="000057E7" w:rsidRPr="000057E7" w14:paraId="08EBEEBD" w14:textId="77777777" w:rsidTr="000057E7">
        <w:trPr>
          <w:trHeight w:val="600"/>
          <w:jc w:val="center"/>
        </w:trPr>
        <w:tc>
          <w:tcPr>
            <w:tcW w:w="640" w:type="dxa"/>
            <w:tcBorders>
              <w:top w:val="nil"/>
              <w:left w:val="single" w:sz="8" w:space="0" w:color="auto"/>
              <w:bottom w:val="single" w:sz="4" w:space="0" w:color="auto"/>
              <w:right w:val="single" w:sz="4" w:space="0" w:color="auto"/>
            </w:tcBorders>
            <w:shd w:val="clear" w:color="000000" w:fill="FFFFFF"/>
            <w:vAlign w:val="center"/>
            <w:hideMark/>
          </w:tcPr>
          <w:p w14:paraId="2F07C23C"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1</w:t>
            </w:r>
          </w:p>
        </w:tc>
        <w:tc>
          <w:tcPr>
            <w:tcW w:w="3625" w:type="dxa"/>
            <w:tcBorders>
              <w:top w:val="nil"/>
              <w:left w:val="nil"/>
              <w:bottom w:val="single" w:sz="4" w:space="0" w:color="auto"/>
              <w:right w:val="single" w:sz="4" w:space="0" w:color="auto"/>
            </w:tcBorders>
            <w:shd w:val="clear" w:color="000000" w:fill="FFFFFF"/>
            <w:vAlign w:val="center"/>
            <w:hideMark/>
          </w:tcPr>
          <w:p w14:paraId="57B345A5"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Cáp ngầm 22kV-Cu-3x240mm2-Chống thấm nước; Màn chắn băng đồng; Giáp kim loại dải băng kép; Cách điện XLPE</w:t>
            </w:r>
          </w:p>
        </w:tc>
        <w:tc>
          <w:tcPr>
            <w:tcW w:w="3248" w:type="dxa"/>
            <w:tcBorders>
              <w:top w:val="nil"/>
              <w:left w:val="nil"/>
              <w:bottom w:val="single" w:sz="4" w:space="0" w:color="auto"/>
              <w:right w:val="single" w:sz="4" w:space="0" w:color="auto"/>
            </w:tcBorders>
            <w:shd w:val="clear" w:color="000000" w:fill="FFFFFF"/>
            <w:vAlign w:val="center"/>
            <w:hideMark/>
          </w:tcPr>
          <w:p w14:paraId="1383C095"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22kV/Cu/XLPE/PVC/DSTA/PVC 3x240mm2</w:t>
            </w:r>
          </w:p>
        </w:tc>
        <w:tc>
          <w:tcPr>
            <w:tcW w:w="1276" w:type="dxa"/>
            <w:tcBorders>
              <w:top w:val="nil"/>
              <w:left w:val="nil"/>
              <w:bottom w:val="single" w:sz="4" w:space="0" w:color="auto"/>
              <w:right w:val="single" w:sz="4" w:space="0" w:color="auto"/>
            </w:tcBorders>
            <w:shd w:val="clear" w:color="000000" w:fill="FFFFFF"/>
            <w:vAlign w:val="center"/>
            <w:hideMark/>
          </w:tcPr>
          <w:p w14:paraId="407FCE59"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mét</w:t>
            </w:r>
          </w:p>
        </w:tc>
        <w:tc>
          <w:tcPr>
            <w:tcW w:w="1380" w:type="dxa"/>
            <w:tcBorders>
              <w:top w:val="nil"/>
              <w:left w:val="nil"/>
              <w:bottom w:val="single" w:sz="4" w:space="0" w:color="auto"/>
              <w:right w:val="single" w:sz="4" w:space="0" w:color="auto"/>
            </w:tcBorders>
            <w:shd w:val="clear" w:color="000000" w:fill="FFFFFF"/>
            <w:noWrap/>
            <w:vAlign w:val="center"/>
            <w:hideMark/>
          </w:tcPr>
          <w:p w14:paraId="021C0B58" w14:textId="3F41FCBB"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2</w:t>
            </w:r>
            <w:r w:rsidRPr="00967643">
              <w:rPr>
                <w:rFonts w:eastAsia="Times New Roman"/>
                <w:sz w:val="28"/>
                <w:szCs w:val="28"/>
              </w:rPr>
              <w:t>.</w:t>
            </w:r>
            <w:r w:rsidRPr="000057E7">
              <w:rPr>
                <w:rFonts w:eastAsia="Times New Roman"/>
                <w:sz w:val="28"/>
                <w:szCs w:val="28"/>
              </w:rPr>
              <w:t>297</w:t>
            </w:r>
          </w:p>
        </w:tc>
      </w:tr>
      <w:tr w:rsidR="000057E7" w:rsidRPr="000057E7" w14:paraId="2A2F6C12"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5E326BE1"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2</w:t>
            </w:r>
          </w:p>
        </w:tc>
        <w:tc>
          <w:tcPr>
            <w:tcW w:w="3625" w:type="dxa"/>
            <w:tcBorders>
              <w:top w:val="nil"/>
              <w:left w:val="nil"/>
              <w:bottom w:val="single" w:sz="4" w:space="0" w:color="auto"/>
              <w:right w:val="single" w:sz="4" w:space="0" w:color="auto"/>
            </w:tcBorders>
            <w:shd w:val="clear" w:color="000000" w:fill="FFFFFF"/>
            <w:vAlign w:val="bottom"/>
            <w:hideMark/>
          </w:tcPr>
          <w:p w14:paraId="4F616F72"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 xml:space="preserve">Hộp đầu cáp T-Plug-22kV-Cu/3x240mm2 </w:t>
            </w:r>
          </w:p>
        </w:tc>
        <w:tc>
          <w:tcPr>
            <w:tcW w:w="3248" w:type="dxa"/>
            <w:tcBorders>
              <w:top w:val="nil"/>
              <w:left w:val="nil"/>
              <w:bottom w:val="single" w:sz="4" w:space="0" w:color="auto"/>
              <w:right w:val="single" w:sz="4" w:space="0" w:color="auto"/>
            </w:tcBorders>
            <w:shd w:val="clear" w:color="000000" w:fill="FFFFFF"/>
            <w:vAlign w:val="bottom"/>
            <w:hideMark/>
          </w:tcPr>
          <w:p w14:paraId="67FD355D"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T-Plug 22kV 3x240mm2</w:t>
            </w:r>
          </w:p>
        </w:tc>
        <w:tc>
          <w:tcPr>
            <w:tcW w:w="1276" w:type="dxa"/>
            <w:tcBorders>
              <w:top w:val="nil"/>
              <w:left w:val="nil"/>
              <w:bottom w:val="single" w:sz="4" w:space="0" w:color="auto"/>
              <w:right w:val="single" w:sz="4" w:space="0" w:color="auto"/>
            </w:tcBorders>
            <w:shd w:val="clear" w:color="000000" w:fill="FFFFFF"/>
            <w:vAlign w:val="bottom"/>
            <w:hideMark/>
          </w:tcPr>
          <w:p w14:paraId="77F51F87"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bộ</w:t>
            </w:r>
          </w:p>
        </w:tc>
        <w:tc>
          <w:tcPr>
            <w:tcW w:w="1380" w:type="dxa"/>
            <w:tcBorders>
              <w:top w:val="nil"/>
              <w:left w:val="nil"/>
              <w:bottom w:val="single" w:sz="4" w:space="0" w:color="auto"/>
              <w:right w:val="single" w:sz="4" w:space="0" w:color="auto"/>
            </w:tcBorders>
            <w:shd w:val="clear" w:color="000000" w:fill="FFFFFF"/>
            <w:noWrap/>
            <w:vAlign w:val="bottom"/>
            <w:hideMark/>
          </w:tcPr>
          <w:p w14:paraId="11C769B8" w14:textId="15F04E56"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10</w:t>
            </w:r>
          </w:p>
        </w:tc>
      </w:tr>
      <w:tr w:rsidR="000057E7" w:rsidRPr="000057E7" w14:paraId="2BA35EE5" w14:textId="77777777" w:rsidTr="000057E7">
        <w:trPr>
          <w:trHeight w:val="6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7851B92A"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3</w:t>
            </w:r>
          </w:p>
        </w:tc>
        <w:tc>
          <w:tcPr>
            <w:tcW w:w="3625" w:type="dxa"/>
            <w:tcBorders>
              <w:top w:val="nil"/>
              <w:left w:val="nil"/>
              <w:bottom w:val="single" w:sz="4" w:space="0" w:color="auto"/>
              <w:right w:val="single" w:sz="4" w:space="0" w:color="auto"/>
            </w:tcBorders>
            <w:shd w:val="clear" w:color="000000" w:fill="FFFFFF"/>
            <w:vAlign w:val="bottom"/>
            <w:hideMark/>
          </w:tcPr>
          <w:p w14:paraId="72397D29"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Hộp đầu cáp 22kV-Cu/3x240mm2-Ngoài trời-Kèm đầu cốt đồng</w:t>
            </w:r>
          </w:p>
        </w:tc>
        <w:tc>
          <w:tcPr>
            <w:tcW w:w="3248" w:type="dxa"/>
            <w:tcBorders>
              <w:top w:val="nil"/>
              <w:left w:val="nil"/>
              <w:bottom w:val="single" w:sz="4" w:space="0" w:color="auto"/>
              <w:right w:val="single" w:sz="4" w:space="0" w:color="auto"/>
            </w:tcBorders>
            <w:shd w:val="clear" w:color="000000" w:fill="FFFFFF"/>
            <w:vAlign w:val="bottom"/>
            <w:hideMark/>
          </w:tcPr>
          <w:p w14:paraId="2283864E"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ĐC-22kV-Cu-3x240mm2-NT</w:t>
            </w:r>
          </w:p>
        </w:tc>
        <w:tc>
          <w:tcPr>
            <w:tcW w:w="1276" w:type="dxa"/>
            <w:tcBorders>
              <w:top w:val="nil"/>
              <w:left w:val="nil"/>
              <w:bottom w:val="single" w:sz="4" w:space="0" w:color="auto"/>
              <w:right w:val="single" w:sz="4" w:space="0" w:color="auto"/>
            </w:tcBorders>
            <w:shd w:val="clear" w:color="000000" w:fill="FFFFFF"/>
            <w:vAlign w:val="bottom"/>
            <w:hideMark/>
          </w:tcPr>
          <w:p w14:paraId="2AC43448"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bộ</w:t>
            </w:r>
          </w:p>
        </w:tc>
        <w:tc>
          <w:tcPr>
            <w:tcW w:w="1380" w:type="dxa"/>
            <w:tcBorders>
              <w:top w:val="nil"/>
              <w:left w:val="nil"/>
              <w:bottom w:val="single" w:sz="4" w:space="0" w:color="auto"/>
              <w:right w:val="single" w:sz="4" w:space="0" w:color="auto"/>
            </w:tcBorders>
            <w:shd w:val="clear" w:color="000000" w:fill="FFFFFF"/>
            <w:noWrap/>
            <w:vAlign w:val="bottom"/>
            <w:hideMark/>
          </w:tcPr>
          <w:p w14:paraId="44166EBF" w14:textId="7AD1349D"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07</w:t>
            </w:r>
          </w:p>
        </w:tc>
      </w:tr>
      <w:tr w:rsidR="000057E7" w:rsidRPr="000057E7" w14:paraId="472E16E4"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357C31F0"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4</w:t>
            </w:r>
          </w:p>
        </w:tc>
        <w:tc>
          <w:tcPr>
            <w:tcW w:w="3625" w:type="dxa"/>
            <w:tcBorders>
              <w:top w:val="nil"/>
              <w:left w:val="nil"/>
              <w:bottom w:val="single" w:sz="4" w:space="0" w:color="auto"/>
              <w:right w:val="single" w:sz="4" w:space="0" w:color="auto"/>
            </w:tcBorders>
            <w:shd w:val="clear" w:color="000000" w:fill="FFFFFF"/>
            <w:vAlign w:val="center"/>
            <w:hideMark/>
          </w:tcPr>
          <w:p w14:paraId="7894873F"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Hộp nối cáp 22kV-Cu/3x240mm2-Đổ nhựa resin</w:t>
            </w:r>
          </w:p>
        </w:tc>
        <w:tc>
          <w:tcPr>
            <w:tcW w:w="3248" w:type="dxa"/>
            <w:tcBorders>
              <w:top w:val="nil"/>
              <w:left w:val="nil"/>
              <w:bottom w:val="single" w:sz="4" w:space="0" w:color="auto"/>
              <w:right w:val="single" w:sz="4" w:space="0" w:color="auto"/>
            </w:tcBorders>
            <w:shd w:val="clear" w:color="000000" w:fill="FFFFFF"/>
            <w:vAlign w:val="center"/>
            <w:hideMark/>
          </w:tcPr>
          <w:p w14:paraId="75156B87"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HN 22kV/Cu/XLPE-3x240mm2</w:t>
            </w:r>
          </w:p>
        </w:tc>
        <w:tc>
          <w:tcPr>
            <w:tcW w:w="1276" w:type="dxa"/>
            <w:tcBorders>
              <w:top w:val="nil"/>
              <w:left w:val="nil"/>
              <w:bottom w:val="single" w:sz="4" w:space="0" w:color="auto"/>
              <w:right w:val="single" w:sz="4" w:space="0" w:color="auto"/>
            </w:tcBorders>
            <w:shd w:val="clear" w:color="000000" w:fill="FFFFFF"/>
            <w:vAlign w:val="center"/>
            <w:hideMark/>
          </w:tcPr>
          <w:p w14:paraId="51CB0CC2"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bộ</w:t>
            </w:r>
          </w:p>
        </w:tc>
        <w:tc>
          <w:tcPr>
            <w:tcW w:w="1380" w:type="dxa"/>
            <w:tcBorders>
              <w:top w:val="nil"/>
              <w:left w:val="nil"/>
              <w:bottom w:val="single" w:sz="4" w:space="0" w:color="auto"/>
              <w:right w:val="single" w:sz="4" w:space="0" w:color="auto"/>
            </w:tcBorders>
            <w:shd w:val="clear" w:color="000000" w:fill="FFFFFF"/>
            <w:noWrap/>
            <w:vAlign w:val="center"/>
            <w:hideMark/>
          </w:tcPr>
          <w:p w14:paraId="75B54BE9" w14:textId="5E75097D"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17</w:t>
            </w:r>
          </w:p>
        </w:tc>
      </w:tr>
      <w:tr w:rsidR="000057E7" w:rsidRPr="000057E7" w14:paraId="385D0D2C"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4E30FC5F"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5</w:t>
            </w:r>
          </w:p>
        </w:tc>
        <w:tc>
          <w:tcPr>
            <w:tcW w:w="3625" w:type="dxa"/>
            <w:tcBorders>
              <w:top w:val="nil"/>
              <w:left w:val="nil"/>
              <w:bottom w:val="single" w:sz="4" w:space="0" w:color="auto"/>
              <w:right w:val="single" w:sz="4" w:space="0" w:color="auto"/>
            </w:tcBorders>
            <w:shd w:val="clear" w:color="000000" w:fill="FFFFFF"/>
            <w:vAlign w:val="center"/>
            <w:hideMark/>
          </w:tcPr>
          <w:p w14:paraId="484EB6A8"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ống nhựa xoắn HDPE d=195/150</w:t>
            </w:r>
          </w:p>
        </w:tc>
        <w:tc>
          <w:tcPr>
            <w:tcW w:w="3248" w:type="dxa"/>
            <w:tcBorders>
              <w:top w:val="nil"/>
              <w:left w:val="nil"/>
              <w:bottom w:val="single" w:sz="4" w:space="0" w:color="auto"/>
              <w:right w:val="single" w:sz="4" w:space="0" w:color="auto"/>
            </w:tcBorders>
            <w:shd w:val="clear" w:color="000000" w:fill="FFFFFF"/>
            <w:vAlign w:val="center"/>
            <w:hideMark/>
          </w:tcPr>
          <w:p w14:paraId="0EC22553"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HDPE D195/150</w:t>
            </w:r>
          </w:p>
        </w:tc>
        <w:tc>
          <w:tcPr>
            <w:tcW w:w="1276" w:type="dxa"/>
            <w:tcBorders>
              <w:top w:val="nil"/>
              <w:left w:val="nil"/>
              <w:bottom w:val="single" w:sz="4" w:space="0" w:color="auto"/>
              <w:right w:val="single" w:sz="4" w:space="0" w:color="auto"/>
            </w:tcBorders>
            <w:shd w:val="clear" w:color="000000" w:fill="FFFFFF"/>
            <w:vAlign w:val="center"/>
            <w:hideMark/>
          </w:tcPr>
          <w:p w14:paraId="491E8FE8"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m</w:t>
            </w:r>
          </w:p>
        </w:tc>
        <w:tc>
          <w:tcPr>
            <w:tcW w:w="1380" w:type="dxa"/>
            <w:tcBorders>
              <w:top w:val="nil"/>
              <w:left w:val="nil"/>
              <w:bottom w:val="single" w:sz="4" w:space="0" w:color="auto"/>
              <w:right w:val="single" w:sz="4" w:space="0" w:color="auto"/>
            </w:tcBorders>
            <w:shd w:val="clear" w:color="000000" w:fill="FFFFFF"/>
            <w:noWrap/>
            <w:vAlign w:val="center"/>
            <w:hideMark/>
          </w:tcPr>
          <w:p w14:paraId="34839E4F" w14:textId="52D039A3"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2.143</w:t>
            </w:r>
          </w:p>
        </w:tc>
      </w:tr>
      <w:tr w:rsidR="000057E7" w:rsidRPr="000057E7" w14:paraId="5210F24E"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64CF2DF8"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6</w:t>
            </w:r>
          </w:p>
        </w:tc>
        <w:tc>
          <w:tcPr>
            <w:tcW w:w="3625" w:type="dxa"/>
            <w:tcBorders>
              <w:top w:val="nil"/>
              <w:left w:val="nil"/>
              <w:bottom w:val="single" w:sz="4" w:space="0" w:color="auto"/>
              <w:right w:val="single" w:sz="4" w:space="0" w:color="auto"/>
            </w:tcBorders>
            <w:shd w:val="clear" w:color="000000" w:fill="FFFFFF"/>
            <w:vAlign w:val="center"/>
            <w:hideMark/>
          </w:tcPr>
          <w:p w14:paraId="7B236CE4"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Gạch đặc 200x95x60</w:t>
            </w:r>
          </w:p>
        </w:tc>
        <w:tc>
          <w:tcPr>
            <w:tcW w:w="3248" w:type="dxa"/>
            <w:tcBorders>
              <w:top w:val="nil"/>
              <w:left w:val="nil"/>
              <w:bottom w:val="single" w:sz="4" w:space="0" w:color="auto"/>
              <w:right w:val="single" w:sz="4" w:space="0" w:color="auto"/>
            </w:tcBorders>
            <w:shd w:val="clear" w:color="000000" w:fill="FFFFFF"/>
            <w:vAlign w:val="center"/>
            <w:hideMark/>
          </w:tcPr>
          <w:p w14:paraId="191552F4"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Gạch không nung</w:t>
            </w:r>
          </w:p>
        </w:tc>
        <w:tc>
          <w:tcPr>
            <w:tcW w:w="1276" w:type="dxa"/>
            <w:tcBorders>
              <w:top w:val="nil"/>
              <w:left w:val="nil"/>
              <w:bottom w:val="single" w:sz="4" w:space="0" w:color="auto"/>
              <w:right w:val="single" w:sz="4" w:space="0" w:color="auto"/>
            </w:tcBorders>
            <w:shd w:val="clear" w:color="000000" w:fill="FFFFFF"/>
            <w:vAlign w:val="center"/>
            <w:hideMark/>
          </w:tcPr>
          <w:p w14:paraId="621C1250"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viên</w:t>
            </w:r>
          </w:p>
        </w:tc>
        <w:tc>
          <w:tcPr>
            <w:tcW w:w="1380" w:type="dxa"/>
            <w:tcBorders>
              <w:top w:val="nil"/>
              <w:left w:val="nil"/>
              <w:bottom w:val="single" w:sz="4" w:space="0" w:color="auto"/>
              <w:right w:val="single" w:sz="4" w:space="0" w:color="auto"/>
            </w:tcBorders>
            <w:shd w:val="clear" w:color="000000" w:fill="FFFFFF"/>
            <w:noWrap/>
            <w:vAlign w:val="center"/>
            <w:hideMark/>
          </w:tcPr>
          <w:p w14:paraId="69F75F53" w14:textId="3EC1C272"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19.386</w:t>
            </w:r>
          </w:p>
        </w:tc>
      </w:tr>
      <w:tr w:rsidR="000057E7" w:rsidRPr="000057E7" w14:paraId="2FA58A2D"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center"/>
            <w:hideMark/>
          </w:tcPr>
          <w:p w14:paraId="6F2C7D8A"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7</w:t>
            </w:r>
          </w:p>
        </w:tc>
        <w:tc>
          <w:tcPr>
            <w:tcW w:w="3625" w:type="dxa"/>
            <w:tcBorders>
              <w:top w:val="nil"/>
              <w:left w:val="nil"/>
              <w:bottom w:val="single" w:sz="4" w:space="0" w:color="auto"/>
              <w:right w:val="single" w:sz="4" w:space="0" w:color="auto"/>
            </w:tcBorders>
            <w:shd w:val="clear" w:color="000000" w:fill="FFFFFF"/>
            <w:vAlign w:val="center"/>
            <w:hideMark/>
          </w:tcPr>
          <w:p w14:paraId="18D903DB"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Cát đen đổ nền</w:t>
            </w:r>
          </w:p>
        </w:tc>
        <w:tc>
          <w:tcPr>
            <w:tcW w:w="3248" w:type="dxa"/>
            <w:tcBorders>
              <w:top w:val="nil"/>
              <w:left w:val="nil"/>
              <w:bottom w:val="single" w:sz="4" w:space="0" w:color="auto"/>
              <w:right w:val="single" w:sz="4" w:space="0" w:color="auto"/>
            </w:tcBorders>
            <w:shd w:val="clear" w:color="000000" w:fill="FFFFFF"/>
            <w:vAlign w:val="center"/>
            <w:hideMark/>
          </w:tcPr>
          <w:p w14:paraId="5875B19D"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 </w:t>
            </w:r>
          </w:p>
        </w:tc>
        <w:tc>
          <w:tcPr>
            <w:tcW w:w="1276" w:type="dxa"/>
            <w:tcBorders>
              <w:top w:val="nil"/>
              <w:left w:val="nil"/>
              <w:bottom w:val="single" w:sz="4" w:space="0" w:color="auto"/>
              <w:right w:val="single" w:sz="4" w:space="0" w:color="auto"/>
            </w:tcBorders>
            <w:shd w:val="clear" w:color="000000" w:fill="FFFFFF"/>
            <w:vAlign w:val="center"/>
            <w:hideMark/>
          </w:tcPr>
          <w:p w14:paraId="362BB1B2"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m3</w:t>
            </w:r>
          </w:p>
        </w:tc>
        <w:tc>
          <w:tcPr>
            <w:tcW w:w="1380" w:type="dxa"/>
            <w:tcBorders>
              <w:top w:val="nil"/>
              <w:left w:val="nil"/>
              <w:bottom w:val="single" w:sz="4" w:space="0" w:color="auto"/>
              <w:right w:val="single" w:sz="4" w:space="0" w:color="auto"/>
            </w:tcBorders>
            <w:shd w:val="clear" w:color="000000" w:fill="FFFFFF"/>
            <w:noWrap/>
            <w:vAlign w:val="center"/>
            <w:hideMark/>
          </w:tcPr>
          <w:p w14:paraId="454CD574" w14:textId="0F25D6DE"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429,62</w:t>
            </w:r>
          </w:p>
        </w:tc>
      </w:tr>
      <w:tr w:rsidR="000057E7" w:rsidRPr="000057E7" w14:paraId="3C78F049"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center"/>
            <w:hideMark/>
          </w:tcPr>
          <w:p w14:paraId="7CB29B50"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8</w:t>
            </w:r>
          </w:p>
        </w:tc>
        <w:tc>
          <w:tcPr>
            <w:tcW w:w="3625" w:type="dxa"/>
            <w:tcBorders>
              <w:top w:val="nil"/>
              <w:left w:val="nil"/>
              <w:bottom w:val="single" w:sz="4" w:space="0" w:color="auto"/>
              <w:right w:val="single" w:sz="4" w:space="0" w:color="auto"/>
            </w:tcBorders>
            <w:shd w:val="clear" w:color="000000" w:fill="FFFFFF"/>
            <w:vAlign w:val="center"/>
            <w:hideMark/>
          </w:tcPr>
          <w:p w14:paraId="6AFD4A64"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Băng nilong báo hiệu cáp rộng 0,2m</w:t>
            </w:r>
          </w:p>
        </w:tc>
        <w:tc>
          <w:tcPr>
            <w:tcW w:w="3248" w:type="dxa"/>
            <w:tcBorders>
              <w:top w:val="nil"/>
              <w:left w:val="nil"/>
              <w:bottom w:val="single" w:sz="4" w:space="0" w:color="auto"/>
              <w:right w:val="single" w:sz="4" w:space="0" w:color="auto"/>
            </w:tcBorders>
            <w:shd w:val="clear" w:color="000000" w:fill="FFFFFF"/>
            <w:vAlign w:val="center"/>
            <w:hideMark/>
          </w:tcPr>
          <w:p w14:paraId="121BC1C3"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Bang nilong 0,2m</w:t>
            </w:r>
          </w:p>
        </w:tc>
        <w:tc>
          <w:tcPr>
            <w:tcW w:w="1276" w:type="dxa"/>
            <w:tcBorders>
              <w:top w:val="nil"/>
              <w:left w:val="nil"/>
              <w:bottom w:val="single" w:sz="4" w:space="0" w:color="auto"/>
              <w:right w:val="single" w:sz="4" w:space="0" w:color="auto"/>
            </w:tcBorders>
            <w:shd w:val="clear" w:color="000000" w:fill="FFFFFF"/>
            <w:vAlign w:val="center"/>
            <w:hideMark/>
          </w:tcPr>
          <w:p w14:paraId="4DE50AD0"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m</w:t>
            </w:r>
          </w:p>
        </w:tc>
        <w:tc>
          <w:tcPr>
            <w:tcW w:w="1380" w:type="dxa"/>
            <w:tcBorders>
              <w:top w:val="nil"/>
              <w:left w:val="nil"/>
              <w:bottom w:val="single" w:sz="4" w:space="0" w:color="auto"/>
              <w:right w:val="single" w:sz="4" w:space="0" w:color="auto"/>
            </w:tcBorders>
            <w:shd w:val="clear" w:color="000000" w:fill="FFFFFF"/>
            <w:noWrap/>
            <w:vAlign w:val="center"/>
            <w:hideMark/>
          </w:tcPr>
          <w:p w14:paraId="66DCB782" w14:textId="6861D2AE"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2154</w:t>
            </w:r>
          </w:p>
        </w:tc>
      </w:tr>
      <w:tr w:rsidR="000057E7" w:rsidRPr="000057E7" w14:paraId="1E5CEC53"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center"/>
            <w:hideMark/>
          </w:tcPr>
          <w:p w14:paraId="06A6F63E"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9</w:t>
            </w:r>
          </w:p>
        </w:tc>
        <w:tc>
          <w:tcPr>
            <w:tcW w:w="3625" w:type="dxa"/>
            <w:tcBorders>
              <w:top w:val="nil"/>
              <w:left w:val="nil"/>
              <w:bottom w:val="single" w:sz="4" w:space="0" w:color="auto"/>
              <w:right w:val="single" w:sz="4" w:space="0" w:color="auto"/>
            </w:tcBorders>
            <w:shd w:val="clear" w:color="000000" w:fill="FFFFFF"/>
            <w:vAlign w:val="center"/>
            <w:hideMark/>
          </w:tcPr>
          <w:p w14:paraId="4E415435"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Mốc báo hiệu cáp ngầm bằng gang</w:t>
            </w:r>
          </w:p>
        </w:tc>
        <w:tc>
          <w:tcPr>
            <w:tcW w:w="3248" w:type="dxa"/>
            <w:tcBorders>
              <w:top w:val="nil"/>
              <w:left w:val="nil"/>
              <w:bottom w:val="single" w:sz="4" w:space="0" w:color="auto"/>
              <w:right w:val="single" w:sz="4" w:space="0" w:color="auto"/>
            </w:tcBorders>
            <w:shd w:val="clear" w:color="000000" w:fill="FFFFFF"/>
            <w:vAlign w:val="center"/>
            <w:hideMark/>
          </w:tcPr>
          <w:p w14:paraId="3B484B1F"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MBC-G</w:t>
            </w:r>
          </w:p>
        </w:tc>
        <w:tc>
          <w:tcPr>
            <w:tcW w:w="1276" w:type="dxa"/>
            <w:tcBorders>
              <w:top w:val="nil"/>
              <w:left w:val="nil"/>
              <w:bottom w:val="single" w:sz="4" w:space="0" w:color="auto"/>
              <w:right w:val="single" w:sz="4" w:space="0" w:color="auto"/>
            </w:tcBorders>
            <w:shd w:val="clear" w:color="000000" w:fill="FFFFFF"/>
            <w:vAlign w:val="center"/>
            <w:hideMark/>
          </w:tcPr>
          <w:p w14:paraId="5F76C43E"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cái</w:t>
            </w:r>
          </w:p>
        </w:tc>
        <w:tc>
          <w:tcPr>
            <w:tcW w:w="1380" w:type="dxa"/>
            <w:tcBorders>
              <w:top w:val="nil"/>
              <w:left w:val="nil"/>
              <w:bottom w:val="single" w:sz="4" w:space="0" w:color="auto"/>
              <w:right w:val="single" w:sz="4" w:space="0" w:color="auto"/>
            </w:tcBorders>
            <w:shd w:val="clear" w:color="000000" w:fill="FFFFFF"/>
            <w:noWrap/>
            <w:vAlign w:val="center"/>
            <w:hideMark/>
          </w:tcPr>
          <w:p w14:paraId="6A537283" w14:textId="76FBE5D3"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156</w:t>
            </w:r>
          </w:p>
        </w:tc>
      </w:tr>
      <w:tr w:rsidR="000057E7" w:rsidRPr="000057E7" w14:paraId="36362E67"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6DE2F2BB"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10</w:t>
            </w:r>
          </w:p>
        </w:tc>
        <w:tc>
          <w:tcPr>
            <w:tcW w:w="3625" w:type="dxa"/>
            <w:tcBorders>
              <w:top w:val="nil"/>
              <w:left w:val="nil"/>
              <w:bottom w:val="single" w:sz="4" w:space="0" w:color="auto"/>
              <w:right w:val="single" w:sz="4" w:space="0" w:color="auto"/>
            </w:tcBorders>
            <w:shd w:val="clear" w:color="000000" w:fill="FFFFFF"/>
            <w:vAlign w:val="bottom"/>
            <w:hideMark/>
          </w:tcPr>
          <w:p w14:paraId="3686F42F"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Mốc báo hiệu cáp ngầm bằng sứ</w:t>
            </w:r>
          </w:p>
        </w:tc>
        <w:tc>
          <w:tcPr>
            <w:tcW w:w="3248" w:type="dxa"/>
            <w:tcBorders>
              <w:top w:val="nil"/>
              <w:left w:val="nil"/>
              <w:bottom w:val="single" w:sz="4" w:space="0" w:color="auto"/>
              <w:right w:val="single" w:sz="4" w:space="0" w:color="auto"/>
            </w:tcBorders>
            <w:shd w:val="clear" w:color="000000" w:fill="FFFFFF"/>
            <w:vAlign w:val="bottom"/>
            <w:hideMark/>
          </w:tcPr>
          <w:p w14:paraId="7252797A"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MBC-S</w:t>
            </w:r>
          </w:p>
        </w:tc>
        <w:tc>
          <w:tcPr>
            <w:tcW w:w="1276" w:type="dxa"/>
            <w:tcBorders>
              <w:top w:val="nil"/>
              <w:left w:val="nil"/>
              <w:bottom w:val="single" w:sz="4" w:space="0" w:color="auto"/>
              <w:right w:val="single" w:sz="4" w:space="0" w:color="auto"/>
            </w:tcBorders>
            <w:shd w:val="clear" w:color="000000" w:fill="FFFFFF"/>
            <w:vAlign w:val="bottom"/>
            <w:hideMark/>
          </w:tcPr>
          <w:p w14:paraId="610B2552"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cái</w:t>
            </w:r>
          </w:p>
        </w:tc>
        <w:tc>
          <w:tcPr>
            <w:tcW w:w="1380" w:type="dxa"/>
            <w:tcBorders>
              <w:top w:val="nil"/>
              <w:left w:val="nil"/>
              <w:bottom w:val="single" w:sz="4" w:space="0" w:color="auto"/>
              <w:right w:val="single" w:sz="4" w:space="0" w:color="auto"/>
            </w:tcBorders>
            <w:shd w:val="clear" w:color="000000" w:fill="FFFFFF"/>
            <w:noWrap/>
            <w:vAlign w:val="bottom"/>
            <w:hideMark/>
          </w:tcPr>
          <w:p w14:paraId="03A39921" w14:textId="79585751"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140</w:t>
            </w:r>
          </w:p>
        </w:tc>
      </w:tr>
      <w:tr w:rsidR="000057E7" w:rsidRPr="000057E7" w14:paraId="526B54BD"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579EEDB9"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11</w:t>
            </w:r>
          </w:p>
        </w:tc>
        <w:tc>
          <w:tcPr>
            <w:tcW w:w="3625" w:type="dxa"/>
            <w:tcBorders>
              <w:top w:val="nil"/>
              <w:left w:val="nil"/>
              <w:bottom w:val="single" w:sz="4" w:space="0" w:color="auto"/>
              <w:right w:val="single" w:sz="4" w:space="0" w:color="auto"/>
            </w:tcBorders>
            <w:shd w:val="clear" w:color="000000" w:fill="FFFFFF"/>
            <w:vAlign w:val="bottom"/>
            <w:hideMark/>
          </w:tcPr>
          <w:p w14:paraId="0712B6EA"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 xml:space="preserve">Biển tên đầu cáp </w:t>
            </w:r>
          </w:p>
        </w:tc>
        <w:tc>
          <w:tcPr>
            <w:tcW w:w="3248" w:type="dxa"/>
            <w:tcBorders>
              <w:top w:val="nil"/>
              <w:left w:val="nil"/>
              <w:bottom w:val="single" w:sz="4" w:space="0" w:color="auto"/>
              <w:right w:val="single" w:sz="4" w:space="0" w:color="auto"/>
            </w:tcBorders>
            <w:shd w:val="clear" w:color="000000" w:fill="FFFFFF"/>
            <w:vAlign w:val="bottom"/>
            <w:hideMark/>
          </w:tcPr>
          <w:p w14:paraId="73FFE747"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Bientencap</w:t>
            </w:r>
          </w:p>
        </w:tc>
        <w:tc>
          <w:tcPr>
            <w:tcW w:w="1276" w:type="dxa"/>
            <w:tcBorders>
              <w:top w:val="nil"/>
              <w:left w:val="nil"/>
              <w:bottom w:val="single" w:sz="4" w:space="0" w:color="auto"/>
              <w:right w:val="single" w:sz="4" w:space="0" w:color="auto"/>
            </w:tcBorders>
            <w:shd w:val="clear" w:color="000000" w:fill="FFFFFF"/>
            <w:vAlign w:val="bottom"/>
            <w:hideMark/>
          </w:tcPr>
          <w:p w14:paraId="3B587871"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cái</w:t>
            </w:r>
          </w:p>
        </w:tc>
        <w:tc>
          <w:tcPr>
            <w:tcW w:w="1380" w:type="dxa"/>
            <w:tcBorders>
              <w:top w:val="nil"/>
              <w:left w:val="nil"/>
              <w:bottom w:val="single" w:sz="4" w:space="0" w:color="auto"/>
              <w:right w:val="single" w:sz="4" w:space="0" w:color="auto"/>
            </w:tcBorders>
            <w:shd w:val="clear" w:color="000000" w:fill="FFFFFF"/>
            <w:noWrap/>
            <w:vAlign w:val="bottom"/>
            <w:hideMark/>
          </w:tcPr>
          <w:p w14:paraId="4C116563" w14:textId="54428C02"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17</w:t>
            </w:r>
          </w:p>
        </w:tc>
      </w:tr>
      <w:tr w:rsidR="000057E7" w:rsidRPr="000057E7" w14:paraId="01F00380"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7A9EC553"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12</w:t>
            </w:r>
          </w:p>
        </w:tc>
        <w:tc>
          <w:tcPr>
            <w:tcW w:w="3625" w:type="dxa"/>
            <w:tcBorders>
              <w:top w:val="nil"/>
              <w:left w:val="nil"/>
              <w:bottom w:val="single" w:sz="4" w:space="0" w:color="auto"/>
              <w:right w:val="single" w:sz="4" w:space="0" w:color="auto"/>
            </w:tcBorders>
            <w:shd w:val="clear" w:color="000000" w:fill="FFFFFF"/>
            <w:vAlign w:val="bottom"/>
            <w:hideMark/>
          </w:tcPr>
          <w:p w14:paraId="38050C38"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Đầu cốt M35</w:t>
            </w:r>
          </w:p>
        </w:tc>
        <w:tc>
          <w:tcPr>
            <w:tcW w:w="3248" w:type="dxa"/>
            <w:tcBorders>
              <w:top w:val="nil"/>
              <w:left w:val="nil"/>
              <w:bottom w:val="single" w:sz="4" w:space="0" w:color="auto"/>
              <w:right w:val="single" w:sz="4" w:space="0" w:color="auto"/>
            </w:tcBorders>
            <w:shd w:val="clear" w:color="000000" w:fill="FFFFFF"/>
            <w:vAlign w:val="bottom"/>
            <w:hideMark/>
          </w:tcPr>
          <w:p w14:paraId="34B29EFB"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Cosse C35</w:t>
            </w:r>
          </w:p>
        </w:tc>
        <w:tc>
          <w:tcPr>
            <w:tcW w:w="1276" w:type="dxa"/>
            <w:tcBorders>
              <w:top w:val="nil"/>
              <w:left w:val="nil"/>
              <w:bottom w:val="single" w:sz="4" w:space="0" w:color="auto"/>
              <w:right w:val="single" w:sz="4" w:space="0" w:color="auto"/>
            </w:tcBorders>
            <w:shd w:val="clear" w:color="000000" w:fill="FFFFFF"/>
            <w:vAlign w:val="bottom"/>
            <w:hideMark/>
          </w:tcPr>
          <w:p w14:paraId="4389C678"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cái</w:t>
            </w:r>
          </w:p>
        </w:tc>
        <w:tc>
          <w:tcPr>
            <w:tcW w:w="1380" w:type="dxa"/>
            <w:tcBorders>
              <w:top w:val="nil"/>
              <w:left w:val="nil"/>
              <w:bottom w:val="single" w:sz="4" w:space="0" w:color="auto"/>
              <w:right w:val="single" w:sz="4" w:space="0" w:color="auto"/>
            </w:tcBorders>
            <w:shd w:val="clear" w:color="000000" w:fill="FFFFFF"/>
            <w:noWrap/>
            <w:vAlign w:val="bottom"/>
            <w:hideMark/>
          </w:tcPr>
          <w:p w14:paraId="178FC7C8" w14:textId="7D08E9E9"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102</w:t>
            </w:r>
          </w:p>
        </w:tc>
      </w:tr>
      <w:tr w:rsidR="000057E7" w:rsidRPr="000057E7" w14:paraId="1DE82281"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6FC2EFAF"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13</w:t>
            </w:r>
          </w:p>
        </w:tc>
        <w:tc>
          <w:tcPr>
            <w:tcW w:w="3625" w:type="dxa"/>
            <w:tcBorders>
              <w:top w:val="nil"/>
              <w:left w:val="nil"/>
              <w:bottom w:val="single" w:sz="4" w:space="0" w:color="auto"/>
              <w:right w:val="single" w:sz="4" w:space="0" w:color="auto"/>
            </w:tcBorders>
            <w:shd w:val="clear" w:color="000000" w:fill="FFFFFF"/>
            <w:vAlign w:val="bottom"/>
            <w:hideMark/>
          </w:tcPr>
          <w:p w14:paraId="2471F088"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Dây đồng mềm bọc cách điện-1x35mm2</w:t>
            </w:r>
          </w:p>
        </w:tc>
        <w:tc>
          <w:tcPr>
            <w:tcW w:w="3248" w:type="dxa"/>
            <w:tcBorders>
              <w:top w:val="nil"/>
              <w:left w:val="nil"/>
              <w:bottom w:val="single" w:sz="4" w:space="0" w:color="auto"/>
              <w:right w:val="single" w:sz="4" w:space="0" w:color="auto"/>
            </w:tcBorders>
            <w:shd w:val="clear" w:color="000000" w:fill="FFFFFF"/>
            <w:vAlign w:val="bottom"/>
            <w:hideMark/>
          </w:tcPr>
          <w:p w14:paraId="422567CC"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0,6/1kV-Cu/PVC-1x35mm2</w:t>
            </w:r>
          </w:p>
        </w:tc>
        <w:tc>
          <w:tcPr>
            <w:tcW w:w="1276" w:type="dxa"/>
            <w:tcBorders>
              <w:top w:val="nil"/>
              <w:left w:val="nil"/>
              <w:bottom w:val="single" w:sz="4" w:space="0" w:color="auto"/>
              <w:right w:val="single" w:sz="4" w:space="0" w:color="auto"/>
            </w:tcBorders>
            <w:shd w:val="clear" w:color="000000" w:fill="FFFFFF"/>
            <w:vAlign w:val="bottom"/>
            <w:hideMark/>
          </w:tcPr>
          <w:p w14:paraId="300BE782"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mét</w:t>
            </w:r>
          </w:p>
        </w:tc>
        <w:tc>
          <w:tcPr>
            <w:tcW w:w="1380" w:type="dxa"/>
            <w:tcBorders>
              <w:top w:val="nil"/>
              <w:left w:val="nil"/>
              <w:bottom w:val="single" w:sz="4" w:space="0" w:color="auto"/>
              <w:right w:val="single" w:sz="4" w:space="0" w:color="auto"/>
            </w:tcBorders>
            <w:shd w:val="clear" w:color="000000" w:fill="FFFFFF"/>
            <w:noWrap/>
            <w:vAlign w:val="bottom"/>
            <w:hideMark/>
          </w:tcPr>
          <w:p w14:paraId="53BD3D5E" w14:textId="11F2EC69"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51</w:t>
            </w:r>
          </w:p>
        </w:tc>
      </w:tr>
      <w:tr w:rsidR="000057E7" w:rsidRPr="000057E7" w14:paraId="40CDC676"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6D808328"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12</w:t>
            </w:r>
          </w:p>
        </w:tc>
        <w:tc>
          <w:tcPr>
            <w:tcW w:w="3625" w:type="dxa"/>
            <w:tcBorders>
              <w:top w:val="nil"/>
              <w:left w:val="nil"/>
              <w:bottom w:val="single" w:sz="4" w:space="0" w:color="auto"/>
              <w:right w:val="single" w:sz="4" w:space="0" w:color="auto"/>
            </w:tcBorders>
            <w:shd w:val="clear" w:color="000000" w:fill="FFFFFF"/>
            <w:vAlign w:val="bottom"/>
            <w:hideMark/>
          </w:tcPr>
          <w:p w14:paraId="76347CA1"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Giá đỡ cáp lên cột (TL: 21,9 kg/bộ)</w:t>
            </w:r>
          </w:p>
        </w:tc>
        <w:tc>
          <w:tcPr>
            <w:tcW w:w="3248" w:type="dxa"/>
            <w:tcBorders>
              <w:top w:val="nil"/>
              <w:left w:val="nil"/>
              <w:bottom w:val="single" w:sz="4" w:space="0" w:color="auto"/>
              <w:right w:val="single" w:sz="4" w:space="0" w:color="auto"/>
            </w:tcBorders>
            <w:shd w:val="clear" w:color="000000" w:fill="FFFFFF"/>
            <w:vAlign w:val="bottom"/>
            <w:hideMark/>
          </w:tcPr>
          <w:p w14:paraId="569E2A4B"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Sat-DZ</w:t>
            </w:r>
          </w:p>
        </w:tc>
        <w:tc>
          <w:tcPr>
            <w:tcW w:w="1276" w:type="dxa"/>
            <w:tcBorders>
              <w:top w:val="nil"/>
              <w:left w:val="nil"/>
              <w:bottom w:val="single" w:sz="4" w:space="0" w:color="auto"/>
              <w:right w:val="single" w:sz="4" w:space="0" w:color="auto"/>
            </w:tcBorders>
            <w:shd w:val="clear" w:color="000000" w:fill="FFFFFF"/>
            <w:vAlign w:val="bottom"/>
            <w:hideMark/>
          </w:tcPr>
          <w:p w14:paraId="0CC95830"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bộ</w:t>
            </w:r>
          </w:p>
        </w:tc>
        <w:tc>
          <w:tcPr>
            <w:tcW w:w="1380" w:type="dxa"/>
            <w:tcBorders>
              <w:top w:val="nil"/>
              <w:left w:val="nil"/>
              <w:bottom w:val="single" w:sz="4" w:space="0" w:color="auto"/>
              <w:right w:val="single" w:sz="4" w:space="0" w:color="auto"/>
            </w:tcBorders>
            <w:shd w:val="clear" w:color="000000" w:fill="FFFFFF"/>
            <w:noWrap/>
            <w:vAlign w:val="bottom"/>
            <w:hideMark/>
          </w:tcPr>
          <w:p w14:paraId="2348F438" w14:textId="5C83ABEF"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07</w:t>
            </w:r>
          </w:p>
        </w:tc>
      </w:tr>
      <w:tr w:rsidR="000057E7" w:rsidRPr="000057E7" w14:paraId="5D940DFB" w14:textId="77777777" w:rsidTr="000057E7">
        <w:trPr>
          <w:trHeight w:val="300"/>
          <w:jc w:val="center"/>
        </w:trPr>
        <w:tc>
          <w:tcPr>
            <w:tcW w:w="640" w:type="dxa"/>
            <w:tcBorders>
              <w:top w:val="nil"/>
              <w:left w:val="single" w:sz="8" w:space="0" w:color="auto"/>
              <w:bottom w:val="single" w:sz="4" w:space="0" w:color="auto"/>
              <w:right w:val="single" w:sz="4" w:space="0" w:color="auto"/>
            </w:tcBorders>
            <w:shd w:val="clear" w:color="000000" w:fill="FFFFFF"/>
            <w:vAlign w:val="bottom"/>
            <w:hideMark/>
          </w:tcPr>
          <w:p w14:paraId="31436699"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13</w:t>
            </w:r>
          </w:p>
        </w:tc>
        <w:tc>
          <w:tcPr>
            <w:tcW w:w="3625" w:type="dxa"/>
            <w:tcBorders>
              <w:top w:val="nil"/>
              <w:left w:val="nil"/>
              <w:bottom w:val="single" w:sz="4" w:space="0" w:color="auto"/>
              <w:right w:val="single" w:sz="4" w:space="0" w:color="auto"/>
            </w:tcBorders>
            <w:shd w:val="clear" w:color="000000" w:fill="FFFFFF"/>
            <w:vAlign w:val="bottom"/>
            <w:hideMark/>
          </w:tcPr>
          <w:p w14:paraId="01C3CB3C" w14:textId="77777777" w:rsidR="000057E7" w:rsidRPr="000057E7" w:rsidRDefault="000057E7" w:rsidP="000057E7">
            <w:pPr>
              <w:spacing w:before="0" w:after="0" w:line="240" w:lineRule="auto"/>
              <w:ind w:firstLine="0"/>
              <w:rPr>
                <w:rFonts w:eastAsia="Times New Roman"/>
                <w:sz w:val="28"/>
                <w:szCs w:val="28"/>
              </w:rPr>
            </w:pPr>
            <w:r w:rsidRPr="000057E7">
              <w:rPr>
                <w:rFonts w:eastAsia="Times New Roman"/>
                <w:sz w:val="28"/>
                <w:szCs w:val="28"/>
              </w:rPr>
              <w:t xml:space="preserve">Keo bọt nở </w:t>
            </w:r>
          </w:p>
        </w:tc>
        <w:tc>
          <w:tcPr>
            <w:tcW w:w="3248" w:type="dxa"/>
            <w:tcBorders>
              <w:top w:val="nil"/>
              <w:left w:val="nil"/>
              <w:bottom w:val="single" w:sz="4" w:space="0" w:color="auto"/>
              <w:right w:val="single" w:sz="4" w:space="0" w:color="auto"/>
            </w:tcBorders>
            <w:shd w:val="clear" w:color="000000" w:fill="FFFFFF"/>
            <w:vAlign w:val="bottom"/>
            <w:hideMark/>
          </w:tcPr>
          <w:p w14:paraId="4F58737E"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keo foarm</w:t>
            </w:r>
          </w:p>
        </w:tc>
        <w:tc>
          <w:tcPr>
            <w:tcW w:w="1276" w:type="dxa"/>
            <w:tcBorders>
              <w:top w:val="nil"/>
              <w:left w:val="nil"/>
              <w:bottom w:val="single" w:sz="4" w:space="0" w:color="auto"/>
              <w:right w:val="single" w:sz="4" w:space="0" w:color="auto"/>
            </w:tcBorders>
            <w:shd w:val="clear" w:color="000000" w:fill="FFFFFF"/>
            <w:vAlign w:val="bottom"/>
            <w:hideMark/>
          </w:tcPr>
          <w:p w14:paraId="0F53998C" w14:textId="77777777" w:rsidR="000057E7" w:rsidRPr="000057E7" w:rsidRDefault="000057E7" w:rsidP="000057E7">
            <w:pPr>
              <w:spacing w:before="0" w:after="0" w:line="240" w:lineRule="auto"/>
              <w:ind w:firstLine="0"/>
              <w:jc w:val="center"/>
              <w:rPr>
                <w:rFonts w:eastAsia="Times New Roman"/>
                <w:sz w:val="28"/>
                <w:szCs w:val="28"/>
              </w:rPr>
            </w:pPr>
            <w:r w:rsidRPr="000057E7">
              <w:rPr>
                <w:rFonts w:eastAsia="Times New Roman"/>
                <w:sz w:val="28"/>
                <w:szCs w:val="28"/>
              </w:rPr>
              <w:t>lọ</w:t>
            </w:r>
          </w:p>
        </w:tc>
        <w:tc>
          <w:tcPr>
            <w:tcW w:w="1380" w:type="dxa"/>
            <w:tcBorders>
              <w:top w:val="nil"/>
              <w:left w:val="nil"/>
              <w:bottom w:val="single" w:sz="4" w:space="0" w:color="auto"/>
              <w:right w:val="single" w:sz="4" w:space="0" w:color="auto"/>
            </w:tcBorders>
            <w:shd w:val="clear" w:color="000000" w:fill="FFFFFF"/>
            <w:noWrap/>
            <w:vAlign w:val="bottom"/>
            <w:hideMark/>
          </w:tcPr>
          <w:p w14:paraId="15364224" w14:textId="41505500" w:rsidR="000057E7" w:rsidRPr="000057E7" w:rsidRDefault="000057E7" w:rsidP="000057E7">
            <w:pPr>
              <w:spacing w:before="0" w:after="0" w:line="240" w:lineRule="auto"/>
              <w:ind w:firstLine="0"/>
              <w:jc w:val="center"/>
              <w:rPr>
                <w:rFonts w:eastAsia="Times New Roman"/>
                <w:sz w:val="28"/>
                <w:szCs w:val="28"/>
              </w:rPr>
            </w:pPr>
            <w:r w:rsidRPr="00967643">
              <w:rPr>
                <w:rFonts w:eastAsia="Times New Roman"/>
                <w:sz w:val="28"/>
                <w:szCs w:val="28"/>
              </w:rPr>
              <w:t>07</w:t>
            </w:r>
          </w:p>
        </w:tc>
      </w:tr>
    </w:tbl>
    <w:p w14:paraId="33995642" w14:textId="7393EEB0" w:rsidR="00CB2844" w:rsidRPr="007F7CEA" w:rsidRDefault="00CB2844" w:rsidP="007F7CEA">
      <w:pPr>
        <w:tabs>
          <w:tab w:val="left" w:pos="720"/>
          <w:tab w:val="left" w:pos="8460"/>
          <w:tab w:val="left" w:pos="8550"/>
          <w:tab w:val="left" w:pos="9354"/>
        </w:tabs>
        <w:spacing w:before="0" w:after="0" w:line="240" w:lineRule="auto"/>
        <w:ind w:firstLine="0"/>
        <w:jc w:val="center"/>
        <w:rPr>
          <w:b/>
          <w:i/>
          <w:iCs/>
          <w:szCs w:val="26"/>
        </w:rPr>
      </w:pPr>
      <w:r w:rsidRPr="007F7CEA">
        <w:rPr>
          <w:b/>
          <w:i/>
          <w:iCs/>
          <w:szCs w:val="26"/>
        </w:rPr>
        <w:br w:type="page"/>
      </w:r>
    </w:p>
    <w:p w14:paraId="1C8EEB09" w14:textId="77777777" w:rsidR="00911445" w:rsidRPr="007F7CEA" w:rsidRDefault="00911445" w:rsidP="007F7CEA">
      <w:pPr>
        <w:pStyle w:val="Heading1"/>
        <w:tabs>
          <w:tab w:val="left" w:pos="720"/>
          <w:tab w:val="left" w:pos="8460"/>
          <w:tab w:val="left" w:pos="8550"/>
          <w:tab w:val="left" w:pos="9354"/>
        </w:tabs>
        <w:spacing w:before="0" w:after="0" w:line="240" w:lineRule="auto"/>
        <w:ind w:left="90" w:firstLine="270"/>
        <w:rPr>
          <w:rFonts w:cs="Times New Roman"/>
          <w:color w:val="auto"/>
          <w:sz w:val="26"/>
          <w:szCs w:val="26"/>
          <w:lang w:val="de-DE"/>
        </w:rPr>
      </w:pPr>
      <w:bookmarkStart w:id="409" w:name="_Toc201245822"/>
      <w:r w:rsidRPr="007F7CEA">
        <w:rPr>
          <w:rFonts w:cs="Times New Roman"/>
          <w:color w:val="auto"/>
          <w:sz w:val="26"/>
          <w:szCs w:val="26"/>
          <w:lang w:val="de-DE"/>
        </w:rPr>
        <w:lastRenderedPageBreak/>
        <w:t>CHƯƠNG 8: PHỤ LỤC TÍNH TOÁN</w:t>
      </w:r>
      <w:bookmarkEnd w:id="409"/>
    </w:p>
    <w:p w14:paraId="31DB6F91" w14:textId="77777777" w:rsidR="00911445" w:rsidRPr="007F7CEA" w:rsidRDefault="00911445"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10" w:name="_Toc201245823"/>
      <w:r w:rsidRPr="007F7CEA">
        <w:rPr>
          <w:rFonts w:cs="Times New Roman"/>
          <w:color w:val="auto"/>
          <w:sz w:val="26"/>
          <w:lang w:val="nl-NL"/>
        </w:rPr>
        <w:t>8.1. Phụ lục tính toán phần điện</w:t>
      </w:r>
      <w:bookmarkEnd w:id="410"/>
    </w:p>
    <w:p w14:paraId="4A53E976" w14:textId="77777777" w:rsidR="00911445" w:rsidRPr="007F7CEA" w:rsidRDefault="00911445"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11" w:name="_Toc201245824"/>
      <w:r w:rsidRPr="007F7CEA">
        <w:rPr>
          <w:rFonts w:cs="Times New Roman"/>
          <w:color w:val="auto"/>
          <w:sz w:val="26"/>
          <w:lang w:val="nl-NL"/>
        </w:rPr>
        <w:t>8.2. Phụ lục tính toán phần xây dựng</w:t>
      </w:r>
      <w:bookmarkEnd w:id="411"/>
    </w:p>
    <w:p w14:paraId="10304144" w14:textId="77777777" w:rsidR="00D42FCE" w:rsidRPr="007F7CEA" w:rsidRDefault="00911445" w:rsidP="007F7CEA">
      <w:pPr>
        <w:tabs>
          <w:tab w:val="left" w:pos="720"/>
          <w:tab w:val="left" w:pos="8460"/>
          <w:tab w:val="left" w:pos="8550"/>
          <w:tab w:val="left" w:pos="9354"/>
        </w:tabs>
        <w:spacing w:before="0" w:after="0" w:line="240" w:lineRule="auto"/>
        <w:ind w:firstLine="0"/>
        <w:jc w:val="center"/>
        <w:rPr>
          <w:b/>
          <w:i/>
          <w:iCs/>
          <w:szCs w:val="26"/>
        </w:rPr>
      </w:pPr>
      <w:r w:rsidRPr="009569CB">
        <w:rPr>
          <w:noProof/>
          <w:szCs w:val="26"/>
        </w:rPr>
        <w:drawing>
          <wp:inline distT="0" distB="0" distL="0" distR="0" wp14:anchorId="196C3199" wp14:editId="66B782BC">
            <wp:extent cx="6295031" cy="739798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00424" cy="7404324"/>
                    </a:xfrm>
                    <a:prstGeom prst="rect">
                      <a:avLst/>
                    </a:prstGeom>
                    <a:noFill/>
                    <a:ln>
                      <a:noFill/>
                    </a:ln>
                  </pic:spPr>
                </pic:pic>
              </a:graphicData>
            </a:graphic>
          </wp:inline>
        </w:drawing>
      </w:r>
    </w:p>
    <w:p w14:paraId="264488AC" w14:textId="77777777" w:rsidR="00911445" w:rsidRPr="007F7CEA" w:rsidRDefault="00911445" w:rsidP="007F7CEA">
      <w:pPr>
        <w:tabs>
          <w:tab w:val="left" w:pos="720"/>
          <w:tab w:val="left" w:pos="8460"/>
          <w:tab w:val="left" w:pos="8550"/>
          <w:tab w:val="left" w:pos="9354"/>
        </w:tabs>
        <w:spacing w:before="0" w:after="0" w:line="240" w:lineRule="auto"/>
        <w:ind w:firstLine="0"/>
        <w:jc w:val="both"/>
        <w:rPr>
          <w:rFonts w:eastAsiaTheme="majorEastAsia"/>
          <w:b/>
          <w:szCs w:val="26"/>
          <w:lang w:val="sv-SE"/>
        </w:rPr>
      </w:pPr>
      <w:bookmarkStart w:id="412" w:name="_Toc508872649"/>
      <w:bookmarkStart w:id="413" w:name="_Toc509232464"/>
      <w:bookmarkStart w:id="414" w:name="_Toc515272020"/>
      <w:bookmarkStart w:id="415" w:name="_Toc532392326"/>
      <w:bookmarkStart w:id="416" w:name="_Toc57100856"/>
      <w:r w:rsidRPr="007F7CEA">
        <w:rPr>
          <w:szCs w:val="26"/>
          <w:lang w:val="sv-SE"/>
        </w:rPr>
        <w:br w:type="page"/>
      </w:r>
    </w:p>
    <w:p w14:paraId="2E3C0674" w14:textId="77777777" w:rsidR="00911445" w:rsidRPr="007F7CEA" w:rsidRDefault="00911445" w:rsidP="007F7CEA">
      <w:pPr>
        <w:pStyle w:val="Heading1"/>
        <w:tabs>
          <w:tab w:val="left" w:pos="720"/>
          <w:tab w:val="left" w:pos="8460"/>
          <w:tab w:val="left" w:pos="8550"/>
          <w:tab w:val="left" w:pos="9354"/>
        </w:tabs>
        <w:spacing w:before="0" w:after="0" w:line="240" w:lineRule="auto"/>
        <w:ind w:left="90" w:firstLine="270"/>
        <w:rPr>
          <w:rFonts w:cs="Times New Roman"/>
          <w:color w:val="auto"/>
          <w:sz w:val="26"/>
          <w:szCs w:val="26"/>
          <w:lang w:val="de-DE"/>
        </w:rPr>
      </w:pPr>
      <w:bookmarkStart w:id="417" w:name="_Toc201245825"/>
      <w:bookmarkEnd w:id="412"/>
      <w:bookmarkEnd w:id="413"/>
      <w:bookmarkEnd w:id="414"/>
      <w:bookmarkEnd w:id="415"/>
      <w:bookmarkEnd w:id="416"/>
      <w:r w:rsidRPr="007F7CEA">
        <w:rPr>
          <w:rFonts w:cs="Times New Roman"/>
          <w:color w:val="auto"/>
          <w:sz w:val="26"/>
          <w:szCs w:val="26"/>
          <w:lang w:val="de-DE"/>
        </w:rPr>
        <w:lastRenderedPageBreak/>
        <w:t>CHƯƠNG 9: KẾ HOẠCH BẢO VỆ MÔI TRƯỜNG</w:t>
      </w:r>
      <w:bookmarkEnd w:id="417"/>
    </w:p>
    <w:p w14:paraId="4FD04D0F" w14:textId="395B6F18" w:rsidR="004A298F" w:rsidRPr="007F7CEA" w:rsidRDefault="00911445"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18" w:name="_Toc508872650"/>
      <w:bookmarkStart w:id="419" w:name="_Toc507995144"/>
      <w:bookmarkStart w:id="420" w:name="_Toc463524368"/>
      <w:bookmarkStart w:id="421" w:name="_Toc360864693"/>
      <w:bookmarkStart w:id="422" w:name="_Toc509232465"/>
      <w:bookmarkStart w:id="423" w:name="_Toc515272021"/>
      <w:bookmarkStart w:id="424" w:name="_Toc532392327"/>
      <w:bookmarkStart w:id="425" w:name="_Toc201245826"/>
      <w:r w:rsidRPr="007F7CEA">
        <w:rPr>
          <w:rFonts w:cs="Times New Roman"/>
          <w:color w:val="auto"/>
          <w:sz w:val="26"/>
          <w:lang w:val="nl-NL"/>
        </w:rPr>
        <w:t xml:space="preserve">9.1. </w:t>
      </w:r>
      <w:bookmarkEnd w:id="418"/>
      <w:bookmarkEnd w:id="419"/>
      <w:bookmarkEnd w:id="420"/>
      <w:bookmarkEnd w:id="421"/>
      <w:bookmarkEnd w:id="422"/>
      <w:bookmarkEnd w:id="423"/>
      <w:bookmarkEnd w:id="424"/>
      <w:r w:rsidR="004A298F" w:rsidRPr="007F7CEA">
        <w:rPr>
          <w:rFonts w:cs="Times New Roman"/>
          <w:color w:val="auto"/>
          <w:sz w:val="26"/>
          <w:lang w:val="nl-NL"/>
        </w:rPr>
        <w:t>Quy định chung:</w:t>
      </w:r>
      <w:bookmarkEnd w:id="425"/>
    </w:p>
    <w:p w14:paraId="33D89E4A" w14:textId="003BA692" w:rsidR="004A298F" w:rsidRPr="007F7CEA" w:rsidRDefault="004A298F" w:rsidP="007F7CEA">
      <w:pPr>
        <w:spacing w:before="40" w:after="40" w:line="240" w:lineRule="auto"/>
        <w:rPr>
          <w:rFonts w:eastAsia="Times New Roman"/>
          <w:bCs/>
          <w:color w:val="000000"/>
          <w:szCs w:val="26"/>
        </w:rPr>
      </w:pPr>
      <w:r w:rsidRPr="007F7CEA">
        <w:rPr>
          <w:rFonts w:eastAsia="Times New Roman"/>
          <w:bCs/>
          <w:color w:val="000000"/>
          <w:szCs w:val="26"/>
        </w:rPr>
        <w:t>Kế hoạch bảo vệ môi trường áp dụng cho công trình đường dây có điện áp dưới 110kV và TBA có điện áp dưới 500kV. Đối với các hồ sơ “Thiết kế xây dựng cho lưới điện phân phối cấp điện áp đến 35kV” thì phải lập và xin xác nhận Kế hoạch bảo vệ môi trường (KHBVMT).</w:t>
      </w:r>
    </w:p>
    <w:p w14:paraId="183D432B" w14:textId="77777777" w:rsidR="004A298F" w:rsidRPr="007F7CEA" w:rsidRDefault="004A298F"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Căn cứ luật số 55/2014/QH13 Luật bảo vệ môi trường của Quốc hội;</w:t>
      </w:r>
    </w:p>
    <w:p w14:paraId="01468AA3" w14:textId="77777777" w:rsidR="004A298F" w:rsidRPr="007F7CEA" w:rsidRDefault="004A298F"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Căn cứ Nghị định số 18/2015/NĐ-CP ngày 14/2/2015 của Chính phủ quy định về quy hoạch bảo vệ môi trường chiến lược, đánh giá tác động môi trường và kế hoạch bảo vệ môi trường;</w:t>
      </w:r>
    </w:p>
    <w:p w14:paraId="0A4143AB" w14:textId="77777777" w:rsidR="004A298F" w:rsidRPr="007F7CEA" w:rsidRDefault="004A298F"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Căn cứ Thông tư số 27/2015/TT-BTNMT ngày 29/5/2015 của Bộ Tài nguyên và Môi trường về đánh giá môi trường chiến lược, đánh giá tác động môi trường và kế hoạch bảo vệ môi trường;</w:t>
      </w:r>
    </w:p>
    <w:p w14:paraId="04CDB04C" w14:textId="77777777" w:rsidR="004A298F" w:rsidRPr="007F7CEA" w:rsidRDefault="004A298F"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Và các văn bản khác....</w:t>
      </w:r>
    </w:p>
    <w:p w14:paraId="28DA2FB0" w14:textId="57DECBA9" w:rsidR="004A298F" w:rsidRPr="007F7CEA" w:rsidRDefault="004A298F"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26" w:name="_Toc201245827"/>
      <w:r w:rsidRPr="007F7CEA">
        <w:rPr>
          <w:rFonts w:cs="Times New Roman"/>
          <w:color w:val="auto"/>
          <w:sz w:val="26"/>
          <w:lang w:val="nl-NL"/>
        </w:rPr>
        <w:t>9.2. Địa điểm thực hiện dự án:</w:t>
      </w:r>
      <w:bookmarkEnd w:id="426"/>
    </w:p>
    <w:p w14:paraId="71E783B0" w14:textId="77777777" w:rsidR="004A298F" w:rsidRPr="007F7CEA" w:rsidRDefault="004A298F"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Dự án xây dựng tại quận Thanh Xuân, Hà Nội.</w:t>
      </w:r>
    </w:p>
    <w:p w14:paraId="3E94BBFE" w14:textId="5E1DA961" w:rsidR="004A298F" w:rsidRPr="007F7CEA" w:rsidRDefault="004A298F"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27" w:name="_Toc201245828"/>
      <w:r w:rsidRPr="007F7CEA">
        <w:rPr>
          <w:rFonts w:cs="Times New Roman"/>
          <w:color w:val="auto"/>
          <w:sz w:val="26"/>
          <w:lang w:val="nl-NL"/>
        </w:rPr>
        <w:t>9.3. Quy mô dự án: (xem lại mục 1.3)</w:t>
      </w:r>
      <w:bookmarkEnd w:id="427"/>
    </w:p>
    <w:p w14:paraId="6A33115D" w14:textId="43AE36C2" w:rsidR="004A298F" w:rsidRPr="007F7CEA" w:rsidRDefault="004A298F"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28" w:name="_Toc201245829"/>
      <w:r w:rsidRPr="007F7CEA">
        <w:rPr>
          <w:rFonts w:cs="Times New Roman"/>
          <w:color w:val="auto"/>
          <w:sz w:val="26"/>
          <w:lang w:val="nl-NL"/>
        </w:rPr>
        <w:t>9.4. Nhu cầu nguyên liệu, nhiên liệu sử dụng:</w:t>
      </w:r>
      <w:bookmarkEnd w:id="428"/>
    </w:p>
    <w:p w14:paraId="0BD67BFF" w14:textId="77777777" w:rsidR="004A298F" w:rsidRPr="007F7CEA" w:rsidRDefault="004A298F" w:rsidP="005214E6">
      <w:pPr>
        <w:numPr>
          <w:ilvl w:val="3"/>
          <w:numId w:val="53"/>
        </w:numPr>
        <w:tabs>
          <w:tab w:val="num" w:pos="270"/>
        </w:tabs>
        <w:spacing w:before="40" w:after="40" w:line="240" w:lineRule="auto"/>
        <w:ind w:left="0" w:firstLine="0"/>
        <w:jc w:val="both"/>
        <w:rPr>
          <w:rFonts w:eastAsia="Times New Roman"/>
          <w:bCs/>
          <w:color w:val="000000"/>
          <w:szCs w:val="26"/>
          <w:lang w:val="fr-FR" w:eastAsia="x-none"/>
        </w:rPr>
      </w:pPr>
      <w:r w:rsidRPr="007F7CEA">
        <w:rPr>
          <w:rFonts w:eastAsia="Times New Roman"/>
          <w:bCs/>
          <w:color w:val="000000"/>
          <w:szCs w:val="26"/>
          <w:lang w:val="fr-FR" w:eastAsia="x-none"/>
        </w:rPr>
        <w:t>Nhu cầu nguyên liệu, vật liệu sử dụng trong quá trình thi công xây dựng : Xi măng, cát, sỏi, đất, thép các loại, dây thép, gạch….</w:t>
      </w:r>
    </w:p>
    <w:p w14:paraId="3E5FA03B" w14:textId="77777777" w:rsidR="004A298F" w:rsidRPr="007F7CEA" w:rsidRDefault="004A298F" w:rsidP="005214E6">
      <w:pPr>
        <w:numPr>
          <w:ilvl w:val="3"/>
          <w:numId w:val="53"/>
        </w:numPr>
        <w:tabs>
          <w:tab w:val="num" w:pos="270"/>
        </w:tabs>
        <w:spacing w:before="40" w:after="40" w:line="240" w:lineRule="auto"/>
        <w:ind w:left="0" w:firstLine="0"/>
        <w:jc w:val="both"/>
        <w:rPr>
          <w:rFonts w:eastAsia="Times New Roman"/>
          <w:bCs/>
          <w:color w:val="000000"/>
          <w:szCs w:val="26"/>
          <w:lang w:val="fr-FR" w:eastAsia="x-none"/>
        </w:rPr>
      </w:pPr>
      <w:r w:rsidRPr="007F7CEA">
        <w:rPr>
          <w:rFonts w:eastAsia="Times New Roman"/>
          <w:bCs/>
          <w:color w:val="000000"/>
          <w:szCs w:val="26"/>
          <w:lang w:val="fr-FR" w:eastAsia="x-none"/>
        </w:rPr>
        <w:t>Nhiên liệu sử dụng trong quá trình hoạt động : điện được cấp từ nguồn điện tự dùng có sẵn tại các trạm biến áp hoặc máy phát di động.</w:t>
      </w:r>
    </w:p>
    <w:p w14:paraId="7592D2EB" w14:textId="77777777" w:rsidR="004A298F" w:rsidRPr="007F7CEA" w:rsidRDefault="004A298F" w:rsidP="005214E6">
      <w:pPr>
        <w:numPr>
          <w:ilvl w:val="3"/>
          <w:numId w:val="53"/>
        </w:numPr>
        <w:tabs>
          <w:tab w:val="num" w:pos="270"/>
        </w:tabs>
        <w:spacing w:before="40" w:after="40" w:line="240" w:lineRule="auto"/>
        <w:ind w:left="0" w:firstLine="0"/>
        <w:jc w:val="both"/>
        <w:rPr>
          <w:rFonts w:eastAsia="Times New Roman"/>
          <w:bCs/>
          <w:color w:val="000000"/>
          <w:szCs w:val="26"/>
          <w:lang w:val="fr-FR" w:eastAsia="x-none"/>
        </w:rPr>
      </w:pPr>
      <w:r w:rsidRPr="007F7CEA">
        <w:rPr>
          <w:rFonts w:eastAsia="Times New Roman"/>
          <w:bCs/>
          <w:color w:val="000000"/>
          <w:szCs w:val="26"/>
          <w:lang w:val="fr-FR" w:eastAsia="x-none"/>
        </w:rPr>
        <w:t>Trong quá trình hoạt động, không có sử dụng nước sinh hoạt.</w:t>
      </w:r>
    </w:p>
    <w:p w14:paraId="55C707D0" w14:textId="65473649" w:rsidR="000B702C" w:rsidRPr="007F7CEA" w:rsidRDefault="000B702C"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29" w:name="_Toc201245830"/>
      <w:r w:rsidRPr="007F7CEA">
        <w:rPr>
          <w:rFonts w:cs="Times New Roman"/>
          <w:color w:val="auto"/>
          <w:sz w:val="26"/>
          <w:lang w:val="nl-NL"/>
        </w:rPr>
        <w:t>9.5. Các tác động xấu đến môi trường và kế hoạch bảo vệ:</w:t>
      </w:r>
      <w:bookmarkEnd w:id="429"/>
    </w:p>
    <w:p w14:paraId="5C38548F" w14:textId="5C7DD841" w:rsidR="002672F5" w:rsidRPr="007F7CEA" w:rsidRDefault="000B702C"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430" w:name="_Toc201245831"/>
      <w:r w:rsidRPr="007F7CEA">
        <w:rPr>
          <w:rFonts w:cs="Times New Roman"/>
          <w:color w:val="auto"/>
          <w:szCs w:val="26"/>
          <w:lang w:val="es-ES"/>
        </w:rPr>
        <w:t>9.5.1. Tác động xấu đến môi trường do chất thải – khí thải:</w:t>
      </w:r>
      <w:bookmarkEnd w:id="430"/>
    </w:p>
    <w:p w14:paraId="7C3802AE"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val="x-none" w:eastAsia="x-none"/>
        </w:rPr>
      </w:pPr>
      <w:r w:rsidRPr="007F7CEA">
        <w:rPr>
          <w:rFonts w:eastAsia="Times New Roman"/>
          <w:b/>
          <w:bCs/>
          <w:i/>
          <w:color w:val="000000"/>
          <w:szCs w:val="26"/>
          <w:lang w:val="x-none" w:eastAsia="x-none"/>
        </w:rPr>
        <w:t>Nước thải:</w:t>
      </w:r>
    </w:p>
    <w:p w14:paraId="0BCBDAFB"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x-none" w:eastAsia="x-none"/>
        </w:rPr>
      </w:pPr>
      <w:r w:rsidRPr="007F7CEA">
        <w:rPr>
          <w:rFonts w:eastAsia="Times New Roman"/>
          <w:bCs/>
          <w:color w:val="000000"/>
          <w:szCs w:val="26"/>
        </w:rPr>
        <w:t>Nước thải phát sinh trong giai đoạn này gồm chủ yếu là nước thải sinh hoạt, các hoạt động xây dựng không nhiều, phương tiện thi công chủ yếu là xẻng, bay,...do đó nước thải từ quá trình xây dựng không đáng kể.</w:t>
      </w:r>
    </w:p>
    <w:p w14:paraId="269C75C6"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thi công xây dựng:</w:t>
      </w:r>
    </w:p>
    <w:p w14:paraId="5B5EF54F" w14:textId="77777777" w:rsidR="002672F5" w:rsidRPr="007F7CEA" w:rsidRDefault="002672F5" w:rsidP="005214E6">
      <w:pPr>
        <w:numPr>
          <w:ilvl w:val="0"/>
          <w:numId w:val="54"/>
        </w:numPr>
        <w:tabs>
          <w:tab w:val="left" w:pos="284"/>
        </w:tabs>
        <w:spacing w:before="40" w:after="40" w:line="240" w:lineRule="auto"/>
        <w:jc w:val="both"/>
        <w:rPr>
          <w:rFonts w:eastAsia="Times New Roman"/>
          <w:b/>
          <w:bCs/>
          <w:color w:val="000000"/>
          <w:szCs w:val="26"/>
        </w:rPr>
      </w:pPr>
      <w:r w:rsidRPr="007F7CEA">
        <w:rPr>
          <w:rFonts w:eastAsia="Times New Roman"/>
          <w:b/>
          <w:bCs/>
          <w:color w:val="000000"/>
          <w:szCs w:val="26"/>
        </w:rPr>
        <w:t>Nước thải sinh hoạt:</w:t>
      </w:r>
    </w:p>
    <w:p w14:paraId="64F5C35F"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Tác động đến môi trường nước từ quá trình thi công xây dựng dự án chủ yếu do nước thải sinh hoạt của các công nhân xây dựng. Thành phần các chất ô nhiễm gồm: Các chất cặn bã, các chất lơ lửng (SS), các hợp chất hữu cơ (BOD/COD), các chất dinh dưỡng (N, P) và vi sinh gây bệnh (Coliform, E.Coli). Nước thải sinh hoạt chứa nhiều chất hữu cơ dễ phân hủy, chứa lượng lớn các khuẩn E.Coli và các vi khuẩn gây bệnh khác nên có thể gây ô nhiễm nguồn nước mặt nếu không được xử lý.</w:t>
      </w:r>
    </w:p>
    <w:p w14:paraId="4354EE06"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sv-SE"/>
        </w:rPr>
      </w:pPr>
      <w:r w:rsidRPr="007F7CEA">
        <w:rPr>
          <w:rFonts w:eastAsia="Times New Roman"/>
          <w:bCs/>
          <w:color w:val="000000"/>
          <w:szCs w:val="26"/>
          <w:lang w:val="sv-SE"/>
        </w:rPr>
        <w:t>Lưu lượng nước thải sinh hoạt phát sinh từ hoạt động sinh hoạt của công nhân xây dựng được tính toán theo định mức cấp nước bình quân mỗi công nhân là 120 lít/người/ngày. Dự kiến số lượng cán bộ công nhân viên tham gia tối đa là 30 công nhân, như vậy lượng nước cấp cho sinh hoạt khoảng là:</w:t>
      </w:r>
    </w:p>
    <w:p w14:paraId="2C3C4634" w14:textId="77777777" w:rsidR="002672F5" w:rsidRPr="007F7CEA" w:rsidRDefault="002672F5" w:rsidP="007F7CEA">
      <w:pPr>
        <w:tabs>
          <w:tab w:val="left" w:pos="284"/>
        </w:tabs>
        <w:spacing w:before="40" w:after="40" w:line="240" w:lineRule="auto"/>
        <w:jc w:val="both"/>
        <w:rPr>
          <w:rFonts w:eastAsia="Times New Roman"/>
          <w:bCs/>
          <w:color w:val="000000"/>
          <w:szCs w:val="26"/>
          <w:lang w:val="sv-SE"/>
        </w:rPr>
      </w:pPr>
      <w:r w:rsidRPr="007F7CEA">
        <w:rPr>
          <w:rFonts w:eastAsia="Times New Roman"/>
          <w:bCs/>
          <w:color w:val="000000"/>
          <w:szCs w:val="26"/>
          <w:lang w:val="sv-SE"/>
        </w:rPr>
        <w:t>Q</w:t>
      </w:r>
      <w:r w:rsidRPr="007F7CEA">
        <w:rPr>
          <w:rFonts w:eastAsia="Times New Roman"/>
          <w:bCs/>
          <w:color w:val="000000"/>
          <w:szCs w:val="26"/>
          <w:vertAlign w:val="subscript"/>
          <w:lang w:val="sv-SE"/>
        </w:rPr>
        <w:t>nước cấp sinh hoạt</w:t>
      </w:r>
      <w:r w:rsidRPr="007F7CEA">
        <w:rPr>
          <w:rFonts w:eastAsia="Times New Roman"/>
          <w:bCs/>
          <w:color w:val="000000"/>
          <w:szCs w:val="26"/>
          <w:lang w:val="sv-SE"/>
        </w:rPr>
        <w:t xml:space="preserve"> = 30 x 120 = 3.600 lít/ngày = 3,6 m</w:t>
      </w:r>
      <w:r w:rsidRPr="007F7CEA">
        <w:rPr>
          <w:rFonts w:eastAsia="Times New Roman"/>
          <w:bCs/>
          <w:color w:val="000000"/>
          <w:szCs w:val="26"/>
          <w:vertAlign w:val="superscript"/>
          <w:lang w:val="sv-SE"/>
        </w:rPr>
        <w:t>3</w:t>
      </w:r>
      <w:r w:rsidRPr="007F7CEA">
        <w:rPr>
          <w:rFonts w:eastAsia="Times New Roman"/>
          <w:bCs/>
          <w:color w:val="000000"/>
          <w:szCs w:val="26"/>
          <w:lang w:val="sv-SE"/>
        </w:rPr>
        <w:t>/ngày</w:t>
      </w:r>
    </w:p>
    <w:p w14:paraId="1F5E138E"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sv-SE"/>
        </w:rPr>
      </w:pPr>
      <w:r w:rsidRPr="007F7CEA">
        <w:rPr>
          <w:rFonts w:eastAsia="Times New Roman"/>
          <w:bCs/>
          <w:color w:val="000000"/>
          <w:szCs w:val="26"/>
          <w:lang w:val="sv-SE"/>
        </w:rPr>
        <w:t>Nước thải sinh hoạt phát sinh được ước tính bằng 80% nước cấp thì lưu lượng nước thải sinh hoạt phát sinh là:</w:t>
      </w:r>
    </w:p>
    <w:p w14:paraId="7721002E" w14:textId="77777777" w:rsidR="002672F5" w:rsidRPr="007F7CEA" w:rsidRDefault="002672F5" w:rsidP="007F7CEA">
      <w:pPr>
        <w:tabs>
          <w:tab w:val="left" w:pos="284"/>
        </w:tabs>
        <w:spacing w:before="40" w:after="40" w:line="240" w:lineRule="auto"/>
        <w:jc w:val="both"/>
        <w:rPr>
          <w:rFonts w:eastAsia="Times New Roman"/>
          <w:bCs/>
          <w:color w:val="000000"/>
          <w:szCs w:val="26"/>
          <w:lang w:val="sv-SE"/>
        </w:rPr>
      </w:pPr>
      <w:r w:rsidRPr="007F7CEA">
        <w:rPr>
          <w:rFonts w:eastAsia="Times New Roman"/>
          <w:bCs/>
          <w:color w:val="000000"/>
          <w:szCs w:val="26"/>
          <w:lang w:val="sv-SE"/>
        </w:rPr>
        <w:lastRenderedPageBreak/>
        <w:t>Q</w:t>
      </w:r>
      <w:r w:rsidRPr="007F7CEA">
        <w:rPr>
          <w:rFonts w:eastAsia="Times New Roman"/>
          <w:bCs/>
          <w:color w:val="000000"/>
          <w:szCs w:val="26"/>
          <w:vertAlign w:val="subscript"/>
          <w:lang w:val="sv-SE"/>
        </w:rPr>
        <w:t>nước thải sinh hoạt</w:t>
      </w:r>
      <w:r w:rsidRPr="007F7CEA">
        <w:rPr>
          <w:rFonts w:eastAsia="Times New Roman"/>
          <w:bCs/>
          <w:color w:val="000000"/>
          <w:szCs w:val="26"/>
          <w:lang w:val="sv-SE"/>
        </w:rPr>
        <w:t xml:space="preserve"> = 80% x 3,6 = 2,88 m</w:t>
      </w:r>
      <w:r w:rsidRPr="007F7CEA">
        <w:rPr>
          <w:rFonts w:eastAsia="Times New Roman"/>
          <w:bCs/>
          <w:color w:val="000000"/>
          <w:szCs w:val="26"/>
          <w:vertAlign w:val="superscript"/>
          <w:lang w:val="sv-SE"/>
        </w:rPr>
        <w:t>3</w:t>
      </w:r>
      <w:r w:rsidRPr="007F7CEA">
        <w:rPr>
          <w:rFonts w:eastAsia="Times New Roman"/>
          <w:bCs/>
          <w:color w:val="000000"/>
          <w:szCs w:val="26"/>
          <w:lang w:val="sv-SE"/>
        </w:rPr>
        <w:t>/ngày</w:t>
      </w:r>
    </w:p>
    <w:p w14:paraId="4810DD7F"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sv-SE"/>
        </w:rPr>
      </w:pPr>
      <w:r w:rsidRPr="007F7CEA">
        <w:rPr>
          <w:rFonts w:eastAsia="Times New Roman"/>
          <w:bCs/>
          <w:color w:val="000000"/>
          <w:szCs w:val="26"/>
          <w:lang w:val="sv-SE"/>
        </w:rPr>
        <w:t xml:space="preserve">Theo nghiên cứu của WHO và Nguyễn Xuân Nguyên cho thấy tải lượng các chất ô nhiễm do mỗi người thải vào môi trường (nếu không có biện pháp xử lý) được trình bày trong bảng sau: </w:t>
      </w:r>
    </w:p>
    <w:p w14:paraId="4A0E237C" w14:textId="77777777" w:rsidR="002672F5" w:rsidRPr="007F7CEA" w:rsidRDefault="002672F5" w:rsidP="007F7CEA">
      <w:pPr>
        <w:widowControl w:val="0"/>
        <w:numPr>
          <w:ilvl w:val="0"/>
          <w:numId w:val="33"/>
        </w:numPr>
        <w:tabs>
          <w:tab w:val="left" w:pos="284"/>
          <w:tab w:val="right" w:leader="dot" w:pos="9062"/>
        </w:tabs>
        <w:spacing w:before="40" w:after="40" w:line="240" w:lineRule="auto"/>
        <w:ind w:left="0" w:firstLine="0"/>
        <w:jc w:val="center"/>
        <w:rPr>
          <w:rFonts w:eastAsia="Times New Roman"/>
          <w:b/>
          <w:noProof/>
          <w:color w:val="000000"/>
          <w:szCs w:val="26"/>
          <w:lang w:val="de-DE"/>
        </w:rPr>
      </w:pPr>
      <w:bookmarkStart w:id="431" w:name="_Toc431864972"/>
      <w:r w:rsidRPr="007F7CEA">
        <w:rPr>
          <w:rFonts w:eastAsia="Times New Roman"/>
          <w:b/>
          <w:noProof/>
          <w:color w:val="000000"/>
          <w:szCs w:val="26"/>
          <w:lang w:val="de-DE"/>
        </w:rPr>
        <w:t>Bảng 3.5. Các chất ô nhiễm trong nước thải sinh hoạt</w:t>
      </w:r>
      <w:bookmarkEnd w:id="4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6"/>
        <w:gridCol w:w="3136"/>
        <w:gridCol w:w="2325"/>
        <w:gridCol w:w="2667"/>
      </w:tblGrid>
      <w:tr w:rsidR="002672F5" w:rsidRPr="007F7CEA" w14:paraId="3C0333CE" w14:textId="77777777" w:rsidTr="0006132C">
        <w:trPr>
          <w:trHeight w:val="226"/>
          <w:tblHeader/>
          <w:jc w:val="center"/>
        </w:trPr>
        <w:tc>
          <w:tcPr>
            <w:tcW w:w="651" w:type="pct"/>
            <w:vAlign w:val="center"/>
          </w:tcPr>
          <w:p w14:paraId="1B74176D" w14:textId="77777777" w:rsidR="002672F5" w:rsidRPr="007F7CEA" w:rsidRDefault="002672F5" w:rsidP="007F7CEA">
            <w:pPr>
              <w:widowControl w:val="0"/>
              <w:tabs>
                <w:tab w:val="left" w:pos="284"/>
              </w:tabs>
              <w:spacing w:before="40" w:after="40" w:line="240" w:lineRule="auto"/>
              <w:ind w:firstLine="0"/>
              <w:jc w:val="center"/>
              <w:rPr>
                <w:rFonts w:eastAsia="Times New Roman"/>
                <w:b/>
                <w:bCs/>
                <w:color w:val="000000"/>
                <w:szCs w:val="26"/>
                <w:lang w:val="sv-SE"/>
              </w:rPr>
            </w:pPr>
            <w:r w:rsidRPr="007F7CEA">
              <w:rPr>
                <w:rFonts w:eastAsia="Times New Roman"/>
                <w:b/>
                <w:bCs/>
                <w:color w:val="000000"/>
                <w:szCs w:val="26"/>
                <w:lang w:val="sv-SE"/>
              </w:rPr>
              <w:t>STT</w:t>
            </w:r>
          </w:p>
        </w:tc>
        <w:tc>
          <w:tcPr>
            <w:tcW w:w="1678" w:type="pct"/>
            <w:vAlign w:val="center"/>
          </w:tcPr>
          <w:p w14:paraId="4FB38019" w14:textId="77777777" w:rsidR="002672F5" w:rsidRPr="007F7CEA" w:rsidRDefault="002672F5" w:rsidP="007F7CEA">
            <w:pPr>
              <w:widowControl w:val="0"/>
              <w:tabs>
                <w:tab w:val="left" w:pos="284"/>
              </w:tabs>
              <w:spacing w:before="40" w:after="40" w:line="240" w:lineRule="auto"/>
              <w:ind w:firstLine="284"/>
              <w:jc w:val="center"/>
              <w:rPr>
                <w:rFonts w:eastAsia="Times New Roman"/>
                <w:b/>
                <w:bCs/>
                <w:color w:val="000000"/>
                <w:szCs w:val="26"/>
                <w:lang w:val="sv-SE"/>
              </w:rPr>
            </w:pPr>
            <w:r w:rsidRPr="007F7CEA">
              <w:rPr>
                <w:rFonts w:eastAsia="Times New Roman"/>
                <w:b/>
                <w:bCs/>
                <w:color w:val="000000"/>
                <w:szCs w:val="26"/>
                <w:lang w:val="sv-SE"/>
              </w:rPr>
              <w:t>Chất ô nhiễm</w:t>
            </w:r>
          </w:p>
        </w:tc>
        <w:tc>
          <w:tcPr>
            <w:tcW w:w="1244" w:type="pct"/>
            <w:vAlign w:val="center"/>
          </w:tcPr>
          <w:p w14:paraId="34460E35" w14:textId="77777777" w:rsidR="002672F5" w:rsidRPr="007F7CEA" w:rsidRDefault="002672F5" w:rsidP="007F7CEA">
            <w:pPr>
              <w:widowControl w:val="0"/>
              <w:tabs>
                <w:tab w:val="left" w:pos="284"/>
              </w:tabs>
              <w:spacing w:before="40" w:after="40" w:line="240" w:lineRule="auto"/>
              <w:ind w:firstLine="284"/>
              <w:jc w:val="center"/>
              <w:rPr>
                <w:rFonts w:eastAsia="Times New Roman"/>
                <w:b/>
                <w:bCs/>
                <w:color w:val="000000"/>
                <w:szCs w:val="26"/>
                <w:lang w:val="sv-SE"/>
              </w:rPr>
            </w:pPr>
            <w:r w:rsidRPr="007F7CEA">
              <w:rPr>
                <w:rFonts w:eastAsia="Times New Roman"/>
                <w:b/>
                <w:bCs/>
                <w:color w:val="000000"/>
                <w:szCs w:val="26"/>
                <w:lang w:val="sv-SE"/>
              </w:rPr>
              <w:t>Đơn vị</w:t>
            </w:r>
          </w:p>
        </w:tc>
        <w:tc>
          <w:tcPr>
            <w:tcW w:w="1427" w:type="pct"/>
            <w:vAlign w:val="center"/>
          </w:tcPr>
          <w:p w14:paraId="7E9BD9E5" w14:textId="77777777" w:rsidR="002672F5" w:rsidRPr="007F7CEA" w:rsidRDefault="002672F5" w:rsidP="007F7CEA">
            <w:pPr>
              <w:widowControl w:val="0"/>
              <w:tabs>
                <w:tab w:val="left" w:pos="284"/>
              </w:tabs>
              <w:spacing w:before="40" w:after="40" w:line="240" w:lineRule="auto"/>
              <w:ind w:firstLine="284"/>
              <w:jc w:val="center"/>
              <w:rPr>
                <w:rFonts w:eastAsia="Times New Roman"/>
                <w:b/>
                <w:bCs/>
                <w:color w:val="000000"/>
                <w:szCs w:val="26"/>
                <w:lang w:val="sv-SE"/>
              </w:rPr>
            </w:pPr>
            <w:r w:rsidRPr="007F7CEA">
              <w:rPr>
                <w:rFonts w:eastAsia="Times New Roman"/>
                <w:b/>
                <w:bCs/>
                <w:color w:val="000000"/>
                <w:szCs w:val="26"/>
                <w:lang w:val="sv-SE"/>
              </w:rPr>
              <w:t>Giá trị</w:t>
            </w:r>
          </w:p>
        </w:tc>
      </w:tr>
      <w:tr w:rsidR="002672F5" w:rsidRPr="007F7CEA" w14:paraId="26E12F00" w14:textId="77777777" w:rsidTr="0006132C">
        <w:trPr>
          <w:trHeight w:val="220"/>
          <w:jc w:val="center"/>
        </w:trPr>
        <w:tc>
          <w:tcPr>
            <w:tcW w:w="651" w:type="pct"/>
            <w:vAlign w:val="center"/>
          </w:tcPr>
          <w:p w14:paraId="61E74B5D"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1</w:t>
            </w:r>
          </w:p>
        </w:tc>
        <w:tc>
          <w:tcPr>
            <w:tcW w:w="1678" w:type="pct"/>
            <w:vAlign w:val="center"/>
          </w:tcPr>
          <w:p w14:paraId="01430D59"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vertAlign w:val="subscript"/>
                <w:lang w:val="sv-SE"/>
              </w:rPr>
            </w:pPr>
            <w:r w:rsidRPr="007F7CEA">
              <w:rPr>
                <w:rFonts w:eastAsia="Times New Roman"/>
                <w:bCs/>
                <w:color w:val="000000"/>
                <w:szCs w:val="26"/>
                <w:lang w:val="sv-SE"/>
              </w:rPr>
              <w:t>BOD</w:t>
            </w:r>
            <w:r w:rsidRPr="007F7CEA">
              <w:rPr>
                <w:rFonts w:eastAsia="Times New Roman"/>
                <w:bCs/>
                <w:color w:val="000000"/>
                <w:szCs w:val="26"/>
                <w:vertAlign w:val="subscript"/>
                <w:lang w:val="sv-SE"/>
              </w:rPr>
              <w:t>5</w:t>
            </w:r>
          </w:p>
        </w:tc>
        <w:tc>
          <w:tcPr>
            <w:tcW w:w="1244" w:type="pct"/>
            <w:vAlign w:val="center"/>
          </w:tcPr>
          <w:p w14:paraId="0463CBA7"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lang w:val="sv-SE"/>
              </w:rPr>
            </w:pPr>
            <w:r w:rsidRPr="007F7CEA">
              <w:rPr>
                <w:rFonts w:eastAsia="Times New Roman"/>
                <w:bCs/>
                <w:color w:val="000000"/>
                <w:szCs w:val="26"/>
                <w:lang w:val="sv-SE"/>
              </w:rPr>
              <w:t>g/người/ngày</w:t>
            </w:r>
          </w:p>
        </w:tc>
        <w:tc>
          <w:tcPr>
            <w:tcW w:w="1427" w:type="pct"/>
            <w:vAlign w:val="center"/>
          </w:tcPr>
          <w:p w14:paraId="0388819E"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lang w:val="sv-SE"/>
              </w:rPr>
            </w:pPr>
            <w:r w:rsidRPr="007F7CEA">
              <w:rPr>
                <w:rFonts w:eastAsia="Times New Roman"/>
                <w:bCs/>
                <w:color w:val="000000"/>
                <w:szCs w:val="26"/>
                <w:lang w:val="sv-SE"/>
              </w:rPr>
              <w:t>45 – 54</w:t>
            </w:r>
          </w:p>
        </w:tc>
      </w:tr>
      <w:tr w:rsidR="002672F5" w:rsidRPr="007F7CEA" w14:paraId="23F63D49" w14:textId="77777777" w:rsidTr="0006132C">
        <w:trPr>
          <w:trHeight w:val="220"/>
          <w:jc w:val="center"/>
        </w:trPr>
        <w:tc>
          <w:tcPr>
            <w:tcW w:w="651" w:type="pct"/>
            <w:vAlign w:val="center"/>
          </w:tcPr>
          <w:p w14:paraId="27D4C7BA"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2</w:t>
            </w:r>
          </w:p>
        </w:tc>
        <w:tc>
          <w:tcPr>
            <w:tcW w:w="1678" w:type="pct"/>
            <w:vAlign w:val="center"/>
          </w:tcPr>
          <w:p w14:paraId="28FEFFD7"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lang w:val="sv-SE"/>
              </w:rPr>
            </w:pPr>
            <w:r w:rsidRPr="007F7CEA">
              <w:rPr>
                <w:rFonts w:eastAsia="Times New Roman"/>
                <w:bCs/>
                <w:color w:val="000000"/>
                <w:szCs w:val="26"/>
                <w:lang w:val="sv-SE"/>
              </w:rPr>
              <w:t>COD</w:t>
            </w:r>
          </w:p>
        </w:tc>
        <w:tc>
          <w:tcPr>
            <w:tcW w:w="1244" w:type="pct"/>
            <w:vAlign w:val="center"/>
          </w:tcPr>
          <w:p w14:paraId="59A9A9B4"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lang w:val="sv-SE"/>
              </w:rPr>
            </w:pPr>
            <w:r w:rsidRPr="007F7CEA">
              <w:rPr>
                <w:rFonts w:eastAsia="Times New Roman"/>
                <w:bCs/>
                <w:color w:val="000000"/>
                <w:szCs w:val="26"/>
                <w:lang w:val="sv-SE"/>
              </w:rPr>
              <w:t>g/người/ngày</w:t>
            </w:r>
          </w:p>
        </w:tc>
        <w:tc>
          <w:tcPr>
            <w:tcW w:w="1427" w:type="pct"/>
            <w:vAlign w:val="center"/>
          </w:tcPr>
          <w:p w14:paraId="5CE04CFC"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lang w:val="sv-SE"/>
              </w:rPr>
            </w:pPr>
            <w:r w:rsidRPr="007F7CEA">
              <w:rPr>
                <w:rFonts w:eastAsia="Times New Roman"/>
                <w:bCs/>
                <w:color w:val="000000"/>
                <w:szCs w:val="26"/>
                <w:lang w:val="sv-SE"/>
              </w:rPr>
              <w:t>72 – 102</w:t>
            </w:r>
          </w:p>
        </w:tc>
      </w:tr>
      <w:tr w:rsidR="002672F5" w:rsidRPr="007F7CEA" w14:paraId="53836C4A" w14:textId="77777777" w:rsidTr="0006132C">
        <w:trPr>
          <w:trHeight w:val="226"/>
          <w:jc w:val="center"/>
        </w:trPr>
        <w:tc>
          <w:tcPr>
            <w:tcW w:w="651" w:type="pct"/>
            <w:vAlign w:val="center"/>
          </w:tcPr>
          <w:p w14:paraId="3899D5EA"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3</w:t>
            </w:r>
          </w:p>
        </w:tc>
        <w:tc>
          <w:tcPr>
            <w:tcW w:w="1678" w:type="pct"/>
            <w:vAlign w:val="center"/>
          </w:tcPr>
          <w:p w14:paraId="00B034EC"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lang w:val="sv-SE"/>
              </w:rPr>
            </w:pPr>
            <w:r w:rsidRPr="007F7CEA">
              <w:rPr>
                <w:rFonts w:eastAsia="Times New Roman"/>
                <w:bCs/>
                <w:color w:val="000000"/>
                <w:szCs w:val="26"/>
                <w:lang w:val="sv-SE"/>
              </w:rPr>
              <w:t>SS</w:t>
            </w:r>
          </w:p>
        </w:tc>
        <w:tc>
          <w:tcPr>
            <w:tcW w:w="1244" w:type="pct"/>
            <w:vAlign w:val="center"/>
          </w:tcPr>
          <w:p w14:paraId="02EAFD15"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lang w:val="sv-SE"/>
              </w:rPr>
            </w:pPr>
            <w:r w:rsidRPr="007F7CEA">
              <w:rPr>
                <w:rFonts w:eastAsia="Times New Roman"/>
                <w:bCs/>
                <w:color w:val="000000"/>
                <w:szCs w:val="26"/>
                <w:lang w:val="sv-SE"/>
              </w:rPr>
              <w:t>g/người/ngày</w:t>
            </w:r>
          </w:p>
        </w:tc>
        <w:tc>
          <w:tcPr>
            <w:tcW w:w="1427" w:type="pct"/>
            <w:vAlign w:val="center"/>
          </w:tcPr>
          <w:p w14:paraId="0BFBBCB7"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lang w:val="sv-SE"/>
              </w:rPr>
            </w:pPr>
            <w:r w:rsidRPr="007F7CEA">
              <w:rPr>
                <w:rFonts w:eastAsia="Times New Roman"/>
                <w:bCs/>
                <w:color w:val="000000"/>
                <w:szCs w:val="26"/>
                <w:lang w:val="sv-SE"/>
              </w:rPr>
              <w:t>70 – 145</w:t>
            </w:r>
          </w:p>
        </w:tc>
      </w:tr>
      <w:tr w:rsidR="002672F5" w:rsidRPr="007F7CEA" w14:paraId="06B61E4D" w14:textId="77777777" w:rsidTr="0006132C">
        <w:trPr>
          <w:trHeight w:val="220"/>
          <w:jc w:val="center"/>
        </w:trPr>
        <w:tc>
          <w:tcPr>
            <w:tcW w:w="651" w:type="pct"/>
            <w:vAlign w:val="center"/>
          </w:tcPr>
          <w:p w14:paraId="73DE4019"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4</w:t>
            </w:r>
          </w:p>
        </w:tc>
        <w:tc>
          <w:tcPr>
            <w:tcW w:w="1678" w:type="pct"/>
            <w:vAlign w:val="center"/>
          </w:tcPr>
          <w:p w14:paraId="304DF16D"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lang w:val="sv-SE"/>
              </w:rPr>
              <w:t xml:space="preserve">Tổng </w:t>
            </w:r>
            <w:r w:rsidRPr="007F7CEA">
              <w:rPr>
                <w:rFonts w:eastAsia="Times New Roman"/>
                <w:bCs/>
                <w:color w:val="000000"/>
                <w:szCs w:val="26"/>
              </w:rPr>
              <w:t>N</w:t>
            </w:r>
          </w:p>
        </w:tc>
        <w:tc>
          <w:tcPr>
            <w:tcW w:w="1244" w:type="pct"/>
            <w:vAlign w:val="center"/>
          </w:tcPr>
          <w:p w14:paraId="39339D44"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g/người/ngày</w:t>
            </w:r>
          </w:p>
        </w:tc>
        <w:tc>
          <w:tcPr>
            <w:tcW w:w="1427" w:type="pct"/>
            <w:vAlign w:val="center"/>
          </w:tcPr>
          <w:p w14:paraId="0C251C2A"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6 – 12</w:t>
            </w:r>
          </w:p>
        </w:tc>
      </w:tr>
      <w:tr w:rsidR="002672F5" w:rsidRPr="007F7CEA" w14:paraId="30DC3295" w14:textId="77777777" w:rsidTr="0006132C">
        <w:trPr>
          <w:trHeight w:val="226"/>
          <w:jc w:val="center"/>
        </w:trPr>
        <w:tc>
          <w:tcPr>
            <w:tcW w:w="651" w:type="pct"/>
            <w:vAlign w:val="center"/>
          </w:tcPr>
          <w:p w14:paraId="13B51571"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5</w:t>
            </w:r>
          </w:p>
        </w:tc>
        <w:tc>
          <w:tcPr>
            <w:tcW w:w="1678" w:type="pct"/>
            <w:vAlign w:val="center"/>
          </w:tcPr>
          <w:p w14:paraId="25043CA3"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Tổng P</w:t>
            </w:r>
          </w:p>
        </w:tc>
        <w:tc>
          <w:tcPr>
            <w:tcW w:w="1244" w:type="pct"/>
            <w:vAlign w:val="center"/>
          </w:tcPr>
          <w:p w14:paraId="2E96EF9D"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g/người/ngày</w:t>
            </w:r>
          </w:p>
        </w:tc>
        <w:tc>
          <w:tcPr>
            <w:tcW w:w="1427" w:type="pct"/>
            <w:vAlign w:val="center"/>
          </w:tcPr>
          <w:p w14:paraId="6F732EED"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0,8 – 4,0</w:t>
            </w:r>
          </w:p>
        </w:tc>
      </w:tr>
      <w:tr w:rsidR="002672F5" w:rsidRPr="007F7CEA" w14:paraId="60426ECC" w14:textId="77777777" w:rsidTr="0006132C">
        <w:trPr>
          <w:trHeight w:val="220"/>
          <w:jc w:val="center"/>
        </w:trPr>
        <w:tc>
          <w:tcPr>
            <w:tcW w:w="651" w:type="pct"/>
            <w:vAlign w:val="center"/>
          </w:tcPr>
          <w:p w14:paraId="0A8D5AF8"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6</w:t>
            </w:r>
          </w:p>
        </w:tc>
        <w:tc>
          <w:tcPr>
            <w:tcW w:w="1678" w:type="pct"/>
            <w:vAlign w:val="center"/>
          </w:tcPr>
          <w:p w14:paraId="6BE79197"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Amoni</w:t>
            </w:r>
          </w:p>
        </w:tc>
        <w:tc>
          <w:tcPr>
            <w:tcW w:w="1244" w:type="pct"/>
            <w:vAlign w:val="center"/>
          </w:tcPr>
          <w:p w14:paraId="2DC94238"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g/người/ngày</w:t>
            </w:r>
          </w:p>
        </w:tc>
        <w:tc>
          <w:tcPr>
            <w:tcW w:w="1427" w:type="pct"/>
            <w:vAlign w:val="center"/>
          </w:tcPr>
          <w:p w14:paraId="1CFE3BA2"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2,4 – 4,8</w:t>
            </w:r>
          </w:p>
        </w:tc>
      </w:tr>
      <w:tr w:rsidR="002672F5" w:rsidRPr="007F7CEA" w14:paraId="2CFF0FB9" w14:textId="77777777" w:rsidTr="0006132C">
        <w:trPr>
          <w:trHeight w:val="226"/>
          <w:jc w:val="center"/>
        </w:trPr>
        <w:tc>
          <w:tcPr>
            <w:tcW w:w="651" w:type="pct"/>
            <w:vAlign w:val="center"/>
          </w:tcPr>
          <w:p w14:paraId="6FA163BE"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7</w:t>
            </w:r>
          </w:p>
        </w:tc>
        <w:tc>
          <w:tcPr>
            <w:tcW w:w="1678" w:type="pct"/>
            <w:vAlign w:val="center"/>
          </w:tcPr>
          <w:p w14:paraId="1D7C75D9"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Dầu mỡ động thực vật</w:t>
            </w:r>
          </w:p>
        </w:tc>
        <w:tc>
          <w:tcPr>
            <w:tcW w:w="1244" w:type="pct"/>
            <w:vAlign w:val="center"/>
          </w:tcPr>
          <w:p w14:paraId="4AC1C931"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g/người/ngày</w:t>
            </w:r>
          </w:p>
        </w:tc>
        <w:tc>
          <w:tcPr>
            <w:tcW w:w="1427" w:type="pct"/>
            <w:vAlign w:val="center"/>
          </w:tcPr>
          <w:p w14:paraId="075041F5"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10 – 30</w:t>
            </w:r>
          </w:p>
        </w:tc>
      </w:tr>
      <w:tr w:rsidR="002672F5" w:rsidRPr="007F7CEA" w14:paraId="3B7EF596" w14:textId="77777777" w:rsidTr="0006132C">
        <w:trPr>
          <w:trHeight w:val="220"/>
          <w:jc w:val="center"/>
        </w:trPr>
        <w:tc>
          <w:tcPr>
            <w:tcW w:w="651" w:type="pct"/>
            <w:vAlign w:val="center"/>
          </w:tcPr>
          <w:p w14:paraId="500AFD21"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8</w:t>
            </w:r>
          </w:p>
        </w:tc>
        <w:tc>
          <w:tcPr>
            <w:tcW w:w="1678" w:type="pct"/>
            <w:vAlign w:val="center"/>
          </w:tcPr>
          <w:p w14:paraId="509DBB6C"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vertAlign w:val="superscript"/>
              </w:rPr>
            </w:pPr>
            <w:r w:rsidRPr="007F7CEA">
              <w:rPr>
                <w:rFonts w:eastAsia="Times New Roman"/>
                <w:bCs/>
                <w:color w:val="000000"/>
                <w:szCs w:val="26"/>
              </w:rPr>
              <w:t>Tổng Coliform</w:t>
            </w:r>
            <w:r w:rsidRPr="007F7CEA">
              <w:rPr>
                <w:rFonts w:eastAsia="Times New Roman"/>
                <w:bCs/>
                <w:color w:val="000000"/>
                <w:szCs w:val="26"/>
                <w:vertAlign w:val="superscript"/>
              </w:rPr>
              <w:t>*</w:t>
            </w:r>
          </w:p>
        </w:tc>
        <w:tc>
          <w:tcPr>
            <w:tcW w:w="1244" w:type="pct"/>
            <w:vAlign w:val="center"/>
          </w:tcPr>
          <w:p w14:paraId="4E2BEF4E"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MPN/100ml</w:t>
            </w:r>
          </w:p>
        </w:tc>
        <w:tc>
          <w:tcPr>
            <w:tcW w:w="1427" w:type="pct"/>
            <w:vAlign w:val="center"/>
          </w:tcPr>
          <w:p w14:paraId="068871B6"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vertAlign w:val="superscript"/>
              </w:rPr>
            </w:pPr>
            <w:r w:rsidRPr="007F7CEA">
              <w:rPr>
                <w:rFonts w:eastAsia="Times New Roman"/>
                <w:bCs/>
                <w:color w:val="000000"/>
                <w:szCs w:val="26"/>
              </w:rPr>
              <w:t>10</w:t>
            </w:r>
            <w:r w:rsidRPr="007F7CEA">
              <w:rPr>
                <w:rFonts w:eastAsia="Times New Roman"/>
                <w:bCs/>
                <w:color w:val="000000"/>
                <w:szCs w:val="26"/>
                <w:vertAlign w:val="superscript"/>
              </w:rPr>
              <w:t>6</w:t>
            </w:r>
            <w:r w:rsidRPr="007F7CEA">
              <w:rPr>
                <w:rFonts w:eastAsia="Times New Roman"/>
                <w:bCs/>
                <w:color w:val="000000"/>
                <w:szCs w:val="26"/>
              </w:rPr>
              <w:t xml:space="preserve"> – 10</w:t>
            </w:r>
            <w:r w:rsidRPr="007F7CEA">
              <w:rPr>
                <w:rFonts w:eastAsia="Times New Roman"/>
                <w:bCs/>
                <w:color w:val="000000"/>
                <w:szCs w:val="26"/>
                <w:vertAlign w:val="superscript"/>
              </w:rPr>
              <w:t>9</w:t>
            </w:r>
          </w:p>
        </w:tc>
      </w:tr>
      <w:tr w:rsidR="002672F5" w:rsidRPr="007F7CEA" w14:paraId="1B723BD6" w14:textId="77777777" w:rsidTr="0006132C">
        <w:trPr>
          <w:trHeight w:val="226"/>
          <w:jc w:val="center"/>
        </w:trPr>
        <w:tc>
          <w:tcPr>
            <w:tcW w:w="651" w:type="pct"/>
            <w:vAlign w:val="center"/>
          </w:tcPr>
          <w:p w14:paraId="10A04440"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9</w:t>
            </w:r>
          </w:p>
        </w:tc>
        <w:tc>
          <w:tcPr>
            <w:tcW w:w="1678" w:type="pct"/>
            <w:vAlign w:val="center"/>
          </w:tcPr>
          <w:p w14:paraId="6F670D09"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vertAlign w:val="superscript"/>
              </w:rPr>
            </w:pPr>
            <w:r w:rsidRPr="007F7CEA">
              <w:rPr>
                <w:rFonts w:eastAsia="Times New Roman"/>
                <w:bCs/>
                <w:color w:val="000000"/>
                <w:szCs w:val="26"/>
              </w:rPr>
              <w:t>Feacal Coliform</w:t>
            </w:r>
            <w:r w:rsidRPr="007F7CEA">
              <w:rPr>
                <w:rFonts w:eastAsia="Times New Roman"/>
                <w:bCs/>
                <w:color w:val="000000"/>
                <w:szCs w:val="26"/>
                <w:vertAlign w:val="superscript"/>
              </w:rPr>
              <w:t>*</w:t>
            </w:r>
          </w:p>
        </w:tc>
        <w:tc>
          <w:tcPr>
            <w:tcW w:w="1244" w:type="pct"/>
            <w:vAlign w:val="center"/>
          </w:tcPr>
          <w:p w14:paraId="5F6BFE8A"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MPN/100ml</w:t>
            </w:r>
          </w:p>
        </w:tc>
        <w:tc>
          <w:tcPr>
            <w:tcW w:w="1427" w:type="pct"/>
            <w:vAlign w:val="center"/>
          </w:tcPr>
          <w:p w14:paraId="4D10E01B"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10</w:t>
            </w:r>
            <w:r w:rsidRPr="007F7CEA">
              <w:rPr>
                <w:rFonts w:eastAsia="Times New Roman"/>
                <w:bCs/>
                <w:color w:val="000000"/>
                <w:szCs w:val="26"/>
                <w:vertAlign w:val="superscript"/>
              </w:rPr>
              <w:t>5</w:t>
            </w:r>
            <w:r w:rsidRPr="007F7CEA">
              <w:rPr>
                <w:rFonts w:eastAsia="Times New Roman"/>
                <w:bCs/>
                <w:color w:val="000000"/>
                <w:szCs w:val="26"/>
              </w:rPr>
              <w:t xml:space="preserve"> – 10</w:t>
            </w:r>
            <w:r w:rsidRPr="007F7CEA">
              <w:rPr>
                <w:rFonts w:eastAsia="Times New Roman"/>
                <w:bCs/>
                <w:color w:val="000000"/>
                <w:szCs w:val="26"/>
                <w:vertAlign w:val="superscript"/>
              </w:rPr>
              <w:t>6</w:t>
            </w:r>
          </w:p>
        </w:tc>
      </w:tr>
      <w:tr w:rsidR="002672F5" w:rsidRPr="007F7CEA" w14:paraId="21CC1AF1" w14:textId="77777777" w:rsidTr="0006132C">
        <w:trPr>
          <w:trHeight w:val="226"/>
          <w:jc w:val="center"/>
        </w:trPr>
        <w:tc>
          <w:tcPr>
            <w:tcW w:w="651" w:type="pct"/>
            <w:vAlign w:val="center"/>
          </w:tcPr>
          <w:p w14:paraId="086E33EC"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10</w:t>
            </w:r>
          </w:p>
        </w:tc>
        <w:tc>
          <w:tcPr>
            <w:tcW w:w="1678" w:type="pct"/>
            <w:vAlign w:val="center"/>
          </w:tcPr>
          <w:p w14:paraId="06CA9A89" w14:textId="77777777" w:rsidR="002672F5" w:rsidRPr="007F7CEA" w:rsidRDefault="002672F5" w:rsidP="007F7CEA">
            <w:pPr>
              <w:widowControl w:val="0"/>
              <w:tabs>
                <w:tab w:val="left" w:pos="284"/>
              </w:tabs>
              <w:spacing w:before="40" w:after="40" w:line="240" w:lineRule="auto"/>
              <w:ind w:firstLine="284"/>
              <w:jc w:val="both"/>
              <w:rPr>
                <w:rFonts w:eastAsia="Times New Roman"/>
                <w:bCs/>
                <w:color w:val="000000"/>
                <w:szCs w:val="26"/>
                <w:vertAlign w:val="superscript"/>
              </w:rPr>
            </w:pPr>
            <w:r w:rsidRPr="007F7CEA">
              <w:rPr>
                <w:rFonts w:eastAsia="Times New Roman"/>
                <w:bCs/>
                <w:color w:val="000000"/>
                <w:szCs w:val="26"/>
              </w:rPr>
              <w:t>Trứng giun sán</w:t>
            </w:r>
            <w:r w:rsidRPr="007F7CEA">
              <w:rPr>
                <w:rFonts w:eastAsia="Times New Roman"/>
                <w:bCs/>
                <w:color w:val="000000"/>
                <w:szCs w:val="26"/>
                <w:vertAlign w:val="superscript"/>
              </w:rPr>
              <w:t>*</w:t>
            </w:r>
          </w:p>
        </w:tc>
        <w:tc>
          <w:tcPr>
            <w:tcW w:w="1244" w:type="pct"/>
            <w:vAlign w:val="center"/>
          </w:tcPr>
          <w:p w14:paraId="25973D48"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MPN/100ml</w:t>
            </w:r>
          </w:p>
        </w:tc>
        <w:tc>
          <w:tcPr>
            <w:tcW w:w="1427" w:type="pct"/>
            <w:vAlign w:val="center"/>
          </w:tcPr>
          <w:p w14:paraId="3616BFE2" w14:textId="77777777" w:rsidR="002672F5" w:rsidRPr="007F7CEA" w:rsidRDefault="002672F5" w:rsidP="007F7CEA">
            <w:pPr>
              <w:widowControl w:val="0"/>
              <w:tabs>
                <w:tab w:val="left" w:pos="284"/>
              </w:tabs>
              <w:spacing w:before="40" w:after="40" w:line="240" w:lineRule="auto"/>
              <w:ind w:firstLine="284"/>
              <w:jc w:val="center"/>
              <w:rPr>
                <w:rFonts w:eastAsia="Times New Roman"/>
                <w:bCs/>
                <w:color w:val="000000"/>
                <w:szCs w:val="26"/>
              </w:rPr>
            </w:pPr>
            <w:r w:rsidRPr="007F7CEA">
              <w:rPr>
                <w:rFonts w:eastAsia="Times New Roman"/>
                <w:bCs/>
                <w:color w:val="000000"/>
                <w:szCs w:val="26"/>
              </w:rPr>
              <w:t>10</w:t>
            </w:r>
            <w:r w:rsidRPr="007F7CEA">
              <w:rPr>
                <w:rFonts w:eastAsia="Times New Roman"/>
                <w:bCs/>
                <w:color w:val="000000"/>
                <w:szCs w:val="26"/>
                <w:vertAlign w:val="superscript"/>
              </w:rPr>
              <w:t>3</w:t>
            </w:r>
          </w:p>
        </w:tc>
      </w:tr>
    </w:tbl>
    <w:p w14:paraId="2E326139" w14:textId="77777777" w:rsidR="002672F5" w:rsidRPr="007F7CEA" w:rsidRDefault="002672F5" w:rsidP="007F7CEA">
      <w:pPr>
        <w:widowControl w:val="0"/>
        <w:tabs>
          <w:tab w:val="left" w:pos="284"/>
        </w:tabs>
        <w:spacing w:before="40" w:after="40" w:line="240" w:lineRule="auto"/>
        <w:ind w:firstLine="284"/>
        <w:rPr>
          <w:rFonts w:eastAsia="Times New Roman"/>
          <w:bCs/>
          <w:i/>
          <w:color w:val="000000"/>
          <w:szCs w:val="26"/>
        </w:rPr>
      </w:pPr>
      <w:r w:rsidRPr="007F7CEA">
        <w:rPr>
          <w:rFonts w:eastAsia="Times New Roman"/>
          <w:bCs/>
          <w:i/>
          <w:color w:val="000000"/>
          <w:szCs w:val="26"/>
        </w:rPr>
        <w:t>Nguồn: Tổ chức Y tế Thế giới (WHO), năm 1993</w:t>
      </w:r>
    </w:p>
    <w:p w14:paraId="5DC8A118" w14:textId="77777777" w:rsidR="002672F5" w:rsidRPr="007F7CEA" w:rsidRDefault="002672F5" w:rsidP="007F7CEA">
      <w:pPr>
        <w:widowControl w:val="0"/>
        <w:tabs>
          <w:tab w:val="left" w:pos="284"/>
        </w:tabs>
        <w:spacing w:before="40" w:after="40" w:line="240" w:lineRule="auto"/>
        <w:ind w:firstLine="284"/>
        <w:rPr>
          <w:rFonts w:eastAsia="Times New Roman"/>
          <w:bCs/>
          <w:i/>
          <w:color w:val="000000"/>
          <w:spacing w:val="-6"/>
          <w:szCs w:val="26"/>
        </w:rPr>
      </w:pPr>
      <w:r w:rsidRPr="007F7CEA">
        <w:rPr>
          <w:rFonts w:eastAsia="Times New Roman"/>
          <w:bCs/>
          <w:i/>
          <w:color w:val="000000"/>
          <w:spacing w:val="-6"/>
          <w:szCs w:val="26"/>
        </w:rPr>
        <w:t xml:space="preserve"> </w:t>
      </w:r>
      <w:r w:rsidRPr="007F7CEA">
        <w:rPr>
          <w:rFonts w:eastAsia="Times New Roman"/>
          <w:bCs/>
          <w:i/>
          <w:color w:val="000000"/>
          <w:spacing w:val="-6"/>
          <w:szCs w:val="26"/>
          <w:vertAlign w:val="superscript"/>
        </w:rPr>
        <w:t>*</w:t>
      </w:r>
      <w:r w:rsidRPr="007F7CEA">
        <w:rPr>
          <w:rFonts w:eastAsia="Times New Roman"/>
          <w:bCs/>
          <w:i/>
          <w:color w:val="000000"/>
          <w:spacing w:val="-6"/>
          <w:szCs w:val="26"/>
        </w:rPr>
        <w:t>: Nguyễn Xuân Nguyên, Nước thải và công nghệ xử lý nước thải, năm 2003</w:t>
      </w:r>
    </w:p>
    <w:p w14:paraId="74D90A4E" w14:textId="77777777" w:rsidR="002672F5" w:rsidRPr="007F7CEA" w:rsidRDefault="002672F5" w:rsidP="007F7CEA">
      <w:pPr>
        <w:tabs>
          <w:tab w:val="left" w:pos="284"/>
        </w:tabs>
        <w:spacing w:before="40" w:after="40" w:line="240" w:lineRule="auto"/>
        <w:ind w:firstLine="284"/>
        <w:jc w:val="both"/>
        <w:rPr>
          <w:rFonts w:eastAsia="Times New Roman"/>
          <w:bCs/>
          <w:color w:val="000000"/>
          <w:spacing w:val="-4"/>
          <w:szCs w:val="26"/>
        </w:rPr>
      </w:pPr>
      <w:r w:rsidRPr="007F7CEA">
        <w:rPr>
          <w:rFonts w:eastAsia="Times New Roman"/>
          <w:bCs/>
          <w:color w:val="000000"/>
          <w:spacing w:val="-4"/>
          <w:szCs w:val="26"/>
        </w:rPr>
        <w:t>Căn cứ vào hệ số ô nhiễm nêu trên với lượng công nhân làm việc trên công trường hàng ngày khoảng 30 người và lưu lượng nước thải là 2,88 m</w:t>
      </w:r>
      <w:r w:rsidRPr="007F7CEA">
        <w:rPr>
          <w:rFonts w:eastAsia="Times New Roman"/>
          <w:bCs/>
          <w:color w:val="000000"/>
          <w:spacing w:val="-4"/>
          <w:szCs w:val="26"/>
          <w:vertAlign w:val="superscript"/>
        </w:rPr>
        <w:t>3</w:t>
      </w:r>
      <w:r w:rsidRPr="007F7CEA">
        <w:rPr>
          <w:rFonts w:eastAsia="Times New Roman"/>
          <w:bCs/>
          <w:color w:val="000000"/>
          <w:spacing w:val="-4"/>
          <w:szCs w:val="26"/>
        </w:rPr>
        <w:t>/ngày thì khi đó tải lượng, nồng độ các chất ô nhiễm có trong nước thải sinh hoạt của công nhân được tính toán theo bảng sau:</w:t>
      </w:r>
    </w:p>
    <w:p w14:paraId="0BE7E232" w14:textId="77777777" w:rsidR="002672F5" w:rsidRPr="007F7CEA" w:rsidRDefault="002672F5" w:rsidP="007F7CEA">
      <w:pPr>
        <w:widowControl w:val="0"/>
        <w:numPr>
          <w:ilvl w:val="0"/>
          <w:numId w:val="33"/>
        </w:numPr>
        <w:tabs>
          <w:tab w:val="left" w:pos="284"/>
          <w:tab w:val="right" w:leader="dot" w:pos="9062"/>
        </w:tabs>
        <w:spacing w:before="40" w:after="40" w:line="240" w:lineRule="auto"/>
        <w:ind w:left="0" w:firstLine="0"/>
        <w:jc w:val="center"/>
        <w:rPr>
          <w:rFonts w:eastAsia="Times New Roman"/>
          <w:b/>
          <w:noProof/>
          <w:color w:val="000000"/>
          <w:szCs w:val="26"/>
          <w:lang w:val="de-DE"/>
        </w:rPr>
      </w:pPr>
      <w:bookmarkStart w:id="432" w:name="_Toc431864973"/>
      <w:r w:rsidRPr="007F7CEA">
        <w:rPr>
          <w:rFonts w:eastAsia="Times New Roman"/>
          <w:b/>
          <w:noProof/>
          <w:color w:val="000000"/>
          <w:szCs w:val="26"/>
          <w:lang w:val="de-DE"/>
        </w:rPr>
        <w:t>Bảng 3.6. Tải lượng, nồng độ các chất ô nhiễm trong nước thải sinh hoạt</w:t>
      </w:r>
      <w:bookmarkEnd w:id="432"/>
    </w:p>
    <w:p w14:paraId="59DD59A6" w14:textId="77777777" w:rsidR="002672F5" w:rsidRPr="007F7CEA" w:rsidRDefault="002672F5" w:rsidP="007F7CEA">
      <w:pPr>
        <w:tabs>
          <w:tab w:val="left" w:pos="284"/>
        </w:tabs>
        <w:spacing w:before="40" w:after="40" w:line="240" w:lineRule="auto"/>
        <w:ind w:firstLine="0"/>
        <w:jc w:val="center"/>
        <w:rPr>
          <w:rFonts w:eastAsia="Times New Roman"/>
          <w:b/>
          <w:color w:val="000000"/>
          <w:spacing w:val="-6"/>
          <w:szCs w:val="26"/>
          <w:lang w:val="de-DE" w:eastAsia="x-none"/>
        </w:rPr>
      </w:pPr>
      <w:r w:rsidRPr="007F7CEA">
        <w:rPr>
          <w:rFonts w:eastAsia="Times New Roman"/>
          <w:b/>
          <w:color w:val="000000"/>
          <w:spacing w:val="-6"/>
          <w:szCs w:val="26"/>
          <w:lang w:val="de-DE" w:eastAsia="x-none"/>
        </w:rPr>
        <w:t>giai đoạn xây dựng</w:t>
      </w:r>
    </w:p>
    <w:tbl>
      <w:tblPr>
        <w:tblW w:w="5000" w:type="pct"/>
        <w:jc w:val="center"/>
        <w:tblLook w:val="0000" w:firstRow="0" w:lastRow="0" w:firstColumn="0" w:lastColumn="0" w:noHBand="0" w:noVBand="0"/>
      </w:tblPr>
      <w:tblGrid>
        <w:gridCol w:w="1674"/>
        <w:gridCol w:w="1787"/>
        <w:gridCol w:w="1751"/>
        <w:gridCol w:w="1975"/>
        <w:gridCol w:w="2157"/>
      </w:tblGrid>
      <w:tr w:rsidR="002672F5" w:rsidRPr="007F7CEA" w14:paraId="5F750893" w14:textId="77777777" w:rsidTr="0006132C">
        <w:trPr>
          <w:trHeight w:val="856"/>
          <w:tblHeader/>
          <w:jc w:val="center"/>
        </w:trPr>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1BC52C12" w14:textId="77777777" w:rsidR="002672F5" w:rsidRPr="007F7CEA" w:rsidRDefault="002672F5" w:rsidP="007F7CEA">
            <w:pPr>
              <w:tabs>
                <w:tab w:val="left" w:pos="284"/>
              </w:tabs>
              <w:spacing w:before="40" w:after="40" w:line="240" w:lineRule="auto"/>
              <w:ind w:firstLine="0"/>
              <w:jc w:val="center"/>
              <w:rPr>
                <w:rFonts w:eastAsia="Times New Roman"/>
                <w:b/>
                <w:color w:val="000000"/>
                <w:szCs w:val="26"/>
              </w:rPr>
            </w:pPr>
            <w:r w:rsidRPr="007F7CEA">
              <w:rPr>
                <w:rFonts w:eastAsia="Times New Roman"/>
                <w:b/>
                <w:color w:val="000000"/>
                <w:szCs w:val="26"/>
                <w:lang w:val="sv-SE"/>
              </w:rPr>
              <w:t>Chất ô nhiễm</w:t>
            </w:r>
          </w:p>
        </w:tc>
        <w:tc>
          <w:tcPr>
            <w:tcW w:w="956" w:type="pct"/>
            <w:tcBorders>
              <w:top w:val="single" w:sz="4" w:space="0" w:color="auto"/>
              <w:left w:val="nil"/>
              <w:bottom w:val="single" w:sz="4" w:space="0" w:color="auto"/>
              <w:right w:val="single" w:sz="4" w:space="0" w:color="auto"/>
            </w:tcBorders>
            <w:shd w:val="clear" w:color="auto" w:fill="auto"/>
            <w:vAlign w:val="center"/>
          </w:tcPr>
          <w:p w14:paraId="76385E31" w14:textId="77777777" w:rsidR="002672F5" w:rsidRPr="007F7CEA" w:rsidRDefault="002672F5" w:rsidP="007F7CEA">
            <w:pPr>
              <w:tabs>
                <w:tab w:val="left" w:pos="284"/>
              </w:tabs>
              <w:spacing w:before="40" w:after="40" w:line="240" w:lineRule="auto"/>
              <w:ind w:firstLine="0"/>
              <w:jc w:val="center"/>
              <w:rPr>
                <w:rFonts w:eastAsia="Times New Roman"/>
                <w:b/>
                <w:color w:val="000000"/>
                <w:szCs w:val="26"/>
              </w:rPr>
            </w:pPr>
            <w:r w:rsidRPr="007F7CEA">
              <w:rPr>
                <w:rFonts w:eastAsia="Times New Roman"/>
                <w:b/>
                <w:color w:val="000000"/>
                <w:szCs w:val="26"/>
              </w:rPr>
              <w:t>Hệ số ô nhiễm</w:t>
            </w:r>
          </w:p>
          <w:p w14:paraId="6B826BB8" w14:textId="77777777" w:rsidR="002672F5" w:rsidRPr="007F7CEA" w:rsidRDefault="002672F5" w:rsidP="007F7CEA">
            <w:pPr>
              <w:tabs>
                <w:tab w:val="left" w:pos="284"/>
              </w:tabs>
              <w:spacing w:before="40" w:after="40" w:line="240" w:lineRule="auto"/>
              <w:ind w:firstLine="0"/>
              <w:jc w:val="center"/>
              <w:rPr>
                <w:rFonts w:eastAsia="Times New Roman"/>
                <w:b/>
                <w:color w:val="000000"/>
                <w:szCs w:val="26"/>
              </w:rPr>
            </w:pPr>
            <w:r w:rsidRPr="007F7CEA">
              <w:rPr>
                <w:rFonts w:eastAsia="Times New Roman"/>
                <w:b/>
                <w:color w:val="000000"/>
                <w:szCs w:val="26"/>
              </w:rPr>
              <w:t>(g/người)</w:t>
            </w:r>
          </w:p>
        </w:tc>
        <w:tc>
          <w:tcPr>
            <w:tcW w:w="937" w:type="pct"/>
            <w:tcBorders>
              <w:top w:val="single" w:sz="4" w:space="0" w:color="auto"/>
              <w:left w:val="nil"/>
              <w:bottom w:val="single" w:sz="4" w:space="0" w:color="auto"/>
              <w:right w:val="single" w:sz="4" w:space="0" w:color="auto"/>
            </w:tcBorders>
            <w:shd w:val="clear" w:color="auto" w:fill="auto"/>
            <w:vAlign w:val="center"/>
          </w:tcPr>
          <w:p w14:paraId="056B5DAB" w14:textId="77777777" w:rsidR="002672F5" w:rsidRPr="007F7CEA" w:rsidRDefault="002672F5" w:rsidP="007F7CEA">
            <w:pPr>
              <w:tabs>
                <w:tab w:val="left" w:pos="284"/>
              </w:tabs>
              <w:spacing w:before="40" w:after="40" w:line="240" w:lineRule="auto"/>
              <w:ind w:firstLine="0"/>
              <w:jc w:val="center"/>
              <w:rPr>
                <w:rFonts w:eastAsia="Times New Roman"/>
                <w:b/>
                <w:color w:val="000000"/>
                <w:szCs w:val="26"/>
              </w:rPr>
            </w:pPr>
            <w:r w:rsidRPr="007F7CEA">
              <w:rPr>
                <w:rFonts w:eastAsia="Times New Roman"/>
                <w:b/>
                <w:color w:val="000000"/>
                <w:szCs w:val="26"/>
              </w:rPr>
              <w:t>Tải lượng ô nhiễm (g/ngày)</w:t>
            </w:r>
          </w:p>
        </w:tc>
        <w:tc>
          <w:tcPr>
            <w:tcW w:w="1057" w:type="pct"/>
            <w:tcBorders>
              <w:top w:val="single" w:sz="4" w:space="0" w:color="auto"/>
              <w:left w:val="nil"/>
              <w:bottom w:val="single" w:sz="4" w:space="0" w:color="auto"/>
              <w:right w:val="single" w:sz="4" w:space="0" w:color="auto"/>
            </w:tcBorders>
            <w:shd w:val="clear" w:color="auto" w:fill="auto"/>
            <w:vAlign w:val="center"/>
          </w:tcPr>
          <w:p w14:paraId="02F52B49" w14:textId="77777777" w:rsidR="002672F5" w:rsidRPr="007F7CEA" w:rsidRDefault="002672F5" w:rsidP="007F7CEA">
            <w:pPr>
              <w:tabs>
                <w:tab w:val="left" w:pos="284"/>
              </w:tabs>
              <w:spacing w:before="40" w:after="40" w:line="240" w:lineRule="auto"/>
              <w:ind w:firstLine="0"/>
              <w:jc w:val="center"/>
              <w:rPr>
                <w:rFonts w:eastAsia="Times New Roman"/>
                <w:b/>
                <w:color w:val="000000"/>
                <w:szCs w:val="26"/>
              </w:rPr>
            </w:pPr>
            <w:r w:rsidRPr="007F7CEA">
              <w:rPr>
                <w:rFonts w:eastAsia="Times New Roman"/>
                <w:b/>
                <w:color w:val="000000"/>
                <w:szCs w:val="26"/>
              </w:rPr>
              <w:t>Nồng độ ô nhiễm (mg/l)</w:t>
            </w:r>
          </w:p>
        </w:tc>
        <w:tc>
          <w:tcPr>
            <w:tcW w:w="1154" w:type="pct"/>
            <w:tcBorders>
              <w:top w:val="single" w:sz="4" w:space="0" w:color="auto"/>
              <w:left w:val="nil"/>
              <w:bottom w:val="single" w:sz="4" w:space="0" w:color="auto"/>
              <w:right w:val="single" w:sz="4" w:space="0" w:color="auto"/>
            </w:tcBorders>
            <w:shd w:val="clear" w:color="auto" w:fill="auto"/>
            <w:vAlign w:val="center"/>
          </w:tcPr>
          <w:p w14:paraId="128A51E9" w14:textId="77777777" w:rsidR="002672F5" w:rsidRPr="007F7CEA" w:rsidRDefault="002672F5" w:rsidP="007F7CEA">
            <w:pPr>
              <w:tabs>
                <w:tab w:val="left" w:pos="284"/>
              </w:tabs>
              <w:spacing w:before="40" w:after="40" w:line="240" w:lineRule="auto"/>
              <w:ind w:firstLine="0"/>
              <w:jc w:val="center"/>
              <w:rPr>
                <w:rFonts w:eastAsia="Times New Roman"/>
                <w:b/>
                <w:color w:val="000000"/>
                <w:szCs w:val="26"/>
              </w:rPr>
            </w:pPr>
            <w:r w:rsidRPr="007F7CEA">
              <w:rPr>
                <w:rFonts w:eastAsia="Times New Roman"/>
                <w:b/>
                <w:color w:val="000000"/>
                <w:szCs w:val="26"/>
              </w:rPr>
              <w:t>QCVN 14:2008/BTNMT Cột B. K = 1,2</w:t>
            </w:r>
          </w:p>
        </w:tc>
      </w:tr>
      <w:tr w:rsidR="002672F5" w:rsidRPr="007F7CEA" w14:paraId="7A8C6F30" w14:textId="77777777" w:rsidTr="0006132C">
        <w:trPr>
          <w:trHeight w:val="337"/>
          <w:jc w:val="center"/>
        </w:trPr>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27D6D156"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lang w:val="sv-SE"/>
              </w:rPr>
              <w:t>BOD</w:t>
            </w:r>
            <w:r w:rsidRPr="007F7CEA">
              <w:rPr>
                <w:rFonts w:eastAsia="Times New Roman"/>
                <w:bCs/>
                <w:color w:val="000000"/>
                <w:szCs w:val="26"/>
                <w:vertAlign w:val="subscript"/>
                <w:lang w:val="sv-SE"/>
              </w:rPr>
              <w:t>5</w:t>
            </w:r>
          </w:p>
        </w:tc>
        <w:tc>
          <w:tcPr>
            <w:tcW w:w="956" w:type="pct"/>
            <w:tcBorders>
              <w:top w:val="single" w:sz="4" w:space="0" w:color="auto"/>
              <w:left w:val="nil"/>
              <w:bottom w:val="single" w:sz="4" w:space="0" w:color="auto"/>
              <w:right w:val="single" w:sz="4" w:space="0" w:color="auto"/>
            </w:tcBorders>
            <w:shd w:val="clear" w:color="auto" w:fill="auto"/>
            <w:vAlign w:val="center"/>
          </w:tcPr>
          <w:p w14:paraId="7729933A"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lang w:val="sv-SE"/>
              </w:rPr>
              <w:t>45 – 54</w:t>
            </w:r>
          </w:p>
        </w:tc>
        <w:tc>
          <w:tcPr>
            <w:tcW w:w="937" w:type="pct"/>
            <w:tcBorders>
              <w:top w:val="single" w:sz="4" w:space="0" w:color="auto"/>
              <w:left w:val="nil"/>
              <w:bottom w:val="single" w:sz="4" w:space="0" w:color="auto"/>
              <w:right w:val="single" w:sz="4" w:space="0" w:color="auto"/>
            </w:tcBorders>
            <w:shd w:val="clear" w:color="auto" w:fill="auto"/>
          </w:tcPr>
          <w:p w14:paraId="110200C0"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1350 - 1620</w:t>
            </w:r>
          </w:p>
        </w:tc>
        <w:tc>
          <w:tcPr>
            <w:tcW w:w="1057" w:type="pct"/>
            <w:tcBorders>
              <w:top w:val="single" w:sz="4" w:space="0" w:color="auto"/>
              <w:left w:val="nil"/>
              <w:bottom w:val="single" w:sz="4" w:space="0" w:color="auto"/>
              <w:right w:val="single" w:sz="4" w:space="0" w:color="auto"/>
            </w:tcBorders>
            <w:shd w:val="clear" w:color="auto" w:fill="auto"/>
            <w:noWrap/>
            <w:vAlign w:val="center"/>
          </w:tcPr>
          <w:p w14:paraId="14E36FCA"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468,75 – 562,5</w:t>
            </w:r>
          </w:p>
        </w:tc>
        <w:tc>
          <w:tcPr>
            <w:tcW w:w="1154" w:type="pct"/>
            <w:tcBorders>
              <w:top w:val="single" w:sz="4" w:space="0" w:color="auto"/>
              <w:left w:val="nil"/>
              <w:bottom w:val="single" w:sz="4" w:space="0" w:color="auto"/>
              <w:right w:val="single" w:sz="4" w:space="0" w:color="auto"/>
            </w:tcBorders>
            <w:shd w:val="clear" w:color="auto" w:fill="auto"/>
            <w:vAlign w:val="center"/>
          </w:tcPr>
          <w:p w14:paraId="74444809"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60</w:t>
            </w:r>
          </w:p>
        </w:tc>
      </w:tr>
      <w:tr w:rsidR="002672F5" w:rsidRPr="007F7CEA" w14:paraId="7F2741D9" w14:textId="77777777" w:rsidTr="0006132C">
        <w:trPr>
          <w:trHeight w:val="337"/>
          <w:jc w:val="center"/>
        </w:trPr>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78927042"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lang w:val="sv-SE"/>
              </w:rPr>
              <w:t>COD</w:t>
            </w:r>
          </w:p>
        </w:tc>
        <w:tc>
          <w:tcPr>
            <w:tcW w:w="956" w:type="pct"/>
            <w:tcBorders>
              <w:top w:val="nil"/>
              <w:left w:val="nil"/>
              <w:bottom w:val="single" w:sz="4" w:space="0" w:color="auto"/>
              <w:right w:val="single" w:sz="4" w:space="0" w:color="auto"/>
            </w:tcBorders>
            <w:shd w:val="clear" w:color="auto" w:fill="auto"/>
            <w:vAlign w:val="center"/>
          </w:tcPr>
          <w:p w14:paraId="24E97C81"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lang w:val="sv-SE"/>
              </w:rPr>
              <w:t>72 – 102</w:t>
            </w:r>
          </w:p>
        </w:tc>
        <w:tc>
          <w:tcPr>
            <w:tcW w:w="937" w:type="pct"/>
            <w:tcBorders>
              <w:top w:val="nil"/>
              <w:left w:val="nil"/>
              <w:bottom w:val="single" w:sz="4" w:space="0" w:color="auto"/>
              <w:right w:val="single" w:sz="4" w:space="0" w:color="auto"/>
            </w:tcBorders>
            <w:shd w:val="clear" w:color="auto" w:fill="auto"/>
          </w:tcPr>
          <w:p w14:paraId="2C5A2354"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2160 - 3060</w:t>
            </w:r>
          </w:p>
        </w:tc>
        <w:tc>
          <w:tcPr>
            <w:tcW w:w="1057" w:type="pct"/>
            <w:tcBorders>
              <w:top w:val="nil"/>
              <w:left w:val="nil"/>
              <w:bottom w:val="single" w:sz="4" w:space="0" w:color="auto"/>
              <w:right w:val="single" w:sz="4" w:space="0" w:color="auto"/>
            </w:tcBorders>
            <w:shd w:val="clear" w:color="auto" w:fill="auto"/>
            <w:noWrap/>
            <w:vAlign w:val="center"/>
          </w:tcPr>
          <w:p w14:paraId="190A056A"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750 - 1.062</w:t>
            </w:r>
          </w:p>
        </w:tc>
        <w:tc>
          <w:tcPr>
            <w:tcW w:w="1154" w:type="pct"/>
            <w:tcBorders>
              <w:top w:val="nil"/>
              <w:left w:val="nil"/>
              <w:bottom w:val="single" w:sz="4" w:space="0" w:color="auto"/>
              <w:right w:val="single" w:sz="4" w:space="0" w:color="auto"/>
            </w:tcBorders>
            <w:shd w:val="clear" w:color="auto" w:fill="auto"/>
            <w:vAlign w:val="center"/>
          </w:tcPr>
          <w:p w14:paraId="307E7A51"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w:t>
            </w:r>
          </w:p>
        </w:tc>
      </w:tr>
      <w:tr w:rsidR="002672F5" w:rsidRPr="007F7CEA" w14:paraId="5C83819B" w14:textId="77777777" w:rsidTr="0006132C">
        <w:trPr>
          <w:trHeight w:val="337"/>
          <w:jc w:val="center"/>
        </w:trPr>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20162C87"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lang w:val="sv-SE"/>
              </w:rPr>
              <w:t>SS</w:t>
            </w:r>
          </w:p>
        </w:tc>
        <w:tc>
          <w:tcPr>
            <w:tcW w:w="956" w:type="pct"/>
            <w:tcBorders>
              <w:top w:val="nil"/>
              <w:left w:val="nil"/>
              <w:bottom w:val="single" w:sz="4" w:space="0" w:color="auto"/>
              <w:right w:val="single" w:sz="4" w:space="0" w:color="auto"/>
            </w:tcBorders>
            <w:shd w:val="clear" w:color="auto" w:fill="auto"/>
            <w:vAlign w:val="center"/>
          </w:tcPr>
          <w:p w14:paraId="0DB6F2EA"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lang w:val="sv-SE"/>
              </w:rPr>
              <w:t>70 – 145</w:t>
            </w:r>
          </w:p>
        </w:tc>
        <w:tc>
          <w:tcPr>
            <w:tcW w:w="937" w:type="pct"/>
            <w:tcBorders>
              <w:top w:val="nil"/>
              <w:left w:val="nil"/>
              <w:bottom w:val="single" w:sz="4" w:space="0" w:color="auto"/>
              <w:right w:val="single" w:sz="4" w:space="0" w:color="auto"/>
            </w:tcBorders>
            <w:shd w:val="clear" w:color="auto" w:fill="auto"/>
          </w:tcPr>
          <w:p w14:paraId="3E91B381"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2100 - 4350</w:t>
            </w:r>
          </w:p>
        </w:tc>
        <w:tc>
          <w:tcPr>
            <w:tcW w:w="1057" w:type="pct"/>
            <w:tcBorders>
              <w:top w:val="nil"/>
              <w:left w:val="nil"/>
              <w:bottom w:val="single" w:sz="4" w:space="0" w:color="auto"/>
              <w:right w:val="single" w:sz="4" w:space="0" w:color="auto"/>
            </w:tcBorders>
            <w:shd w:val="clear" w:color="auto" w:fill="auto"/>
            <w:noWrap/>
            <w:vAlign w:val="center"/>
          </w:tcPr>
          <w:p w14:paraId="76A0340D"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729 – 1510</w:t>
            </w:r>
          </w:p>
        </w:tc>
        <w:tc>
          <w:tcPr>
            <w:tcW w:w="1154" w:type="pct"/>
            <w:tcBorders>
              <w:top w:val="nil"/>
              <w:left w:val="nil"/>
              <w:bottom w:val="single" w:sz="4" w:space="0" w:color="auto"/>
              <w:right w:val="single" w:sz="4" w:space="0" w:color="auto"/>
            </w:tcBorders>
            <w:shd w:val="clear" w:color="auto" w:fill="auto"/>
            <w:vAlign w:val="center"/>
          </w:tcPr>
          <w:p w14:paraId="7AF9CEE8"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120</w:t>
            </w:r>
          </w:p>
        </w:tc>
      </w:tr>
      <w:tr w:rsidR="002672F5" w:rsidRPr="007F7CEA" w14:paraId="5E1AEDFB" w14:textId="77777777" w:rsidTr="0006132C">
        <w:trPr>
          <w:trHeight w:val="337"/>
          <w:jc w:val="center"/>
        </w:trPr>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3C1003BB"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lang w:val="sv-SE"/>
              </w:rPr>
              <w:t>Tổng N</w:t>
            </w:r>
          </w:p>
        </w:tc>
        <w:tc>
          <w:tcPr>
            <w:tcW w:w="956" w:type="pct"/>
            <w:tcBorders>
              <w:top w:val="nil"/>
              <w:left w:val="nil"/>
              <w:bottom w:val="single" w:sz="4" w:space="0" w:color="auto"/>
              <w:right w:val="single" w:sz="4" w:space="0" w:color="auto"/>
            </w:tcBorders>
            <w:shd w:val="clear" w:color="auto" w:fill="auto"/>
            <w:vAlign w:val="center"/>
          </w:tcPr>
          <w:p w14:paraId="4D6BF067"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6 – 12</w:t>
            </w:r>
          </w:p>
        </w:tc>
        <w:tc>
          <w:tcPr>
            <w:tcW w:w="937" w:type="pct"/>
            <w:tcBorders>
              <w:top w:val="nil"/>
              <w:left w:val="nil"/>
              <w:bottom w:val="single" w:sz="4" w:space="0" w:color="auto"/>
              <w:right w:val="single" w:sz="4" w:space="0" w:color="auto"/>
            </w:tcBorders>
            <w:shd w:val="clear" w:color="auto" w:fill="auto"/>
          </w:tcPr>
          <w:p w14:paraId="40F28698"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180 - 360</w:t>
            </w:r>
          </w:p>
        </w:tc>
        <w:tc>
          <w:tcPr>
            <w:tcW w:w="1057" w:type="pct"/>
            <w:tcBorders>
              <w:top w:val="nil"/>
              <w:left w:val="nil"/>
              <w:bottom w:val="single" w:sz="4" w:space="0" w:color="auto"/>
              <w:right w:val="single" w:sz="4" w:space="0" w:color="auto"/>
            </w:tcBorders>
            <w:shd w:val="clear" w:color="auto" w:fill="auto"/>
            <w:noWrap/>
            <w:vAlign w:val="center"/>
          </w:tcPr>
          <w:p w14:paraId="332253A1"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62,5 – 125</w:t>
            </w:r>
          </w:p>
        </w:tc>
        <w:tc>
          <w:tcPr>
            <w:tcW w:w="1154" w:type="pct"/>
            <w:tcBorders>
              <w:top w:val="nil"/>
              <w:left w:val="nil"/>
              <w:bottom w:val="single" w:sz="4" w:space="0" w:color="auto"/>
              <w:right w:val="single" w:sz="4" w:space="0" w:color="auto"/>
            </w:tcBorders>
            <w:shd w:val="clear" w:color="auto" w:fill="auto"/>
            <w:noWrap/>
            <w:vAlign w:val="center"/>
          </w:tcPr>
          <w:p w14:paraId="46EF1C3B"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w:t>
            </w:r>
          </w:p>
        </w:tc>
      </w:tr>
      <w:tr w:rsidR="002672F5" w:rsidRPr="007F7CEA" w14:paraId="24ACE687" w14:textId="77777777" w:rsidTr="0006132C">
        <w:trPr>
          <w:trHeight w:val="337"/>
          <w:jc w:val="center"/>
        </w:trPr>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4A289B43"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Tổng P</w:t>
            </w:r>
          </w:p>
        </w:tc>
        <w:tc>
          <w:tcPr>
            <w:tcW w:w="956" w:type="pct"/>
            <w:tcBorders>
              <w:top w:val="nil"/>
              <w:left w:val="nil"/>
              <w:bottom w:val="single" w:sz="4" w:space="0" w:color="auto"/>
              <w:right w:val="single" w:sz="4" w:space="0" w:color="auto"/>
            </w:tcBorders>
            <w:shd w:val="clear" w:color="auto" w:fill="auto"/>
            <w:vAlign w:val="center"/>
          </w:tcPr>
          <w:p w14:paraId="12D93475"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0,8 – 4,0</w:t>
            </w:r>
          </w:p>
        </w:tc>
        <w:tc>
          <w:tcPr>
            <w:tcW w:w="937" w:type="pct"/>
            <w:tcBorders>
              <w:top w:val="nil"/>
              <w:left w:val="nil"/>
              <w:bottom w:val="single" w:sz="4" w:space="0" w:color="auto"/>
              <w:right w:val="single" w:sz="4" w:space="0" w:color="auto"/>
            </w:tcBorders>
            <w:shd w:val="clear" w:color="auto" w:fill="auto"/>
          </w:tcPr>
          <w:p w14:paraId="31BE1B2F"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24 - 120</w:t>
            </w:r>
          </w:p>
        </w:tc>
        <w:tc>
          <w:tcPr>
            <w:tcW w:w="1057" w:type="pct"/>
            <w:tcBorders>
              <w:top w:val="nil"/>
              <w:left w:val="nil"/>
              <w:bottom w:val="single" w:sz="4" w:space="0" w:color="auto"/>
              <w:right w:val="single" w:sz="4" w:space="0" w:color="auto"/>
            </w:tcBorders>
            <w:shd w:val="clear" w:color="auto" w:fill="auto"/>
            <w:noWrap/>
            <w:vAlign w:val="center"/>
          </w:tcPr>
          <w:p w14:paraId="6525BA21"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8,3 – 41,7</w:t>
            </w:r>
          </w:p>
        </w:tc>
        <w:tc>
          <w:tcPr>
            <w:tcW w:w="1154" w:type="pct"/>
            <w:tcBorders>
              <w:top w:val="nil"/>
              <w:left w:val="nil"/>
              <w:bottom w:val="single" w:sz="4" w:space="0" w:color="auto"/>
              <w:right w:val="single" w:sz="4" w:space="0" w:color="auto"/>
            </w:tcBorders>
            <w:shd w:val="clear" w:color="auto" w:fill="auto"/>
            <w:vAlign w:val="center"/>
          </w:tcPr>
          <w:p w14:paraId="73627EF1"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12</w:t>
            </w:r>
          </w:p>
        </w:tc>
      </w:tr>
      <w:tr w:rsidR="002672F5" w:rsidRPr="007F7CEA" w14:paraId="2306DBCF" w14:textId="77777777" w:rsidTr="0006132C">
        <w:trPr>
          <w:trHeight w:val="337"/>
          <w:jc w:val="center"/>
        </w:trPr>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18149001"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Amoni</w:t>
            </w:r>
          </w:p>
        </w:tc>
        <w:tc>
          <w:tcPr>
            <w:tcW w:w="956" w:type="pct"/>
            <w:tcBorders>
              <w:top w:val="nil"/>
              <w:left w:val="nil"/>
              <w:bottom w:val="single" w:sz="4" w:space="0" w:color="auto"/>
              <w:right w:val="single" w:sz="4" w:space="0" w:color="auto"/>
            </w:tcBorders>
            <w:shd w:val="clear" w:color="auto" w:fill="auto"/>
            <w:vAlign w:val="center"/>
          </w:tcPr>
          <w:p w14:paraId="67E52A5D"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2,4 – 4,8</w:t>
            </w:r>
          </w:p>
        </w:tc>
        <w:tc>
          <w:tcPr>
            <w:tcW w:w="937" w:type="pct"/>
            <w:tcBorders>
              <w:top w:val="nil"/>
              <w:left w:val="nil"/>
              <w:bottom w:val="single" w:sz="4" w:space="0" w:color="auto"/>
              <w:right w:val="single" w:sz="4" w:space="0" w:color="auto"/>
            </w:tcBorders>
            <w:shd w:val="clear" w:color="auto" w:fill="auto"/>
          </w:tcPr>
          <w:p w14:paraId="5D970DDF"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72 - 144</w:t>
            </w:r>
          </w:p>
        </w:tc>
        <w:tc>
          <w:tcPr>
            <w:tcW w:w="1057" w:type="pct"/>
            <w:tcBorders>
              <w:top w:val="nil"/>
              <w:left w:val="nil"/>
              <w:bottom w:val="single" w:sz="4" w:space="0" w:color="auto"/>
              <w:right w:val="single" w:sz="4" w:space="0" w:color="auto"/>
            </w:tcBorders>
            <w:shd w:val="clear" w:color="auto" w:fill="auto"/>
            <w:noWrap/>
            <w:vAlign w:val="center"/>
          </w:tcPr>
          <w:p w14:paraId="06FC06EC"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25 – 50</w:t>
            </w:r>
          </w:p>
        </w:tc>
        <w:tc>
          <w:tcPr>
            <w:tcW w:w="1154" w:type="pct"/>
            <w:tcBorders>
              <w:top w:val="nil"/>
              <w:left w:val="nil"/>
              <w:bottom w:val="single" w:sz="4" w:space="0" w:color="auto"/>
              <w:right w:val="single" w:sz="4" w:space="0" w:color="auto"/>
            </w:tcBorders>
            <w:shd w:val="clear" w:color="auto" w:fill="auto"/>
            <w:noWrap/>
            <w:vAlign w:val="center"/>
          </w:tcPr>
          <w:p w14:paraId="0DA23639"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w:t>
            </w:r>
          </w:p>
        </w:tc>
      </w:tr>
      <w:tr w:rsidR="002672F5" w:rsidRPr="007F7CEA" w14:paraId="09B141D4" w14:textId="77777777" w:rsidTr="0006132C">
        <w:trPr>
          <w:trHeight w:val="337"/>
          <w:jc w:val="center"/>
        </w:trPr>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592B6964" w14:textId="3940DC66"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Dầu mỡ</w:t>
            </w:r>
          </w:p>
        </w:tc>
        <w:tc>
          <w:tcPr>
            <w:tcW w:w="956" w:type="pct"/>
            <w:tcBorders>
              <w:top w:val="nil"/>
              <w:left w:val="nil"/>
              <w:bottom w:val="single" w:sz="4" w:space="0" w:color="auto"/>
              <w:right w:val="single" w:sz="4" w:space="0" w:color="auto"/>
            </w:tcBorders>
            <w:shd w:val="clear" w:color="auto" w:fill="auto"/>
            <w:vAlign w:val="center"/>
          </w:tcPr>
          <w:p w14:paraId="71770F52"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10 – 30</w:t>
            </w:r>
          </w:p>
        </w:tc>
        <w:tc>
          <w:tcPr>
            <w:tcW w:w="937" w:type="pct"/>
            <w:tcBorders>
              <w:top w:val="nil"/>
              <w:left w:val="nil"/>
              <w:bottom w:val="single" w:sz="4" w:space="0" w:color="auto"/>
              <w:right w:val="single" w:sz="4" w:space="0" w:color="auto"/>
            </w:tcBorders>
            <w:shd w:val="clear" w:color="auto" w:fill="auto"/>
          </w:tcPr>
          <w:p w14:paraId="7F93AF80"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lang w:val="sv-SE"/>
              </w:rPr>
            </w:pPr>
            <w:r w:rsidRPr="007F7CEA">
              <w:rPr>
                <w:rFonts w:eastAsia="Times New Roman"/>
                <w:bCs/>
                <w:color w:val="000000"/>
                <w:szCs w:val="26"/>
                <w:lang w:val="sv-SE"/>
              </w:rPr>
              <w:t>300 - 900</w:t>
            </w:r>
          </w:p>
        </w:tc>
        <w:tc>
          <w:tcPr>
            <w:tcW w:w="1057" w:type="pct"/>
            <w:tcBorders>
              <w:top w:val="nil"/>
              <w:left w:val="nil"/>
              <w:bottom w:val="single" w:sz="4" w:space="0" w:color="auto"/>
              <w:right w:val="single" w:sz="4" w:space="0" w:color="auto"/>
            </w:tcBorders>
            <w:shd w:val="clear" w:color="auto" w:fill="auto"/>
            <w:noWrap/>
            <w:vAlign w:val="center"/>
          </w:tcPr>
          <w:p w14:paraId="5FC0C54C" w14:textId="77777777" w:rsidR="002672F5" w:rsidRPr="007F7CEA" w:rsidRDefault="002672F5" w:rsidP="007F7CEA">
            <w:pPr>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104 – 312,5</w:t>
            </w:r>
          </w:p>
        </w:tc>
        <w:tc>
          <w:tcPr>
            <w:tcW w:w="1154" w:type="pct"/>
            <w:tcBorders>
              <w:top w:val="nil"/>
              <w:left w:val="nil"/>
              <w:bottom w:val="single" w:sz="4" w:space="0" w:color="auto"/>
              <w:right w:val="single" w:sz="4" w:space="0" w:color="auto"/>
            </w:tcBorders>
            <w:shd w:val="clear" w:color="auto" w:fill="auto"/>
            <w:vAlign w:val="center"/>
          </w:tcPr>
          <w:p w14:paraId="015DE1EF" w14:textId="77777777" w:rsidR="002672F5" w:rsidRPr="007F7CEA" w:rsidRDefault="002672F5" w:rsidP="007F7CEA">
            <w:pPr>
              <w:widowControl w:val="0"/>
              <w:tabs>
                <w:tab w:val="left" w:pos="284"/>
              </w:tabs>
              <w:spacing w:before="40" w:after="40" w:line="240" w:lineRule="auto"/>
              <w:ind w:firstLine="0"/>
              <w:jc w:val="center"/>
              <w:rPr>
                <w:rFonts w:eastAsia="Times New Roman"/>
                <w:bCs/>
                <w:color w:val="000000"/>
                <w:szCs w:val="26"/>
              </w:rPr>
            </w:pPr>
            <w:r w:rsidRPr="007F7CEA">
              <w:rPr>
                <w:rFonts w:eastAsia="Times New Roman"/>
                <w:bCs/>
                <w:color w:val="000000"/>
                <w:szCs w:val="26"/>
              </w:rPr>
              <w:t>24</w:t>
            </w:r>
          </w:p>
        </w:tc>
      </w:tr>
    </w:tbl>
    <w:p w14:paraId="703717BD" w14:textId="77777777" w:rsidR="002672F5" w:rsidRPr="007F7CEA" w:rsidRDefault="002672F5" w:rsidP="007F7CEA">
      <w:pPr>
        <w:tabs>
          <w:tab w:val="left" w:pos="284"/>
        </w:tabs>
        <w:spacing w:before="40" w:after="40" w:line="240" w:lineRule="auto"/>
        <w:ind w:firstLine="284"/>
        <w:jc w:val="center"/>
        <w:rPr>
          <w:rFonts w:eastAsia="Times New Roman"/>
          <w:bCs/>
          <w:i/>
          <w:color w:val="000000"/>
          <w:szCs w:val="26"/>
          <w:lang w:val="nl-NL"/>
        </w:rPr>
      </w:pPr>
      <w:r w:rsidRPr="007F7CEA">
        <w:rPr>
          <w:rFonts w:eastAsia="Times New Roman"/>
          <w:bCs/>
          <w:i/>
          <w:color w:val="000000"/>
          <w:szCs w:val="26"/>
          <w:lang w:val="nl-NL"/>
        </w:rPr>
        <w:t>Nguồn: Tính toán theo hệ số ô nhiễm của WHO và Nguyễn Xuân Nguyên</w:t>
      </w:r>
    </w:p>
    <w:p w14:paraId="0C969C12"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nl-NL"/>
        </w:rPr>
      </w:pPr>
      <w:r w:rsidRPr="007F7CEA">
        <w:rPr>
          <w:rFonts w:eastAsia="Times New Roman"/>
          <w:bCs/>
          <w:color w:val="000000"/>
          <w:szCs w:val="26"/>
          <w:lang w:val="nl-NL"/>
        </w:rPr>
        <w:t>Các kết quả tính toán ở bảng trên cho thấy, nồng độ các chất ô nhiễm trong nước thải sinh hoạt trước khi xử lý đều vượt quá giới hạn cho phép của QCVN 14:2008/BTNMT – Quy chuẩn kỹ thuật quốc gia về nước thải sinh hoạt (cột B. K = 1,2). Do đó, việc xả thải lượng nước thải này ra môi trường sẽ gây ô nhiễm cục bộ bởi các chất hữu cơ, dầu mỡ và vi sinh vật.</w:t>
      </w:r>
    </w:p>
    <w:p w14:paraId="08EE17B7"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nl-NL"/>
        </w:rPr>
      </w:pPr>
      <w:r w:rsidRPr="007F7CEA">
        <w:rPr>
          <w:rFonts w:eastAsia="Times New Roman"/>
          <w:bCs/>
          <w:color w:val="000000"/>
          <w:szCs w:val="26"/>
          <w:lang w:val="nl-NL"/>
        </w:rPr>
        <w:lastRenderedPageBreak/>
        <w:t xml:space="preserve"> Tuy nhiên, nét đặc trưng trong quá trình thi công của dự án này là thời gian thi công kéo dài, nhỏ lẻ, vị trí nằm trong khu dân cư, giao thông thuận lợi, nơi sinh hoạt của đội thi công có hệ thống xử lý chất thải sinh hoạt. Do đó nguồn nước thải này không tác động đến môi trường khu vực thi công cũng như không ảnh hưởng đến môi trường. Vì vậy, tác động của nước thải trong quá trình thi công là không đáng kể.</w:t>
      </w:r>
    </w:p>
    <w:p w14:paraId="31106B4C" w14:textId="77777777" w:rsidR="002672F5" w:rsidRPr="007F7CEA" w:rsidRDefault="002672F5" w:rsidP="005214E6">
      <w:pPr>
        <w:numPr>
          <w:ilvl w:val="0"/>
          <w:numId w:val="54"/>
        </w:numPr>
        <w:tabs>
          <w:tab w:val="left" w:pos="284"/>
        </w:tabs>
        <w:spacing w:before="40" w:after="40" w:line="240" w:lineRule="auto"/>
        <w:jc w:val="both"/>
        <w:rPr>
          <w:rFonts w:eastAsia="Times New Roman"/>
          <w:b/>
          <w:bCs/>
          <w:color w:val="000000"/>
          <w:szCs w:val="26"/>
          <w:lang w:val="nl-NL"/>
        </w:rPr>
      </w:pPr>
      <w:r w:rsidRPr="007F7CEA">
        <w:rPr>
          <w:rFonts w:eastAsia="Times New Roman"/>
          <w:b/>
          <w:bCs/>
          <w:color w:val="000000"/>
          <w:szCs w:val="26"/>
          <w:lang w:val="nl-NL"/>
        </w:rPr>
        <w:t>Nước thải thi công xây dựng:</w:t>
      </w:r>
    </w:p>
    <w:p w14:paraId="5DF115B4"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nl-NL"/>
        </w:rPr>
      </w:pPr>
      <w:r w:rsidRPr="007F7CEA">
        <w:rPr>
          <w:rFonts w:eastAsia="Times New Roman"/>
          <w:bCs/>
          <w:color w:val="000000"/>
          <w:szCs w:val="26"/>
          <w:lang w:val="nl-NL"/>
        </w:rPr>
        <w:t>Trong quá trình thi công xây dựng nước thải chủ yếu sử dụng cho quá trình trộn bê tông, vữa để xây dựng cải tạo trạm biến áp, lượng nước này gần như không thải ra môi trường. Do đó, nước thải phát sinh từ quá trình thi công xây dựng tác động đến môi trường là không đáng kể.</w:t>
      </w:r>
    </w:p>
    <w:p w14:paraId="04DA8518" w14:textId="77777777" w:rsidR="002672F5" w:rsidRPr="007F7CEA" w:rsidRDefault="002672F5" w:rsidP="005214E6">
      <w:pPr>
        <w:numPr>
          <w:ilvl w:val="0"/>
          <w:numId w:val="54"/>
        </w:numPr>
        <w:tabs>
          <w:tab w:val="left" w:pos="284"/>
        </w:tabs>
        <w:spacing w:before="40" w:after="40" w:line="240" w:lineRule="auto"/>
        <w:jc w:val="both"/>
        <w:rPr>
          <w:rFonts w:eastAsia="Times New Roman"/>
          <w:b/>
          <w:bCs/>
          <w:color w:val="000000"/>
          <w:szCs w:val="26"/>
        </w:rPr>
      </w:pPr>
      <w:r w:rsidRPr="007F7CEA">
        <w:rPr>
          <w:rFonts w:eastAsia="Times New Roman"/>
          <w:b/>
          <w:bCs/>
          <w:color w:val="000000"/>
          <w:szCs w:val="26"/>
        </w:rPr>
        <w:t xml:space="preserve">Nước mưa chảy tràn: </w:t>
      </w:r>
    </w:p>
    <w:p w14:paraId="4E309002"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Dự án được triển khai trong khuôn viên trạm có sẵn, phần diện tích thi công nhỏ; thi công theo đoạn tuyến, hơn nữa với đặc trưng riêng của ngành điện là thi công trong ngày không mưa. Do đó tác động của nước mưa đến dự án là không đáng kể.</w:t>
      </w:r>
    </w:p>
    <w:p w14:paraId="38116F99"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hoạt động:</w:t>
      </w:r>
    </w:p>
    <w:p w14:paraId="0FF31661"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Trong quá trình hoạt động tuyến cáp ngầm trung thế, trạm biến áp, tuyến cáp hạ thế không sử dụng nước; nhu cầu nước chủ yếu là nước cấp cho sinh hoạt của cán bộ, công nhân viên vận hành, bảo dưỡng trạm biến áp.</w:t>
      </w:r>
    </w:p>
    <w:p w14:paraId="7BAE39E3"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Sau khi thực hiện dự án không làm phát sinh thêm nguồn nước sinh hoạt của cán bộ công nhân viên trực tại các Công ty Điện lực.</w:t>
      </w:r>
    </w:p>
    <w:p w14:paraId="65EFB193"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val="x-none" w:eastAsia="x-none"/>
        </w:rPr>
      </w:pPr>
      <w:r w:rsidRPr="007F7CEA">
        <w:rPr>
          <w:rFonts w:eastAsia="Times New Roman"/>
          <w:b/>
          <w:bCs/>
          <w:i/>
          <w:color w:val="000000"/>
          <w:szCs w:val="26"/>
          <w:lang w:eastAsia="x-none"/>
        </w:rPr>
        <w:t>Chất thải rắn</w:t>
      </w:r>
      <w:r w:rsidRPr="007F7CEA">
        <w:rPr>
          <w:rFonts w:eastAsia="Times New Roman"/>
          <w:b/>
          <w:bCs/>
          <w:i/>
          <w:color w:val="000000"/>
          <w:szCs w:val="26"/>
          <w:lang w:val="x-none" w:eastAsia="x-none"/>
        </w:rPr>
        <w:t>:</w:t>
      </w:r>
    </w:p>
    <w:p w14:paraId="377C34D6"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thi công xây dựng:</w:t>
      </w:r>
    </w:p>
    <w:p w14:paraId="3303C6D1" w14:textId="77777777" w:rsidR="002672F5" w:rsidRPr="007F7CEA" w:rsidRDefault="002672F5" w:rsidP="005214E6">
      <w:pPr>
        <w:numPr>
          <w:ilvl w:val="0"/>
          <w:numId w:val="54"/>
        </w:numPr>
        <w:tabs>
          <w:tab w:val="left" w:pos="284"/>
        </w:tabs>
        <w:spacing w:before="40" w:after="40" w:line="240" w:lineRule="auto"/>
        <w:jc w:val="both"/>
        <w:rPr>
          <w:rFonts w:eastAsia="Times New Roman"/>
          <w:b/>
          <w:bCs/>
          <w:color w:val="000000"/>
          <w:szCs w:val="26"/>
        </w:rPr>
      </w:pPr>
      <w:r w:rsidRPr="007F7CEA">
        <w:rPr>
          <w:rFonts w:eastAsia="Times New Roman"/>
          <w:b/>
          <w:bCs/>
          <w:color w:val="000000"/>
          <w:szCs w:val="26"/>
        </w:rPr>
        <w:t>Chất thải rắn sinh hoạt:</w:t>
      </w:r>
    </w:p>
    <w:p w14:paraId="32EF07EF"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Như trên đã nói, trong giai đoạn thi công xây dựng ước tính có khoảng 30 cán bộ công nhân viên tham gia làm việc trên công trường; Lấy tiêu chuẩn xả rác thải bình quân là 0,2 kg/người/ngày. Như vậy, lượng rác thải sinh hoạt tạo ra hàng ngày tại khu vực công trường là: Q = 30 x 0,2 = 6 kg/ngày</w:t>
      </w:r>
    </w:p>
    <w:p w14:paraId="171024A8"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lang w:val="nl-NL"/>
        </w:rPr>
        <w:t>Tuy nhiên, nét đặc trưng trong quá trình thi công của dự án này là thời gian thi công kéo dài, nhỏ lẻ, vị trí nằm trong khu dân cư, giao thông thuận lợi, nơi sinh hoạt của đội thi công có</w:t>
      </w:r>
      <w:r w:rsidRPr="007F7CEA">
        <w:rPr>
          <w:rFonts w:eastAsia="Times New Roman"/>
          <w:bCs/>
          <w:color w:val="000000"/>
          <w:szCs w:val="26"/>
        </w:rPr>
        <w:t xml:space="preserve"> chỗ thu gom rác. Vì vậy, lượng rác thải sinh hoạt phát sinh không nhiều, được thu gom và xử lý hàng ngày chính vì vậy chất thải rắn sinh hoạt không làm ảnh hưởng đến môi trường khu vực thực hiện dự án.</w:t>
      </w:r>
    </w:p>
    <w:p w14:paraId="615B09C9" w14:textId="77777777" w:rsidR="002672F5" w:rsidRPr="007F7CEA" w:rsidRDefault="002672F5" w:rsidP="005214E6">
      <w:pPr>
        <w:numPr>
          <w:ilvl w:val="0"/>
          <w:numId w:val="54"/>
        </w:numPr>
        <w:tabs>
          <w:tab w:val="left" w:pos="284"/>
        </w:tabs>
        <w:spacing w:before="40" w:after="40" w:line="240" w:lineRule="auto"/>
        <w:jc w:val="both"/>
        <w:rPr>
          <w:rFonts w:eastAsia="Times New Roman"/>
          <w:b/>
          <w:bCs/>
          <w:color w:val="000000"/>
          <w:szCs w:val="26"/>
        </w:rPr>
      </w:pPr>
      <w:r w:rsidRPr="007F7CEA">
        <w:rPr>
          <w:rFonts w:eastAsia="Times New Roman"/>
          <w:b/>
          <w:bCs/>
          <w:color w:val="000000"/>
          <w:szCs w:val="26"/>
        </w:rPr>
        <w:t>Chất thải rắn xây dựng:</w:t>
      </w:r>
    </w:p>
    <w:p w14:paraId="7C934C2B"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Chất thải rắn xây dựng phát sinh trong quá trình này chủ yếu là chất thải của các nguyên vật liệu xây dựng như: gạch vỡ, đất, cát, vỏ bao xi măng, đầu mẩu sắt thép, ống nhựa, đất thải từ quá trình đào mương cáp, hố móng ... trong quá trình thi công. Hầu hết các loại chất thải có giá trị sử dụng nên sẽ được chủ dự án tận thu để sử dụng lại hoặc bán cho các đơn vị có nhu cầu vì vậy các loại chất thải rắn này ít có khả năng phát sinh ra ngoài môi trường.</w:t>
      </w:r>
    </w:p>
    <w:p w14:paraId="39DDF9E5"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hoạt động:</w:t>
      </w:r>
    </w:p>
    <w:p w14:paraId="13C88BCE"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Trong quá trình hoạt động của các trạm, chất thải rắn phát sinh chủ yếu từ quá trình sửa chữa, bảo dưỡng máy biến áp, cáp điện, hệ thống bảo vệ… Theo ước tính khối lượng các loại chất thải rắn này phát sinh không nhiều và không cố định. Ước tính hàng năm khối lượng chất thải này phát sinh tại trạm khoảng 120 kg/năm. Ngoài ra, chất thải sinh hoạt của cán bộ, công nhân viên vận hành, bảo dưỡng trạm biến áp.</w:t>
      </w:r>
    </w:p>
    <w:p w14:paraId="0FA80780"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lastRenderedPageBreak/>
        <w:t>Với tính chất cải tạo của dự án, sau khi hoàn thành không làm phát sinh thêm chất thải rắn ra ngoài môi trường.</w:t>
      </w:r>
    </w:p>
    <w:p w14:paraId="3C346CAD"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val="x-none" w:eastAsia="x-none"/>
        </w:rPr>
      </w:pPr>
      <w:r w:rsidRPr="007F7CEA">
        <w:rPr>
          <w:rFonts w:eastAsia="Times New Roman"/>
          <w:b/>
          <w:bCs/>
          <w:i/>
          <w:color w:val="000000"/>
          <w:szCs w:val="26"/>
          <w:lang w:eastAsia="x-none"/>
        </w:rPr>
        <w:t>Khí thải</w:t>
      </w:r>
      <w:r w:rsidRPr="007F7CEA">
        <w:rPr>
          <w:rFonts w:eastAsia="Times New Roman"/>
          <w:b/>
          <w:bCs/>
          <w:i/>
          <w:color w:val="000000"/>
          <w:szCs w:val="26"/>
          <w:lang w:val="x-none" w:eastAsia="x-none"/>
        </w:rPr>
        <w:t>:</w:t>
      </w:r>
    </w:p>
    <w:p w14:paraId="423A0502"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thi công xây dựng:</w:t>
      </w:r>
    </w:p>
    <w:p w14:paraId="46DF079A"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Các nguồn phát sinh bụi và khí thải trong giai đoạn thi công xây dựng gồm các hoạt động như:</w:t>
      </w:r>
    </w:p>
    <w:p w14:paraId="75336BAB"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Bụi phát sinh từ quá trình đào móng tủ, móng cột, hào cáp ...</w:t>
      </w:r>
    </w:p>
    <w:p w14:paraId="50B67F53"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Bụi, khí thải phát sinh trong quá trình vận chuyển nguyên vật liệu, thiết bị phục vụ thi công xây dựng, lắp đặt thiết bị.</w:t>
      </w:r>
    </w:p>
    <w:p w14:paraId="043F64E7"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Bụi phát sinh từ hoạt động khác như hàn, sinh hoạt...</w:t>
      </w:r>
    </w:p>
    <w:p w14:paraId="0F0EABEA"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Quá trình thi công các hạng mục của dự án không nhiều, nhỏ lẻ, các tuyến cáp đào lên và được dọn dẹp hoàn trả ngay trong đêm nên ảnh hưởng của bụi và khí thải trong quá trình xây dựng ít.</w:t>
      </w:r>
    </w:p>
    <w:p w14:paraId="40E5FA1D"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hoạt động:</w:t>
      </w:r>
    </w:p>
    <w:p w14:paraId="51B8F6A9"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Trong quá trình hoạt động tuyến cáp ngầm trung thế, trạm biến áp, tuyến cáp hạ thế thuộc dự án không phát sinh các nguồn khí thải gây ô nhiễm môi trường.</w:t>
      </w:r>
    </w:p>
    <w:p w14:paraId="3FDBA037"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eastAsia="x-none"/>
        </w:rPr>
      </w:pPr>
      <w:r w:rsidRPr="007F7CEA">
        <w:rPr>
          <w:rFonts w:eastAsia="Times New Roman"/>
          <w:b/>
          <w:bCs/>
          <w:i/>
          <w:color w:val="000000"/>
          <w:szCs w:val="26"/>
          <w:lang w:eastAsia="x-none"/>
        </w:rPr>
        <w:t>Chất</w:t>
      </w:r>
      <w:r w:rsidRPr="007F7CEA">
        <w:rPr>
          <w:rFonts w:eastAsia="Times New Roman"/>
          <w:b/>
          <w:bCs/>
          <w:i/>
          <w:color w:val="000000"/>
          <w:szCs w:val="26"/>
          <w:lang w:val="x-none" w:eastAsia="x-none"/>
        </w:rPr>
        <w:t xml:space="preserve"> thải nguy hại</w:t>
      </w:r>
      <w:r w:rsidRPr="007F7CEA">
        <w:rPr>
          <w:rFonts w:eastAsia="Times New Roman"/>
          <w:b/>
          <w:bCs/>
          <w:i/>
          <w:color w:val="000000"/>
          <w:szCs w:val="26"/>
          <w:lang w:eastAsia="x-none"/>
        </w:rPr>
        <w:t>:</w:t>
      </w:r>
    </w:p>
    <w:p w14:paraId="679E2A41"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thi công xây dựng:</w:t>
      </w:r>
    </w:p>
    <w:p w14:paraId="39C7FC5F"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de-DE"/>
        </w:rPr>
      </w:pPr>
      <w:r w:rsidRPr="007F7CEA">
        <w:rPr>
          <w:rFonts w:eastAsia="Times New Roman"/>
          <w:bCs/>
          <w:color w:val="000000"/>
          <w:szCs w:val="26"/>
          <w:lang w:val="de-DE"/>
        </w:rPr>
        <w:t>Chất thải nguy hại phát sinh trong quá trình thi công xây dựng do sử dụng chủ yếu nhiên liệu xăng dầu, mỡ bôi trơn cho các loại máy móc phương tiện vận chuyển, thiết bị thi công; dầu thải từ quá trình bảo dưỡng, cải tạo nên phát sinh ra các loại chất thải nguy hại như giẻ lau dính dầu mỡ, dầu thải. Tuy nhiên, khối lượng chất thải nguy hại không nhiều và được thu gom về kho của Công ty để xử lý.</w:t>
      </w:r>
    </w:p>
    <w:p w14:paraId="48298C8C"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hoạt động:</w:t>
      </w:r>
    </w:p>
    <w:p w14:paraId="7D01ADFF"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de-DE"/>
        </w:rPr>
      </w:pPr>
      <w:r w:rsidRPr="007F7CEA">
        <w:rPr>
          <w:rFonts w:eastAsia="Times New Roman"/>
          <w:bCs/>
          <w:color w:val="000000"/>
          <w:szCs w:val="26"/>
          <w:lang w:val="de-DE"/>
        </w:rPr>
        <w:t>Khi dự án đi vào hoạt động có thể phát sinh một số loại chất thải nguy hại như dầu biến áp rò gỉ, giẻ lau dính dầu trong quá trình bảo dưỡng máy biến áp. Tuy nhiên khả năng phát sinh sự cố máy biến áp không nhiều; trong quá trình bảo dưỡng các loại chất thải nguy hại này phát sinh không nhiều.</w:t>
      </w:r>
    </w:p>
    <w:p w14:paraId="447D195B"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de-DE" w:eastAsia="x-none"/>
        </w:rPr>
      </w:pPr>
      <w:r w:rsidRPr="007F7CEA">
        <w:rPr>
          <w:rFonts w:eastAsia="Times New Roman"/>
          <w:bCs/>
          <w:color w:val="000000"/>
          <w:szCs w:val="26"/>
          <w:lang w:val="de-DE"/>
        </w:rPr>
        <w:t>Với tính chất cải tạo của dự án, sau khi hoàn thành không làm phát sinh thêm chất thải nguy hại ra ngoài môi trường.</w:t>
      </w:r>
    </w:p>
    <w:p w14:paraId="1110845C" w14:textId="211A1872" w:rsidR="002672F5" w:rsidRPr="007F7CEA" w:rsidRDefault="002672F5"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433" w:name="_Toc201245832"/>
      <w:r w:rsidRPr="007F7CEA">
        <w:rPr>
          <w:rFonts w:cs="Times New Roman"/>
          <w:color w:val="auto"/>
          <w:szCs w:val="26"/>
          <w:lang w:val="es-ES"/>
        </w:rPr>
        <w:t>9.5.2. Tác động xấu đến môi trường không khí do chất thải:</w:t>
      </w:r>
      <w:bookmarkEnd w:id="433"/>
    </w:p>
    <w:p w14:paraId="7106FFD3"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val="x-none" w:eastAsia="x-none"/>
        </w:rPr>
      </w:pPr>
      <w:r w:rsidRPr="007F7CEA">
        <w:rPr>
          <w:rFonts w:eastAsia="Times New Roman"/>
          <w:b/>
          <w:bCs/>
          <w:i/>
          <w:color w:val="000000"/>
          <w:szCs w:val="26"/>
          <w:lang w:eastAsia="x-none"/>
        </w:rPr>
        <w:t>Tiếng ồn</w:t>
      </w:r>
      <w:r w:rsidRPr="007F7CEA">
        <w:rPr>
          <w:rFonts w:eastAsia="Times New Roman"/>
          <w:b/>
          <w:bCs/>
          <w:i/>
          <w:color w:val="000000"/>
          <w:szCs w:val="26"/>
          <w:lang w:val="x-none" w:eastAsia="x-none"/>
        </w:rPr>
        <w:t>:</w:t>
      </w:r>
    </w:p>
    <w:p w14:paraId="34913857"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thi công xây dựng:</w:t>
      </w:r>
    </w:p>
    <w:p w14:paraId="422B30A8"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lang w:val="sv-SE"/>
        </w:rPr>
        <w:t>Trong giai đoạn thi công xây dựng tiếng ồn phát ra từ động cơ và do sự rung động của các bộ phận xe, tiếng ồn từ ống xả, ống khói, tiếng ồn do đóng cửa xe, còi xe, tiếng rít phanh.</w:t>
      </w:r>
      <w:r w:rsidRPr="007F7CEA">
        <w:rPr>
          <w:rFonts w:eastAsia="Times New Roman"/>
          <w:bCs/>
          <w:color w:val="000000"/>
          <w:szCs w:val="26"/>
        </w:rPr>
        <w:t xml:space="preserve"> tác động của tiếng ồn lại phụ thuộc rất nhiều vào khoảng cách từ nguồn gây ồn đến đối tượng chịu tác động, đặc điểm địa hình khu vực và thời điểm gây ồn…</w:t>
      </w:r>
    </w:p>
    <w:p w14:paraId="0DF668B6"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Khả năng tiếng ồn tại khu vực thi công lan truyền tới các khu vực xung quanh được xác định bằng công thức:</w:t>
      </w:r>
    </w:p>
    <w:p w14:paraId="411BD320" w14:textId="5901E496" w:rsidR="002672F5" w:rsidRPr="007F7CEA" w:rsidRDefault="009017A8" w:rsidP="007F7CEA">
      <w:pPr>
        <w:tabs>
          <w:tab w:val="left" w:pos="284"/>
        </w:tabs>
        <w:spacing w:before="40" w:after="40" w:line="240" w:lineRule="auto"/>
        <w:ind w:firstLine="284"/>
        <w:jc w:val="center"/>
        <w:rPr>
          <w:rFonts w:eastAsia="Times New Roman"/>
          <w:bCs/>
          <w:color w:val="000000"/>
          <w:szCs w:val="26"/>
        </w:rPr>
      </w:pPr>
      <m:oMathPara>
        <m:oMath>
          <m:sSub>
            <m:sSubPr>
              <m:ctrlPr>
                <w:rPr>
                  <w:rFonts w:ascii="Cambria Math" w:hAnsi="Cambria Math"/>
                  <w:i/>
                  <w:szCs w:val="26"/>
                  <w:lang w:val="it-IT"/>
                </w:rPr>
              </m:ctrlPr>
            </m:sSubPr>
            <m:e>
              <m:r>
                <w:rPr>
                  <w:rFonts w:ascii="Cambria Math" w:hAnsi="Cambria Math"/>
                  <w:szCs w:val="26"/>
                  <w:lang w:val="it-IT"/>
                </w:rPr>
                <m:t>L</m:t>
              </m:r>
            </m:e>
            <m:sub>
              <m:r>
                <w:rPr>
                  <w:rFonts w:ascii="Cambria Math" w:hAnsi="Cambria Math"/>
                  <w:szCs w:val="26"/>
                  <w:lang w:val="it-IT"/>
                </w:rPr>
                <m:t>i</m:t>
              </m:r>
            </m:sub>
          </m:sSub>
          <m:r>
            <w:rPr>
              <w:rFonts w:ascii="Cambria Math" w:hAnsi="Cambria Math"/>
              <w:szCs w:val="26"/>
              <w:lang w:val="it-IT"/>
            </w:rPr>
            <m:t>=</m:t>
          </m:r>
          <m:sSub>
            <m:sSubPr>
              <m:ctrlPr>
                <w:rPr>
                  <w:rFonts w:ascii="Cambria Math" w:hAnsi="Cambria Math"/>
                  <w:i/>
                  <w:szCs w:val="26"/>
                  <w:lang w:val="it-IT"/>
                </w:rPr>
              </m:ctrlPr>
            </m:sSubPr>
            <m:e>
              <m:r>
                <w:rPr>
                  <w:rFonts w:ascii="Cambria Math" w:hAnsi="Cambria Math"/>
                  <w:szCs w:val="26"/>
                  <w:lang w:val="it-IT"/>
                </w:rPr>
                <m:t>L</m:t>
              </m:r>
            </m:e>
            <m:sub>
              <m:r>
                <w:rPr>
                  <w:rFonts w:ascii="Cambria Math" w:hAnsi="Cambria Math"/>
                  <w:szCs w:val="26"/>
                  <w:lang w:val="it-IT"/>
                </w:rPr>
                <m:t>p</m:t>
              </m:r>
            </m:sub>
          </m:sSub>
          <m:r>
            <w:rPr>
              <w:rFonts w:ascii="Cambria Math" w:hAnsi="Cambria Math"/>
              <w:szCs w:val="26"/>
              <w:lang w:val="it-IT"/>
            </w:rPr>
            <m:t>-∆</m:t>
          </m:r>
          <m:sSub>
            <m:sSubPr>
              <m:ctrlPr>
                <w:rPr>
                  <w:rFonts w:ascii="Cambria Math" w:hAnsi="Cambria Math"/>
                  <w:i/>
                  <w:szCs w:val="26"/>
                  <w:lang w:val="it-IT"/>
                </w:rPr>
              </m:ctrlPr>
            </m:sSubPr>
            <m:e>
              <m:r>
                <w:rPr>
                  <w:rFonts w:ascii="Cambria Math" w:hAnsi="Cambria Math"/>
                  <w:szCs w:val="26"/>
                  <w:lang w:val="it-IT"/>
                </w:rPr>
                <m:t>L</m:t>
              </m:r>
            </m:e>
            <m:sub>
              <m:r>
                <w:rPr>
                  <w:rFonts w:ascii="Cambria Math" w:hAnsi="Cambria Math"/>
                  <w:szCs w:val="26"/>
                  <w:lang w:val="it-IT"/>
                </w:rPr>
                <m:t>d</m:t>
              </m:r>
            </m:sub>
          </m:sSub>
          <m:r>
            <w:rPr>
              <w:rFonts w:ascii="Cambria Math" w:hAnsi="Cambria Math"/>
              <w:szCs w:val="26"/>
              <w:lang w:val="it-IT"/>
            </w:rPr>
            <m:t>-∆</m:t>
          </m:r>
          <m:sSub>
            <m:sSubPr>
              <m:ctrlPr>
                <w:rPr>
                  <w:rFonts w:ascii="Cambria Math" w:hAnsi="Cambria Math"/>
                  <w:i/>
                  <w:szCs w:val="26"/>
                  <w:lang w:val="it-IT"/>
                </w:rPr>
              </m:ctrlPr>
            </m:sSubPr>
            <m:e>
              <m:r>
                <w:rPr>
                  <w:rFonts w:ascii="Cambria Math" w:hAnsi="Cambria Math"/>
                  <w:szCs w:val="26"/>
                  <w:lang w:val="it-IT"/>
                </w:rPr>
                <m:t>L</m:t>
              </m:r>
            </m:e>
            <m:sub>
              <m:r>
                <w:rPr>
                  <w:rFonts w:ascii="Cambria Math" w:hAnsi="Cambria Math"/>
                  <w:szCs w:val="26"/>
                  <w:lang w:val="it-IT"/>
                </w:rPr>
                <m:t>c</m:t>
              </m:r>
            </m:sub>
          </m:sSub>
          <m:r>
            <w:rPr>
              <w:rFonts w:ascii="Cambria Math" w:hAnsi="Cambria Math"/>
              <w:szCs w:val="26"/>
              <w:lang w:val="it-IT"/>
            </w:rPr>
            <m:t>(dBA)</m:t>
          </m:r>
        </m:oMath>
      </m:oMathPara>
    </w:p>
    <w:p w14:paraId="637F57A0" w14:textId="77777777" w:rsidR="002672F5" w:rsidRPr="007F7CEA" w:rsidRDefault="002672F5" w:rsidP="007F7CEA">
      <w:pPr>
        <w:tabs>
          <w:tab w:val="left" w:pos="284"/>
          <w:tab w:val="left" w:pos="6663"/>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 xml:space="preserve">Trong đó: </w:t>
      </w:r>
      <w:r w:rsidRPr="007F7CEA">
        <w:rPr>
          <w:rFonts w:eastAsia="Times New Roman"/>
          <w:bCs/>
          <w:color w:val="000000"/>
          <w:szCs w:val="26"/>
        </w:rPr>
        <w:tab/>
      </w:r>
    </w:p>
    <w:p w14:paraId="27518FA2" w14:textId="77777777" w:rsidR="002672F5" w:rsidRPr="007F7CEA" w:rsidRDefault="002672F5" w:rsidP="007F7CEA">
      <w:pPr>
        <w:tabs>
          <w:tab w:val="left" w:pos="284"/>
        </w:tabs>
        <w:spacing w:before="40" w:after="40" w:line="240" w:lineRule="auto"/>
        <w:ind w:left="568" w:firstLine="284"/>
        <w:jc w:val="both"/>
        <w:rPr>
          <w:rFonts w:eastAsia="Times New Roman"/>
          <w:bCs/>
          <w:color w:val="000000"/>
          <w:szCs w:val="26"/>
        </w:rPr>
      </w:pPr>
      <w:r w:rsidRPr="007F7CEA">
        <w:rPr>
          <w:rFonts w:eastAsia="Times New Roman"/>
          <w:bCs/>
          <w:color w:val="000000"/>
          <w:szCs w:val="26"/>
        </w:rPr>
        <w:t>L</w:t>
      </w:r>
      <w:r w:rsidRPr="007F7CEA">
        <w:rPr>
          <w:rFonts w:eastAsia="Times New Roman"/>
          <w:bCs/>
          <w:color w:val="000000"/>
          <w:szCs w:val="26"/>
          <w:vertAlign w:val="subscript"/>
        </w:rPr>
        <w:t>i</w:t>
      </w:r>
      <w:r w:rsidRPr="007F7CEA">
        <w:rPr>
          <w:rFonts w:eastAsia="Times New Roman"/>
          <w:bCs/>
          <w:color w:val="000000"/>
          <w:szCs w:val="26"/>
        </w:rPr>
        <w:t xml:space="preserve">: Mức ồn tại điểm tính toán cách nguồn ồn một khoảng các d(m); </w:t>
      </w:r>
    </w:p>
    <w:p w14:paraId="7F001303" w14:textId="77777777" w:rsidR="002672F5" w:rsidRPr="007F7CEA" w:rsidRDefault="002672F5" w:rsidP="007F7CEA">
      <w:pPr>
        <w:tabs>
          <w:tab w:val="left" w:pos="284"/>
        </w:tabs>
        <w:spacing w:before="40" w:after="40" w:line="240" w:lineRule="auto"/>
        <w:ind w:left="568" w:firstLine="284"/>
        <w:jc w:val="both"/>
        <w:rPr>
          <w:rFonts w:eastAsia="Times New Roman"/>
          <w:bCs/>
          <w:color w:val="000000"/>
          <w:szCs w:val="26"/>
        </w:rPr>
      </w:pPr>
      <w:r w:rsidRPr="007F7CEA">
        <w:rPr>
          <w:rFonts w:eastAsia="Times New Roman"/>
          <w:bCs/>
          <w:color w:val="000000"/>
          <w:szCs w:val="26"/>
        </w:rPr>
        <w:t>L</w:t>
      </w:r>
      <w:r w:rsidRPr="007F7CEA">
        <w:rPr>
          <w:rFonts w:eastAsia="Times New Roman"/>
          <w:bCs/>
          <w:color w:val="000000"/>
          <w:szCs w:val="26"/>
          <w:vertAlign w:val="subscript"/>
        </w:rPr>
        <w:t>p</w:t>
      </w:r>
      <w:r w:rsidRPr="007F7CEA">
        <w:rPr>
          <w:rFonts w:eastAsia="Times New Roman"/>
          <w:bCs/>
          <w:color w:val="000000"/>
          <w:szCs w:val="26"/>
        </w:rPr>
        <w:t xml:space="preserve">: Mức ồn đo được tại nguồn gây ồn (cách 1,5m); </w:t>
      </w:r>
    </w:p>
    <w:p w14:paraId="40E66023" w14:textId="77777777" w:rsidR="002672F5" w:rsidRPr="007F7CEA" w:rsidRDefault="002672F5" w:rsidP="007F7CEA">
      <w:pPr>
        <w:tabs>
          <w:tab w:val="left" w:pos="284"/>
        </w:tabs>
        <w:spacing w:before="40" w:after="40" w:line="240" w:lineRule="auto"/>
        <w:ind w:left="568" w:firstLine="284"/>
        <w:jc w:val="both"/>
        <w:rPr>
          <w:rFonts w:eastAsia="Times New Roman"/>
          <w:bCs/>
          <w:color w:val="000000"/>
          <w:szCs w:val="26"/>
        </w:rPr>
      </w:pPr>
      <w:r w:rsidRPr="007F7CEA">
        <w:rPr>
          <w:rFonts w:eastAsia="Times New Roman"/>
          <w:bCs/>
          <w:color w:val="000000"/>
          <w:szCs w:val="26"/>
        </w:rPr>
        <w:t>ΔL</w:t>
      </w:r>
      <w:r w:rsidRPr="007F7CEA">
        <w:rPr>
          <w:rFonts w:eastAsia="Times New Roman"/>
          <w:bCs/>
          <w:color w:val="000000"/>
          <w:szCs w:val="26"/>
          <w:vertAlign w:val="subscript"/>
        </w:rPr>
        <w:t>d</w:t>
      </w:r>
      <w:r w:rsidRPr="007F7CEA">
        <w:rPr>
          <w:rFonts w:eastAsia="Times New Roman"/>
          <w:bCs/>
          <w:color w:val="000000"/>
          <w:szCs w:val="26"/>
        </w:rPr>
        <w:t xml:space="preserve"> : Mức ồn giảm theo khoảng cách d ở tần số I.</w:t>
      </w:r>
    </w:p>
    <w:p w14:paraId="6102F6E7" w14:textId="7C8D257F" w:rsidR="002672F5" w:rsidRPr="007F7CEA" w:rsidRDefault="002672F5" w:rsidP="007F7CEA">
      <w:pPr>
        <w:tabs>
          <w:tab w:val="left" w:pos="284"/>
        </w:tabs>
        <w:spacing w:before="40" w:after="40" w:line="240" w:lineRule="auto"/>
        <w:ind w:firstLine="284"/>
        <w:jc w:val="center"/>
        <w:rPr>
          <w:rFonts w:eastAsia="Times New Roman"/>
          <w:bCs/>
          <w:color w:val="000000"/>
          <w:szCs w:val="26"/>
        </w:rPr>
      </w:pPr>
      <w:bookmarkStart w:id="434" w:name="_Toc406764701"/>
      <w:bookmarkStart w:id="435" w:name="_Toc406764981"/>
      <m:oMathPara>
        <m:oMath>
          <m:r>
            <w:rPr>
              <w:rFonts w:ascii="Cambria Math" w:hAnsi="Cambria Math"/>
              <w:szCs w:val="26"/>
            </w:rPr>
            <w:lastRenderedPageBreak/>
            <m:t>∆</m:t>
          </m:r>
          <m:sSub>
            <m:sSubPr>
              <m:ctrlPr>
                <w:rPr>
                  <w:rFonts w:ascii="Cambria Math" w:hAnsi="Cambria Math"/>
                  <w:i/>
                  <w:szCs w:val="26"/>
                </w:rPr>
              </m:ctrlPr>
            </m:sSubPr>
            <m:e>
              <m:r>
                <w:rPr>
                  <w:rFonts w:ascii="Cambria Math" w:hAnsi="Cambria Math"/>
                  <w:szCs w:val="26"/>
                </w:rPr>
                <m:t>L</m:t>
              </m:r>
            </m:e>
            <m:sub>
              <m:r>
                <w:rPr>
                  <w:rFonts w:ascii="Cambria Math" w:hAnsi="Cambria Math"/>
                  <w:szCs w:val="26"/>
                </w:rPr>
                <m:t>d</m:t>
              </m:r>
            </m:sub>
          </m:sSub>
          <m:r>
            <w:rPr>
              <w:rFonts w:ascii="Cambria Math" w:hAnsi="Cambria Math"/>
              <w:szCs w:val="26"/>
            </w:rPr>
            <m:t>=20×lg</m:t>
          </m:r>
          <m:d>
            <m:dPr>
              <m:begChr m:val="["/>
              <m:endChr m:val="]"/>
              <m:ctrlPr>
                <w:rPr>
                  <w:rFonts w:ascii="Cambria Math" w:hAnsi="Cambria Math"/>
                  <w:i/>
                  <w:szCs w:val="26"/>
                </w:rPr>
              </m:ctrlPr>
            </m:dPr>
            <m:e>
              <m:sSup>
                <m:sSupPr>
                  <m:ctrlPr>
                    <w:rPr>
                      <w:rFonts w:ascii="Cambria Math" w:hAnsi="Cambria Math"/>
                      <w:i/>
                      <w:szCs w:val="26"/>
                    </w:rPr>
                  </m:ctrlPr>
                </m:sSupPr>
                <m:e>
                  <m:d>
                    <m:dPr>
                      <m:ctrlPr>
                        <w:rPr>
                          <w:rFonts w:ascii="Cambria Math" w:hAnsi="Cambria Math"/>
                          <w:i/>
                          <w:szCs w:val="26"/>
                        </w:rPr>
                      </m:ctrlPr>
                    </m:dPr>
                    <m:e>
                      <m:f>
                        <m:fPr>
                          <m:ctrlPr>
                            <w:rPr>
                              <w:rFonts w:ascii="Cambria Math" w:hAnsi="Cambria Math"/>
                              <w:i/>
                              <w:szCs w:val="26"/>
                            </w:rPr>
                          </m:ctrlPr>
                        </m:fPr>
                        <m:num>
                          <m:sSub>
                            <m:sSubPr>
                              <m:ctrlPr>
                                <w:rPr>
                                  <w:rFonts w:ascii="Cambria Math" w:hAnsi="Cambria Math"/>
                                  <w:i/>
                                  <w:szCs w:val="26"/>
                                </w:rPr>
                              </m:ctrlPr>
                            </m:sSubPr>
                            <m:e>
                              <m:r>
                                <w:rPr>
                                  <w:rFonts w:ascii="Cambria Math" w:hAnsi="Cambria Math"/>
                                  <w:szCs w:val="26"/>
                                </w:rPr>
                                <m:t>r</m:t>
                              </m:r>
                            </m:e>
                            <m:sub>
                              <m:r>
                                <w:rPr>
                                  <w:rFonts w:ascii="Cambria Math" w:hAnsi="Cambria Math"/>
                                  <w:szCs w:val="26"/>
                                </w:rPr>
                                <m:t>2</m:t>
                              </m:r>
                            </m:sub>
                          </m:sSub>
                        </m:num>
                        <m:den>
                          <m:sSub>
                            <m:sSubPr>
                              <m:ctrlPr>
                                <w:rPr>
                                  <w:rFonts w:ascii="Cambria Math" w:hAnsi="Cambria Math"/>
                                  <w:i/>
                                  <w:szCs w:val="26"/>
                                </w:rPr>
                              </m:ctrlPr>
                            </m:sSubPr>
                            <m:e>
                              <m:r>
                                <w:rPr>
                                  <w:rFonts w:ascii="Cambria Math" w:hAnsi="Cambria Math"/>
                                  <w:szCs w:val="26"/>
                                </w:rPr>
                                <m:t>r</m:t>
                              </m:r>
                            </m:e>
                            <m:sub>
                              <m:r>
                                <w:rPr>
                                  <w:rFonts w:ascii="Cambria Math" w:hAnsi="Cambria Math"/>
                                  <w:szCs w:val="26"/>
                                </w:rPr>
                                <m:t>1</m:t>
                              </m:r>
                            </m:sub>
                          </m:sSub>
                        </m:den>
                      </m:f>
                    </m:e>
                  </m:d>
                </m:e>
                <m:sup>
                  <m:r>
                    <w:rPr>
                      <w:rFonts w:ascii="Cambria Math" w:hAnsi="Cambria Math"/>
                      <w:szCs w:val="26"/>
                    </w:rPr>
                    <m:t>l+a</m:t>
                  </m:r>
                </m:sup>
              </m:sSup>
            </m:e>
          </m:d>
        </m:oMath>
      </m:oMathPara>
      <w:bookmarkEnd w:id="434"/>
      <w:bookmarkEnd w:id="435"/>
    </w:p>
    <w:p w14:paraId="49C6F41A" w14:textId="77777777" w:rsidR="002672F5" w:rsidRPr="007F7CEA" w:rsidRDefault="002672F5" w:rsidP="007F7CEA">
      <w:pPr>
        <w:tabs>
          <w:tab w:val="left" w:pos="284"/>
        </w:tabs>
        <w:spacing w:before="40" w:after="40" w:line="240" w:lineRule="auto"/>
        <w:ind w:left="284" w:firstLine="284"/>
        <w:jc w:val="both"/>
        <w:rPr>
          <w:rFonts w:eastAsia="Times New Roman"/>
          <w:bCs/>
          <w:color w:val="000000"/>
          <w:szCs w:val="26"/>
        </w:rPr>
      </w:pPr>
      <w:r w:rsidRPr="007F7CEA">
        <w:rPr>
          <w:rFonts w:eastAsia="Times New Roman"/>
          <w:bCs/>
          <w:color w:val="000000"/>
          <w:szCs w:val="26"/>
        </w:rPr>
        <w:t xml:space="preserve">Trong đó: </w:t>
      </w:r>
    </w:p>
    <w:p w14:paraId="708F70C5" w14:textId="77777777" w:rsidR="002672F5" w:rsidRPr="007F7CEA" w:rsidRDefault="002672F5" w:rsidP="007F7CEA">
      <w:pPr>
        <w:tabs>
          <w:tab w:val="left" w:pos="284"/>
        </w:tabs>
        <w:spacing w:before="40" w:after="40" w:line="240" w:lineRule="auto"/>
        <w:ind w:left="568" w:firstLine="284"/>
        <w:jc w:val="both"/>
        <w:rPr>
          <w:rFonts w:eastAsia="Times New Roman"/>
          <w:bCs/>
          <w:color w:val="000000"/>
          <w:szCs w:val="26"/>
        </w:rPr>
      </w:pPr>
      <w:r w:rsidRPr="007F7CEA">
        <w:rPr>
          <w:rFonts w:eastAsia="Times New Roman"/>
          <w:bCs/>
          <w:color w:val="000000"/>
          <w:szCs w:val="26"/>
        </w:rPr>
        <w:t>r</w:t>
      </w:r>
      <w:r w:rsidRPr="007F7CEA">
        <w:rPr>
          <w:rFonts w:eastAsia="Times New Roman"/>
          <w:bCs/>
          <w:color w:val="000000"/>
          <w:szCs w:val="26"/>
          <w:vertAlign w:val="subscript"/>
        </w:rPr>
        <w:t>1</w:t>
      </w:r>
      <w:r w:rsidRPr="007F7CEA">
        <w:rPr>
          <w:rFonts w:eastAsia="Times New Roman"/>
          <w:bCs/>
          <w:color w:val="000000"/>
          <w:szCs w:val="26"/>
        </w:rPr>
        <w:t xml:space="preserve">: Khoảng cách tới nguồn gây ồn ứng với Lp (m); </w:t>
      </w:r>
    </w:p>
    <w:p w14:paraId="49E621EA" w14:textId="77777777" w:rsidR="002672F5" w:rsidRPr="007F7CEA" w:rsidRDefault="002672F5" w:rsidP="007F7CEA">
      <w:pPr>
        <w:tabs>
          <w:tab w:val="left" w:pos="284"/>
        </w:tabs>
        <w:spacing w:before="40" w:after="40" w:line="240" w:lineRule="auto"/>
        <w:ind w:left="568" w:firstLine="284"/>
        <w:jc w:val="both"/>
        <w:rPr>
          <w:rFonts w:eastAsia="Times New Roman"/>
          <w:bCs/>
          <w:color w:val="000000"/>
          <w:szCs w:val="26"/>
        </w:rPr>
      </w:pPr>
      <w:r w:rsidRPr="007F7CEA">
        <w:rPr>
          <w:rFonts w:eastAsia="Times New Roman"/>
          <w:bCs/>
          <w:color w:val="000000"/>
          <w:szCs w:val="26"/>
        </w:rPr>
        <w:t>r</w:t>
      </w:r>
      <w:r w:rsidRPr="007F7CEA">
        <w:rPr>
          <w:rFonts w:eastAsia="Times New Roman"/>
          <w:bCs/>
          <w:color w:val="000000"/>
          <w:szCs w:val="26"/>
          <w:vertAlign w:val="subscript"/>
        </w:rPr>
        <w:t>2</w:t>
      </w:r>
      <w:r w:rsidRPr="007F7CEA">
        <w:rPr>
          <w:rFonts w:eastAsia="Times New Roman"/>
          <w:bCs/>
          <w:color w:val="000000"/>
          <w:szCs w:val="26"/>
        </w:rPr>
        <w:t>: Khoảng cách tính toán độ giảm mức ồn theo khoảng cách ứng với L</w:t>
      </w:r>
      <w:r w:rsidRPr="007F7CEA">
        <w:rPr>
          <w:rFonts w:eastAsia="Times New Roman"/>
          <w:bCs/>
          <w:color w:val="000000"/>
          <w:szCs w:val="26"/>
          <w:vertAlign w:val="subscript"/>
        </w:rPr>
        <w:t>i</w:t>
      </w:r>
      <w:r w:rsidRPr="007F7CEA">
        <w:rPr>
          <w:rFonts w:eastAsia="Times New Roman"/>
          <w:bCs/>
          <w:color w:val="000000"/>
          <w:szCs w:val="26"/>
        </w:rPr>
        <w:t xml:space="preserve"> (m);</w:t>
      </w:r>
    </w:p>
    <w:p w14:paraId="1CAFDAA9" w14:textId="77777777" w:rsidR="002672F5" w:rsidRPr="007F7CEA" w:rsidRDefault="002672F5" w:rsidP="007F7CEA">
      <w:pPr>
        <w:tabs>
          <w:tab w:val="left" w:pos="284"/>
        </w:tabs>
        <w:spacing w:before="40" w:after="40" w:line="240" w:lineRule="auto"/>
        <w:ind w:left="568" w:firstLine="284"/>
        <w:jc w:val="both"/>
        <w:rPr>
          <w:rFonts w:eastAsia="Times New Roman"/>
          <w:bCs/>
          <w:color w:val="000000"/>
          <w:szCs w:val="26"/>
        </w:rPr>
      </w:pPr>
      <w:r w:rsidRPr="007F7CEA">
        <w:rPr>
          <w:rFonts w:eastAsia="Times New Roman"/>
          <w:bCs/>
          <w:color w:val="000000"/>
          <w:szCs w:val="26"/>
        </w:rPr>
        <w:t xml:space="preserve">a: Hệ số hấp thụ riêng của tiếng ồn với địa hình mặt đất (a=0); </w:t>
      </w:r>
    </w:p>
    <w:p w14:paraId="21645844" w14:textId="77777777" w:rsidR="002672F5" w:rsidRPr="007F7CEA" w:rsidRDefault="002672F5" w:rsidP="007F7CEA">
      <w:pPr>
        <w:tabs>
          <w:tab w:val="left" w:pos="284"/>
        </w:tabs>
        <w:spacing w:before="40" w:after="40" w:line="240" w:lineRule="auto"/>
        <w:ind w:left="568" w:firstLine="284"/>
        <w:jc w:val="both"/>
        <w:rPr>
          <w:rFonts w:eastAsia="Times New Roman"/>
          <w:bCs/>
          <w:color w:val="000000"/>
          <w:szCs w:val="26"/>
        </w:rPr>
      </w:pPr>
      <w:r w:rsidRPr="007F7CEA">
        <w:rPr>
          <w:rFonts w:eastAsia="Times New Roman"/>
          <w:bCs/>
          <w:color w:val="000000"/>
          <w:szCs w:val="26"/>
        </w:rPr>
        <w:t>ΔL</w:t>
      </w:r>
      <w:r w:rsidRPr="007F7CEA">
        <w:rPr>
          <w:rFonts w:eastAsia="Times New Roman"/>
          <w:bCs/>
          <w:color w:val="000000"/>
          <w:szCs w:val="26"/>
          <w:vertAlign w:val="subscript"/>
        </w:rPr>
        <w:t>c</w:t>
      </w:r>
      <w:r w:rsidRPr="007F7CEA">
        <w:rPr>
          <w:rFonts w:eastAsia="Times New Roman"/>
          <w:bCs/>
          <w:color w:val="000000"/>
          <w:szCs w:val="26"/>
        </w:rPr>
        <w:t>: Độ giảm mức ồn qua vật cản. Khu vực công trình có địa hình rộng thoáng và không có vật cản nên ΔL</w:t>
      </w:r>
      <w:r w:rsidRPr="007F7CEA">
        <w:rPr>
          <w:rFonts w:eastAsia="Times New Roman"/>
          <w:bCs/>
          <w:color w:val="000000"/>
          <w:szCs w:val="26"/>
          <w:vertAlign w:val="subscript"/>
        </w:rPr>
        <w:t>c</w:t>
      </w:r>
      <w:r w:rsidRPr="007F7CEA">
        <w:rPr>
          <w:rFonts w:eastAsia="Times New Roman"/>
          <w:bCs/>
          <w:color w:val="000000"/>
          <w:szCs w:val="26"/>
        </w:rPr>
        <w:t xml:space="preserve"> = 0.</w:t>
      </w:r>
    </w:p>
    <w:p w14:paraId="219AFE80" w14:textId="77777777" w:rsidR="002672F5" w:rsidRPr="007F7CEA" w:rsidRDefault="002672F5" w:rsidP="007F7CEA">
      <w:pPr>
        <w:tabs>
          <w:tab w:val="left" w:pos="284"/>
        </w:tabs>
        <w:spacing w:before="40" w:after="40" w:line="240" w:lineRule="auto"/>
        <w:ind w:firstLine="284"/>
        <w:jc w:val="both"/>
        <w:rPr>
          <w:rFonts w:eastAsia="Times New Roman"/>
          <w:bCs/>
          <w:color w:val="000000"/>
          <w:spacing w:val="-2"/>
          <w:szCs w:val="26"/>
        </w:rPr>
      </w:pPr>
      <w:r w:rsidRPr="007F7CEA">
        <w:rPr>
          <w:rFonts w:eastAsia="Times New Roman"/>
          <w:bCs/>
          <w:color w:val="000000"/>
          <w:spacing w:val="-2"/>
          <w:szCs w:val="26"/>
        </w:rPr>
        <w:t xml:space="preserve">Theo các kết quả nghiên cứu của Bộ Y tế và Viện Nghiên cứu Khoa học Kỹ thuật Bảo hộ Lao động - Tổng Liên đoàn Lao động Việt Nam thì tiếng ồn gây ảnh hưởng xấu đến sức khoẻ của con người như gây mất ngủ, mệt mỏi, tạo tâm lý khó chịu gây giảm sức khỏe, năng suất lao động của cán bộ, công nhân viên. Tiếp xúc với tiếng ồn trong thời gian dài có thể làm cho thính lực giảm sút, dẫn tới bệnh điếc nghề nghiệp. Ngoài ra tiếng ồn cũng gây ảnh hưởng tới hầu hết các bộ phận trong cơ thể con người. Tác động của tiếng ồn được mô tả như trong </w:t>
      </w:r>
      <w:r w:rsidRPr="007F7CEA">
        <w:rPr>
          <w:rFonts w:eastAsia="Times New Roman"/>
          <w:bCs/>
          <w:iCs/>
          <w:color w:val="000000"/>
          <w:spacing w:val="-2"/>
          <w:szCs w:val="26"/>
        </w:rPr>
        <w:t xml:space="preserve">bảng </w:t>
      </w:r>
      <w:r w:rsidRPr="007F7CEA">
        <w:rPr>
          <w:rFonts w:eastAsia="Times New Roman"/>
          <w:bCs/>
          <w:color w:val="000000"/>
          <w:spacing w:val="-2"/>
          <w:szCs w:val="26"/>
        </w:rPr>
        <w:t xml:space="preserve">dưới đây. </w:t>
      </w:r>
    </w:p>
    <w:p w14:paraId="0FA35DBE" w14:textId="77777777" w:rsidR="002672F5" w:rsidRPr="007F7CEA" w:rsidRDefault="002672F5" w:rsidP="007F7CEA">
      <w:pPr>
        <w:tabs>
          <w:tab w:val="left" w:pos="284"/>
        </w:tabs>
        <w:spacing w:before="40" w:after="40" w:line="240" w:lineRule="auto"/>
        <w:ind w:firstLine="284"/>
        <w:jc w:val="center"/>
        <w:rPr>
          <w:rFonts w:eastAsia="Times New Roman"/>
          <w:bCs/>
          <w:i/>
          <w:color w:val="000000"/>
          <w:szCs w:val="26"/>
        </w:rPr>
      </w:pPr>
      <w:bookmarkStart w:id="436" w:name="_Toc305677319"/>
      <w:bookmarkStart w:id="437" w:name="_Toc312398632"/>
      <w:bookmarkStart w:id="438" w:name="_Toc414863270"/>
      <w:bookmarkStart w:id="439" w:name="_Toc431864974"/>
      <w:r w:rsidRPr="007F7CEA">
        <w:rPr>
          <w:rFonts w:eastAsia="Times New Roman"/>
          <w:bCs/>
          <w:i/>
          <w:color w:val="000000"/>
          <w:szCs w:val="26"/>
        </w:rPr>
        <w:t>Bảng 3.7. Tác động của tiếng ồn ở các dải tần số</w:t>
      </w:r>
      <w:bookmarkEnd w:id="436"/>
      <w:bookmarkEnd w:id="437"/>
      <w:bookmarkEnd w:id="438"/>
      <w:bookmarkEnd w:id="43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72"/>
        <w:gridCol w:w="7372"/>
      </w:tblGrid>
      <w:tr w:rsidR="002672F5" w:rsidRPr="007F7CEA" w14:paraId="66096224" w14:textId="77777777" w:rsidTr="0006132C">
        <w:trPr>
          <w:tblHeader/>
          <w:jc w:val="center"/>
        </w:trPr>
        <w:tc>
          <w:tcPr>
            <w:tcW w:w="1055" w:type="pct"/>
            <w:vAlign w:val="center"/>
          </w:tcPr>
          <w:p w14:paraId="094FF9C6" w14:textId="77777777" w:rsidR="002672F5" w:rsidRPr="007F7CEA" w:rsidRDefault="002672F5" w:rsidP="007F7CEA">
            <w:pPr>
              <w:tabs>
                <w:tab w:val="left" w:pos="284"/>
              </w:tabs>
              <w:spacing w:before="0" w:after="0" w:line="240" w:lineRule="auto"/>
              <w:ind w:firstLine="0"/>
              <w:jc w:val="center"/>
              <w:rPr>
                <w:rFonts w:eastAsia="Times New Roman"/>
                <w:b/>
                <w:color w:val="000000"/>
                <w:szCs w:val="26"/>
              </w:rPr>
            </w:pPr>
            <w:r w:rsidRPr="007F7CEA">
              <w:rPr>
                <w:rFonts w:eastAsia="Times New Roman"/>
                <w:b/>
                <w:color w:val="000000"/>
                <w:szCs w:val="26"/>
              </w:rPr>
              <w:t xml:space="preserve">Mức tiếng ồn </w:t>
            </w:r>
            <w:r w:rsidRPr="007F7CEA">
              <w:rPr>
                <w:rFonts w:eastAsia="Times New Roman"/>
                <w:bCs/>
                <w:color w:val="000000"/>
                <w:szCs w:val="26"/>
              </w:rPr>
              <w:t>(dBA)</w:t>
            </w:r>
          </w:p>
        </w:tc>
        <w:tc>
          <w:tcPr>
            <w:tcW w:w="3945" w:type="pct"/>
            <w:vAlign w:val="center"/>
          </w:tcPr>
          <w:p w14:paraId="5C2DD9CD" w14:textId="77777777" w:rsidR="002672F5" w:rsidRPr="007F7CEA" w:rsidRDefault="002672F5" w:rsidP="007F7CEA">
            <w:pPr>
              <w:tabs>
                <w:tab w:val="left" w:pos="284"/>
              </w:tabs>
              <w:spacing w:before="0" w:after="0" w:line="240" w:lineRule="auto"/>
              <w:ind w:firstLine="0"/>
              <w:jc w:val="center"/>
              <w:rPr>
                <w:rFonts w:eastAsia="Times New Roman"/>
                <w:b/>
                <w:color w:val="000000"/>
                <w:szCs w:val="26"/>
              </w:rPr>
            </w:pPr>
            <w:r w:rsidRPr="007F7CEA">
              <w:rPr>
                <w:rFonts w:eastAsia="Times New Roman"/>
                <w:b/>
                <w:color w:val="000000"/>
                <w:szCs w:val="26"/>
              </w:rPr>
              <w:t>Tác động đến người nghe</w:t>
            </w:r>
          </w:p>
        </w:tc>
      </w:tr>
      <w:tr w:rsidR="002672F5" w:rsidRPr="007F7CEA" w14:paraId="3071222C" w14:textId="77777777" w:rsidTr="0006132C">
        <w:trPr>
          <w:jc w:val="center"/>
        </w:trPr>
        <w:tc>
          <w:tcPr>
            <w:tcW w:w="1055" w:type="pct"/>
          </w:tcPr>
          <w:p w14:paraId="1106E2A9" w14:textId="77777777" w:rsidR="002672F5" w:rsidRPr="007F7CEA" w:rsidRDefault="002672F5" w:rsidP="007F7CEA">
            <w:pPr>
              <w:tabs>
                <w:tab w:val="left" w:pos="284"/>
              </w:tabs>
              <w:spacing w:before="0" w:after="0" w:line="240" w:lineRule="auto"/>
              <w:ind w:firstLine="0"/>
              <w:jc w:val="center"/>
              <w:rPr>
                <w:rFonts w:eastAsia="Times New Roman"/>
                <w:bCs/>
                <w:color w:val="000000"/>
                <w:szCs w:val="26"/>
              </w:rPr>
            </w:pPr>
            <w:r w:rsidRPr="007F7CEA">
              <w:rPr>
                <w:rFonts w:eastAsia="Times New Roman"/>
                <w:bCs/>
                <w:color w:val="000000"/>
                <w:szCs w:val="26"/>
              </w:rPr>
              <w:t>0</w:t>
            </w:r>
          </w:p>
        </w:tc>
        <w:tc>
          <w:tcPr>
            <w:tcW w:w="3945" w:type="pct"/>
          </w:tcPr>
          <w:p w14:paraId="5032303B" w14:textId="77777777" w:rsidR="002672F5" w:rsidRPr="007F7CEA" w:rsidRDefault="002672F5" w:rsidP="007F7CEA">
            <w:pPr>
              <w:tabs>
                <w:tab w:val="left" w:pos="284"/>
              </w:tabs>
              <w:spacing w:before="0" w:after="0" w:line="240" w:lineRule="auto"/>
              <w:ind w:firstLine="0"/>
              <w:jc w:val="both"/>
              <w:rPr>
                <w:rFonts w:eastAsia="Times New Roman"/>
                <w:bCs/>
                <w:color w:val="000000"/>
                <w:szCs w:val="26"/>
              </w:rPr>
            </w:pPr>
            <w:r w:rsidRPr="007F7CEA">
              <w:rPr>
                <w:rFonts w:eastAsia="Times New Roman"/>
                <w:bCs/>
                <w:color w:val="000000"/>
                <w:szCs w:val="26"/>
              </w:rPr>
              <w:t>Ngưỡng nghe thấy</w:t>
            </w:r>
          </w:p>
        </w:tc>
      </w:tr>
      <w:tr w:rsidR="002672F5" w:rsidRPr="007F7CEA" w14:paraId="06A7547B" w14:textId="77777777" w:rsidTr="0006132C">
        <w:trPr>
          <w:jc w:val="center"/>
        </w:trPr>
        <w:tc>
          <w:tcPr>
            <w:tcW w:w="1055" w:type="pct"/>
          </w:tcPr>
          <w:p w14:paraId="7F38CA8C" w14:textId="77777777" w:rsidR="002672F5" w:rsidRPr="007F7CEA" w:rsidRDefault="002672F5" w:rsidP="007F7CEA">
            <w:pPr>
              <w:tabs>
                <w:tab w:val="left" w:pos="284"/>
              </w:tabs>
              <w:spacing w:before="0" w:after="0" w:line="240" w:lineRule="auto"/>
              <w:ind w:firstLine="0"/>
              <w:jc w:val="center"/>
              <w:rPr>
                <w:rFonts w:eastAsia="Times New Roman"/>
                <w:bCs/>
                <w:color w:val="000000"/>
                <w:szCs w:val="26"/>
              </w:rPr>
            </w:pPr>
            <w:r w:rsidRPr="007F7CEA">
              <w:rPr>
                <w:rFonts w:eastAsia="Times New Roman"/>
                <w:bCs/>
                <w:color w:val="000000"/>
                <w:szCs w:val="26"/>
              </w:rPr>
              <w:t>100</w:t>
            </w:r>
          </w:p>
        </w:tc>
        <w:tc>
          <w:tcPr>
            <w:tcW w:w="3945" w:type="pct"/>
          </w:tcPr>
          <w:p w14:paraId="40BF5186" w14:textId="77777777" w:rsidR="002672F5" w:rsidRPr="007F7CEA" w:rsidRDefault="002672F5" w:rsidP="007F7CEA">
            <w:pPr>
              <w:tabs>
                <w:tab w:val="left" w:pos="284"/>
              </w:tabs>
              <w:spacing w:before="0" w:after="0" w:line="240" w:lineRule="auto"/>
              <w:ind w:firstLine="0"/>
              <w:jc w:val="both"/>
              <w:rPr>
                <w:rFonts w:eastAsia="Times New Roman"/>
                <w:bCs/>
                <w:color w:val="000000"/>
                <w:szCs w:val="26"/>
              </w:rPr>
            </w:pPr>
            <w:r w:rsidRPr="007F7CEA">
              <w:rPr>
                <w:rFonts w:eastAsia="Times New Roman"/>
                <w:bCs/>
                <w:color w:val="000000"/>
                <w:szCs w:val="26"/>
              </w:rPr>
              <w:t>Bắt đầu làm biến đổi nhịp đập của tim</w:t>
            </w:r>
          </w:p>
        </w:tc>
      </w:tr>
      <w:tr w:rsidR="002672F5" w:rsidRPr="007F7CEA" w14:paraId="2B8B7A24" w14:textId="77777777" w:rsidTr="0006132C">
        <w:trPr>
          <w:jc w:val="center"/>
        </w:trPr>
        <w:tc>
          <w:tcPr>
            <w:tcW w:w="1055" w:type="pct"/>
          </w:tcPr>
          <w:p w14:paraId="5C609B25" w14:textId="77777777" w:rsidR="002672F5" w:rsidRPr="007F7CEA" w:rsidRDefault="002672F5" w:rsidP="007F7CEA">
            <w:pPr>
              <w:tabs>
                <w:tab w:val="left" w:pos="284"/>
              </w:tabs>
              <w:spacing w:before="0" w:after="0" w:line="240" w:lineRule="auto"/>
              <w:ind w:firstLine="0"/>
              <w:jc w:val="center"/>
              <w:rPr>
                <w:rFonts w:eastAsia="Times New Roman"/>
                <w:bCs/>
                <w:color w:val="000000"/>
                <w:szCs w:val="26"/>
              </w:rPr>
            </w:pPr>
            <w:r w:rsidRPr="007F7CEA">
              <w:rPr>
                <w:rFonts w:eastAsia="Times New Roman"/>
                <w:bCs/>
                <w:color w:val="000000"/>
                <w:szCs w:val="26"/>
              </w:rPr>
              <w:t>110</w:t>
            </w:r>
          </w:p>
        </w:tc>
        <w:tc>
          <w:tcPr>
            <w:tcW w:w="3945" w:type="pct"/>
          </w:tcPr>
          <w:p w14:paraId="012CB795" w14:textId="77777777" w:rsidR="002672F5" w:rsidRPr="007F7CEA" w:rsidRDefault="002672F5" w:rsidP="007F7CEA">
            <w:pPr>
              <w:tabs>
                <w:tab w:val="left" w:pos="284"/>
              </w:tabs>
              <w:spacing w:before="0" w:after="0" w:line="240" w:lineRule="auto"/>
              <w:ind w:firstLine="0"/>
              <w:jc w:val="both"/>
              <w:rPr>
                <w:rFonts w:eastAsia="Times New Roman"/>
                <w:bCs/>
                <w:color w:val="000000"/>
                <w:szCs w:val="26"/>
              </w:rPr>
            </w:pPr>
            <w:r w:rsidRPr="007F7CEA">
              <w:rPr>
                <w:rFonts w:eastAsia="Times New Roman"/>
                <w:bCs/>
                <w:color w:val="000000"/>
                <w:szCs w:val="26"/>
              </w:rPr>
              <w:t>Kích thích mạnh màng nhĩ</w:t>
            </w:r>
          </w:p>
        </w:tc>
      </w:tr>
      <w:tr w:rsidR="002672F5" w:rsidRPr="007F7CEA" w14:paraId="24BAB5DE" w14:textId="77777777" w:rsidTr="0006132C">
        <w:trPr>
          <w:jc w:val="center"/>
        </w:trPr>
        <w:tc>
          <w:tcPr>
            <w:tcW w:w="1055" w:type="pct"/>
          </w:tcPr>
          <w:p w14:paraId="20D97499" w14:textId="77777777" w:rsidR="002672F5" w:rsidRPr="007F7CEA" w:rsidRDefault="002672F5" w:rsidP="007F7CEA">
            <w:pPr>
              <w:tabs>
                <w:tab w:val="left" w:pos="284"/>
              </w:tabs>
              <w:spacing w:before="0" w:after="0" w:line="240" w:lineRule="auto"/>
              <w:ind w:firstLine="0"/>
              <w:jc w:val="center"/>
              <w:rPr>
                <w:rFonts w:eastAsia="Times New Roman"/>
                <w:bCs/>
                <w:color w:val="000000"/>
                <w:szCs w:val="26"/>
              </w:rPr>
            </w:pPr>
            <w:r w:rsidRPr="007F7CEA">
              <w:rPr>
                <w:rFonts w:eastAsia="Times New Roman"/>
                <w:bCs/>
                <w:color w:val="000000"/>
                <w:szCs w:val="26"/>
              </w:rPr>
              <w:t>120</w:t>
            </w:r>
          </w:p>
        </w:tc>
        <w:tc>
          <w:tcPr>
            <w:tcW w:w="3945" w:type="pct"/>
          </w:tcPr>
          <w:p w14:paraId="515AD56E" w14:textId="77777777" w:rsidR="002672F5" w:rsidRPr="007F7CEA" w:rsidRDefault="002672F5" w:rsidP="007F7CEA">
            <w:pPr>
              <w:tabs>
                <w:tab w:val="left" w:pos="284"/>
              </w:tabs>
              <w:spacing w:before="0" w:after="0" w:line="240" w:lineRule="auto"/>
              <w:ind w:firstLine="0"/>
              <w:jc w:val="both"/>
              <w:rPr>
                <w:rFonts w:eastAsia="Times New Roman"/>
                <w:bCs/>
                <w:color w:val="000000"/>
                <w:szCs w:val="26"/>
              </w:rPr>
            </w:pPr>
            <w:r w:rsidRPr="007F7CEA">
              <w:rPr>
                <w:rFonts w:eastAsia="Times New Roman"/>
                <w:bCs/>
                <w:color w:val="000000"/>
                <w:szCs w:val="26"/>
              </w:rPr>
              <w:t>Ngưỡng chói tai</w:t>
            </w:r>
          </w:p>
        </w:tc>
      </w:tr>
      <w:tr w:rsidR="002672F5" w:rsidRPr="007F7CEA" w14:paraId="01834005" w14:textId="77777777" w:rsidTr="0006132C">
        <w:trPr>
          <w:jc w:val="center"/>
        </w:trPr>
        <w:tc>
          <w:tcPr>
            <w:tcW w:w="1055" w:type="pct"/>
          </w:tcPr>
          <w:p w14:paraId="29DFB9CD" w14:textId="77777777" w:rsidR="002672F5" w:rsidRPr="007F7CEA" w:rsidRDefault="002672F5" w:rsidP="007F7CEA">
            <w:pPr>
              <w:tabs>
                <w:tab w:val="left" w:pos="284"/>
              </w:tabs>
              <w:spacing w:before="0" w:after="0" w:line="240" w:lineRule="auto"/>
              <w:ind w:firstLine="0"/>
              <w:jc w:val="center"/>
              <w:rPr>
                <w:rFonts w:eastAsia="Times New Roman"/>
                <w:bCs/>
                <w:color w:val="000000"/>
                <w:szCs w:val="26"/>
              </w:rPr>
            </w:pPr>
            <w:r w:rsidRPr="007F7CEA">
              <w:rPr>
                <w:rFonts w:eastAsia="Times New Roman"/>
                <w:bCs/>
                <w:color w:val="000000"/>
                <w:szCs w:val="26"/>
              </w:rPr>
              <w:t>130-135</w:t>
            </w:r>
          </w:p>
        </w:tc>
        <w:tc>
          <w:tcPr>
            <w:tcW w:w="3945" w:type="pct"/>
          </w:tcPr>
          <w:p w14:paraId="06E7B123" w14:textId="77777777" w:rsidR="002672F5" w:rsidRPr="007F7CEA" w:rsidRDefault="002672F5" w:rsidP="007F7CEA">
            <w:pPr>
              <w:tabs>
                <w:tab w:val="left" w:pos="284"/>
              </w:tabs>
              <w:spacing w:before="0" w:after="0" w:line="240" w:lineRule="auto"/>
              <w:ind w:firstLine="0"/>
              <w:jc w:val="both"/>
              <w:rPr>
                <w:rFonts w:eastAsia="Times New Roman"/>
                <w:bCs/>
                <w:color w:val="000000"/>
                <w:szCs w:val="26"/>
              </w:rPr>
            </w:pPr>
            <w:r w:rsidRPr="007F7CEA">
              <w:rPr>
                <w:rFonts w:eastAsia="Times New Roman"/>
                <w:bCs/>
                <w:color w:val="000000"/>
                <w:szCs w:val="26"/>
              </w:rPr>
              <w:t>Gây bệnh thần kinh và nôn mửa. làm yếu xúc giác và cơ bắp</w:t>
            </w:r>
          </w:p>
        </w:tc>
      </w:tr>
      <w:tr w:rsidR="002672F5" w:rsidRPr="007F7CEA" w14:paraId="6CC63D49" w14:textId="77777777" w:rsidTr="0006132C">
        <w:trPr>
          <w:jc w:val="center"/>
        </w:trPr>
        <w:tc>
          <w:tcPr>
            <w:tcW w:w="1055" w:type="pct"/>
          </w:tcPr>
          <w:p w14:paraId="233BAB0D" w14:textId="77777777" w:rsidR="002672F5" w:rsidRPr="007F7CEA" w:rsidRDefault="002672F5" w:rsidP="007F7CEA">
            <w:pPr>
              <w:tabs>
                <w:tab w:val="left" w:pos="284"/>
              </w:tabs>
              <w:spacing w:before="0" w:after="0" w:line="240" w:lineRule="auto"/>
              <w:ind w:firstLine="0"/>
              <w:jc w:val="center"/>
              <w:rPr>
                <w:rFonts w:eastAsia="Times New Roman"/>
                <w:bCs/>
                <w:color w:val="000000"/>
                <w:szCs w:val="26"/>
              </w:rPr>
            </w:pPr>
            <w:r w:rsidRPr="007F7CEA">
              <w:rPr>
                <w:rFonts w:eastAsia="Times New Roman"/>
                <w:bCs/>
                <w:color w:val="000000"/>
                <w:szCs w:val="26"/>
              </w:rPr>
              <w:t>140</w:t>
            </w:r>
          </w:p>
        </w:tc>
        <w:tc>
          <w:tcPr>
            <w:tcW w:w="3945" w:type="pct"/>
          </w:tcPr>
          <w:p w14:paraId="431DE425" w14:textId="77777777" w:rsidR="002672F5" w:rsidRPr="007F7CEA" w:rsidRDefault="002672F5" w:rsidP="007F7CEA">
            <w:pPr>
              <w:tabs>
                <w:tab w:val="left" w:pos="284"/>
              </w:tabs>
              <w:spacing w:before="0" w:after="0" w:line="240" w:lineRule="auto"/>
              <w:ind w:firstLine="0"/>
              <w:jc w:val="both"/>
              <w:rPr>
                <w:rFonts w:eastAsia="Times New Roman"/>
                <w:bCs/>
                <w:color w:val="000000"/>
                <w:szCs w:val="26"/>
              </w:rPr>
            </w:pPr>
            <w:r w:rsidRPr="007F7CEA">
              <w:rPr>
                <w:rFonts w:eastAsia="Times New Roman"/>
                <w:bCs/>
                <w:color w:val="000000"/>
                <w:szCs w:val="26"/>
              </w:rPr>
              <w:t>Đau chói tai, nguyên nhân gây bệnh mất trí, điên loạn</w:t>
            </w:r>
          </w:p>
        </w:tc>
      </w:tr>
      <w:tr w:rsidR="002672F5" w:rsidRPr="007F7CEA" w14:paraId="10C0518B" w14:textId="77777777" w:rsidTr="0006132C">
        <w:trPr>
          <w:jc w:val="center"/>
        </w:trPr>
        <w:tc>
          <w:tcPr>
            <w:tcW w:w="1055" w:type="pct"/>
          </w:tcPr>
          <w:p w14:paraId="0C2A19F3" w14:textId="77777777" w:rsidR="002672F5" w:rsidRPr="007F7CEA" w:rsidRDefault="002672F5" w:rsidP="007F7CEA">
            <w:pPr>
              <w:tabs>
                <w:tab w:val="left" w:pos="284"/>
              </w:tabs>
              <w:spacing w:before="0" w:after="0" w:line="240" w:lineRule="auto"/>
              <w:ind w:firstLine="0"/>
              <w:jc w:val="center"/>
              <w:rPr>
                <w:rFonts w:eastAsia="Times New Roman"/>
                <w:bCs/>
                <w:color w:val="000000"/>
                <w:szCs w:val="26"/>
              </w:rPr>
            </w:pPr>
            <w:r w:rsidRPr="007F7CEA">
              <w:rPr>
                <w:rFonts w:eastAsia="Times New Roman"/>
                <w:bCs/>
                <w:color w:val="000000"/>
                <w:szCs w:val="26"/>
              </w:rPr>
              <w:t>145</w:t>
            </w:r>
          </w:p>
        </w:tc>
        <w:tc>
          <w:tcPr>
            <w:tcW w:w="3945" w:type="pct"/>
          </w:tcPr>
          <w:p w14:paraId="46323FA4" w14:textId="77777777" w:rsidR="002672F5" w:rsidRPr="007F7CEA" w:rsidRDefault="002672F5" w:rsidP="007F7CEA">
            <w:pPr>
              <w:tabs>
                <w:tab w:val="left" w:pos="284"/>
              </w:tabs>
              <w:spacing w:before="0" w:after="0" w:line="240" w:lineRule="auto"/>
              <w:ind w:firstLine="0"/>
              <w:jc w:val="both"/>
              <w:rPr>
                <w:rFonts w:eastAsia="Times New Roman"/>
                <w:bCs/>
                <w:color w:val="000000"/>
                <w:szCs w:val="26"/>
              </w:rPr>
            </w:pPr>
            <w:r w:rsidRPr="007F7CEA">
              <w:rPr>
                <w:rFonts w:eastAsia="Times New Roman"/>
                <w:bCs/>
                <w:color w:val="000000"/>
                <w:szCs w:val="26"/>
              </w:rPr>
              <w:t>Giới hạn mà con người có thể chịu được đối với tiếng ồn</w:t>
            </w:r>
          </w:p>
        </w:tc>
      </w:tr>
      <w:tr w:rsidR="002672F5" w:rsidRPr="007F7CEA" w14:paraId="666C18BB" w14:textId="77777777" w:rsidTr="0006132C">
        <w:trPr>
          <w:jc w:val="center"/>
        </w:trPr>
        <w:tc>
          <w:tcPr>
            <w:tcW w:w="1055" w:type="pct"/>
          </w:tcPr>
          <w:p w14:paraId="3D05089B" w14:textId="77777777" w:rsidR="002672F5" w:rsidRPr="007F7CEA" w:rsidRDefault="002672F5" w:rsidP="007F7CEA">
            <w:pPr>
              <w:tabs>
                <w:tab w:val="left" w:pos="284"/>
              </w:tabs>
              <w:spacing w:before="0" w:after="0" w:line="240" w:lineRule="auto"/>
              <w:ind w:firstLine="0"/>
              <w:jc w:val="center"/>
              <w:rPr>
                <w:rFonts w:eastAsia="Times New Roman"/>
                <w:bCs/>
                <w:color w:val="000000"/>
                <w:szCs w:val="26"/>
              </w:rPr>
            </w:pPr>
            <w:r w:rsidRPr="007F7CEA">
              <w:rPr>
                <w:rFonts w:eastAsia="Times New Roman"/>
                <w:bCs/>
                <w:color w:val="000000"/>
                <w:szCs w:val="26"/>
              </w:rPr>
              <w:t>150</w:t>
            </w:r>
          </w:p>
        </w:tc>
        <w:tc>
          <w:tcPr>
            <w:tcW w:w="3945" w:type="pct"/>
          </w:tcPr>
          <w:p w14:paraId="0527E440" w14:textId="77777777" w:rsidR="002672F5" w:rsidRPr="007F7CEA" w:rsidRDefault="002672F5" w:rsidP="007F7CEA">
            <w:pPr>
              <w:tabs>
                <w:tab w:val="left" w:pos="284"/>
              </w:tabs>
              <w:spacing w:before="0" w:after="0" w:line="240" w:lineRule="auto"/>
              <w:ind w:firstLine="0"/>
              <w:jc w:val="both"/>
              <w:rPr>
                <w:rFonts w:eastAsia="Times New Roman"/>
                <w:bCs/>
                <w:color w:val="000000"/>
                <w:szCs w:val="26"/>
              </w:rPr>
            </w:pPr>
            <w:r w:rsidRPr="007F7CEA">
              <w:rPr>
                <w:rFonts w:eastAsia="Times New Roman"/>
                <w:bCs/>
                <w:color w:val="000000"/>
                <w:szCs w:val="26"/>
              </w:rPr>
              <w:t>Nếu chịu đựng lâu sẽ bị thủng màng tai</w:t>
            </w:r>
          </w:p>
        </w:tc>
      </w:tr>
      <w:tr w:rsidR="002672F5" w:rsidRPr="007F7CEA" w14:paraId="51C01503" w14:textId="77777777" w:rsidTr="0006132C">
        <w:trPr>
          <w:jc w:val="center"/>
        </w:trPr>
        <w:tc>
          <w:tcPr>
            <w:tcW w:w="1055" w:type="pct"/>
          </w:tcPr>
          <w:p w14:paraId="5BFDA196" w14:textId="77777777" w:rsidR="002672F5" w:rsidRPr="007F7CEA" w:rsidRDefault="002672F5" w:rsidP="007F7CEA">
            <w:pPr>
              <w:tabs>
                <w:tab w:val="left" w:pos="284"/>
              </w:tabs>
              <w:spacing w:before="0" w:after="0" w:line="240" w:lineRule="auto"/>
              <w:ind w:firstLine="0"/>
              <w:jc w:val="center"/>
              <w:rPr>
                <w:rFonts w:eastAsia="Times New Roman"/>
                <w:bCs/>
                <w:color w:val="000000"/>
                <w:szCs w:val="26"/>
              </w:rPr>
            </w:pPr>
            <w:r w:rsidRPr="007F7CEA">
              <w:rPr>
                <w:rFonts w:eastAsia="Times New Roman"/>
                <w:bCs/>
                <w:color w:val="000000"/>
                <w:szCs w:val="26"/>
              </w:rPr>
              <w:t>160</w:t>
            </w:r>
          </w:p>
        </w:tc>
        <w:tc>
          <w:tcPr>
            <w:tcW w:w="3945" w:type="pct"/>
          </w:tcPr>
          <w:p w14:paraId="2C2CE7A9" w14:textId="77777777" w:rsidR="002672F5" w:rsidRPr="007F7CEA" w:rsidRDefault="002672F5" w:rsidP="007F7CEA">
            <w:pPr>
              <w:tabs>
                <w:tab w:val="left" w:pos="284"/>
              </w:tabs>
              <w:spacing w:before="0" w:after="0" w:line="240" w:lineRule="auto"/>
              <w:ind w:firstLine="0"/>
              <w:jc w:val="both"/>
              <w:rPr>
                <w:rFonts w:eastAsia="Times New Roman"/>
                <w:bCs/>
                <w:color w:val="000000"/>
                <w:szCs w:val="26"/>
              </w:rPr>
            </w:pPr>
            <w:r w:rsidRPr="007F7CEA">
              <w:rPr>
                <w:rFonts w:eastAsia="Times New Roman"/>
                <w:bCs/>
                <w:color w:val="000000"/>
                <w:szCs w:val="26"/>
              </w:rPr>
              <w:t>Nếu tiếp xúc lâu sẽ gây hậu quả nguy hiểm cho sức khỏe</w:t>
            </w:r>
          </w:p>
        </w:tc>
      </w:tr>
    </w:tbl>
    <w:p w14:paraId="50F2ED07" w14:textId="77777777" w:rsidR="002672F5" w:rsidRPr="007F7CEA" w:rsidRDefault="002672F5" w:rsidP="007F7CEA">
      <w:pPr>
        <w:tabs>
          <w:tab w:val="left" w:pos="284"/>
        </w:tabs>
        <w:spacing w:before="40" w:after="40" w:line="240" w:lineRule="auto"/>
        <w:ind w:firstLine="284"/>
        <w:rPr>
          <w:rFonts w:eastAsia="Times New Roman"/>
          <w:bCs/>
          <w:i/>
          <w:color w:val="000000"/>
          <w:szCs w:val="26"/>
        </w:rPr>
      </w:pPr>
      <w:r w:rsidRPr="007F7CEA">
        <w:rPr>
          <w:rFonts w:eastAsia="Times New Roman"/>
          <w:bCs/>
          <w:i/>
          <w:color w:val="000000"/>
          <w:szCs w:val="26"/>
        </w:rPr>
        <w:t>Nguồn: Kỹ thuật môi trường, Tăng Văn Đoàn, Trần Đức Hạ, NXB Giáo dục</w:t>
      </w:r>
    </w:p>
    <w:p w14:paraId="127C16B0"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it-IT"/>
        </w:rPr>
      </w:pPr>
      <w:r w:rsidRPr="007F7CEA">
        <w:rPr>
          <w:rFonts w:eastAsia="Times New Roman"/>
          <w:bCs/>
          <w:color w:val="000000"/>
          <w:szCs w:val="26"/>
          <w:lang w:val="it-IT"/>
        </w:rPr>
        <w:t>Từ các công thức trên, có thể tính toán mức độ gây ồn của các loại thiết bị thi công trên công trường tới môi trường xung quanh ở khoảng cách 100m và 150m, kết quả được thể hiện trong bảng 3.8 sau:</w:t>
      </w:r>
    </w:p>
    <w:p w14:paraId="3D7F1C0E" w14:textId="77777777" w:rsidR="002672F5" w:rsidRPr="007F7CEA" w:rsidRDefault="002672F5" w:rsidP="007F7CEA">
      <w:pPr>
        <w:tabs>
          <w:tab w:val="left" w:pos="284"/>
        </w:tabs>
        <w:spacing w:before="40" w:after="40" w:line="240" w:lineRule="auto"/>
        <w:ind w:firstLine="284"/>
        <w:jc w:val="center"/>
        <w:rPr>
          <w:rFonts w:eastAsia="Times New Roman"/>
          <w:bCs/>
          <w:i/>
          <w:color w:val="000000"/>
          <w:szCs w:val="26"/>
          <w:lang w:val="it-IT"/>
        </w:rPr>
      </w:pPr>
      <w:bookmarkStart w:id="440" w:name="_Toc431864975"/>
      <w:r w:rsidRPr="007F7CEA">
        <w:rPr>
          <w:rFonts w:eastAsia="Times New Roman"/>
          <w:bCs/>
          <w:i/>
          <w:color w:val="000000"/>
          <w:szCs w:val="26"/>
          <w:lang w:val="it-IT"/>
        </w:rPr>
        <w:t>Bảng 3.8. Tiếng ồn của một số loại máy móc thiết bị thi công (dBA)</w:t>
      </w:r>
      <w:bookmarkEnd w:id="440"/>
    </w:p>
    <w:tbl>
      <w:tblPr>
        <w:tblW w:w="500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1E0" w:firstRow="1" w:lastRow="1" w:firstColumn="1" w:lastColumn="1" w:noHBand="0" w:noVBand="0"/>
      </w:tblPr>
      <w:tblGrid>
        <w:gridCol w:w="671"/>
        <w:gridCol w:w="3091"/>
        <w:gridCol w:w="2025"/>
        <w:gridCol w:w="1921"/>
        <w:gridCol w:w="1626"/>
      </w:tblGrid>
      <w:tr w:rsidR="002672F5" w:rsidRPr="007F7CEA" w14:paraId="748AA2A2" w14:textId="77777777" w:rsidTr="0006132C">
        <w:trPr>
          <w:tblHeader/>
          <w:jc w:val="center"/>
        </w:trPr>
        <w:tc>
          <w:tcPr>
            <w:tcW w:w="359" w:type="pct"/>
            <w:vMerge w:val="restart"/>
            <w:vAlign w:val="center"/>
          </w:tcPr>
          <w:p w14:paraId="50640ED1" w14:textId="77777777" w:rsidR="002672F5" w:rsidRPr="007F7CEA" w:rsidRDefault="002672F5" w:rsidP="007F7CEA">
            <w:pPr>
              <w:tabs>
                <w:tab w:val="left" w:pos="284"/>
              </w:tabs>
              <w:spacing w:before="0" w:after="0" w:line="240" w:lineRule="auto"/>
              <w:ind w:firstLine="0"/>
              <w:jc w:val="both"/>
              <w:rPr>
                <w:rFonts w:eastAsia="Calibri"/>
                <w:b/>
                <w:bCs/>
                <w:color w:val="000000"/>
                <w:szCs w:val="26"/>
              </w:rPr>
            </w:pPr>
            <w:r w:rsidRPr="007F7CEA">
              <w:rPr>
                <w:rFonts w:eastAsia="Calibri"/>
                <w:b/>
                <w:bCs/>
                <w:color w:val="000000"/>
                <w:szCs w:val="26"/>
              </w:rPr>
              <w:t>TT</w:t>
            </w:r>
          </w:p>
        </w:tc>
        <w:tc>
          <w:tcPr>
            <w:tcW w:w="1656" w:type="pct"/>
            <w:vMerge w:val="restart"/>
            <w:vAlign w:val="center"/>
          </w:tcPr>
          <w:p w14:paraId="29993794"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r w:rsidRPr="007F7CEA">
              <w:rPr>
                <w:rFonts w:eastAsia="Calibri"/>
                <w:b/>
                <w:bCs/>
                <w:color w:val="000000"/>
                <w:szCs w:val="26"/>
              </w:rPr>
              <w:t>Thiết bị thi công</w:t>
            </w:r>
          </w:p>
        </w:tc>
        <w:tc>
          <w:tcPr>
            <w:tcW w:w="2985" w:type="pct"/>
            <w:gridSpan w:val="3"/>
            <w:vAlign w:val="center"/>
          </w:tcPr>
          <w:p w14:paraId="75F5DF76"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r w:rsidRPr="007F7CEA">
              <w:rPr>
                <w:rFonts w:eastAsia="Calibri"/>
                <w:b/>
                <w:bCs/>
                <w:color w:val="000000"/>
                <w:szCs w:val="26"/>
              </w:rPr>
              <w:t>Khoảng cách từ nguồn ra xung quanh (m)</w:t>
            </w:r>
          </w:p>
        </w:tc>
      </w:tr>
      <w:tr w:rsidR="002672F5" w:rsidRPr="007F7CEA" w14:paraId="5DBB8676" w14:textId="77777777" w:rsidTr="0006132C">
        <w:trPr>
          <w:jc w:val="center"/>
        </w:trPr>
        <w:tc>
          <w:tcPr>
            <w:tcW w:w="359" w:type="pct"/>
            <w:vMerge/>
            <w:vAlign w:val="center"/>
          </w:tcPr>
          <w:p w14:paraId="058E08EE"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p>
        </w:tc>
        <w:tc>
          <w:tcPr>
            <w:tcW w:w="1656" w:type="pct"/>
            <w:vMerge/>
            <w:vAlign w:val="center"/>
          </w:tcPr>
          <w:p w14:paraId="34F9517A"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p>
        </w:tc>
        <w:tc>
          <w:tcPr>
            <w:tcW w:w="1085" w:type="pct"/>
            <w:vAlign w:val="center"/>
          </w:tcPr>
          <w:p w14:paraId="5BB785F1"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r w:rsidRPr="007F7CEA">
              <w:rPr>
                <w:rFonts w:eastAsia="Calibri"/>
                <w:b/>
                <w:bCs/>
                <w:color w:val="000000"/>
                <w:szCs w:val="26"/>
              </w:rPr>
              <w:t>1,5</w:t>
            </w:r>
          </w:p>
        </w:tc>
        <w:tc>
          <w:tcPr>
            <w:tcW w:w="1029" w:type="pct"/>
            <w:vAlign w:val="center"/>
          </w:tcPr>
          <w:p w14:paraId="2A9A597A"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r w:rsidRPr="007F7CEA">
              <w:rPr>
                <w:rFonts w:eastAsia="Calibri"/>
                <w:b/>
                <w:bCs/>
                <w:color w:val="000000"/>
                <w:szCs w:val="26"/>
              </w:rPr>
              <w:t>100</w:t>
            </w:r>
          </w:p>
        </w:tc>
        <w:tc>
          <w:tcPr>
            <w:tcW w:w="871" w:type="pct"/>
            <w:vAlign w:val="center"/>
          </w:tcPr>
          <w:p w14:paraId="7E675883"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r w:rsidRPr="007F7CEA">
              <w:rPr>
                <w:rFonts w:eastAsia="Calibri"/>
                <w:b/>
                <w:bCs/>
                <w:color w:val="000000"/>
                <w:szCs w:val="26"/>
              </w:rPr>
              <w:t>150</w:t>
            </w:r>
          </w:p>
        </w:tc>
      </w:tr>
      <w:tr w:rsidR="002672F5" w:rsidRPr="007F7CEA" w14:paraId="29C6D447" w14:textId="77777777" w:rsidTr="0006132C">
        <w:trPr>
          <w:jc w:val="center"/>
        </w:trPr>
        <w:tc>
          <w:tcPr>
            <w:tcW w:w="359" w:type="pct"/>
            <w:vAlign w:val="center"/>
          </w:tcPr>
          <w:p w14:paraId="7E2233DB"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1</w:t>
            </w:r>
          </w:p>
        </w:tc>
        <w:tc>
          <w:tcPr>
            <w:tcW w:w="1656" w:type="pct"/>
            <w:vAlign w:val="center"/>
          </w:tcPr>
          <w:p w14:paraId="012C5458" w14:textId="77777777" w:rsidR="002672F5" w:rsidRPr="007F7CEA" w:rsidRDefault="002672F5" w:rsidP="007F7CEA">
            <w:pPr>
              <w:tabs>
                <w:tab w:val="left" w:pos="284"/>
              </w:tabs>
              <w:spacing w:before="0" w:after="0" w:line="240" w:lineRule="auto"/>
              <w:ind w:firstLine="0"/>
              <w:rPr>
                <w:rFonts w:eastAsia="Calibri"/>
                <w:bCs/>
                <w:color w:val="000000"/>
                <w:szCs w:val="26"/>
              </w:rPr>
            </w:pPr>
            <w:r w:rsidRPr="007F7CEA">
              <w:rPr>
                <w:rFonts w:eastAsia="Calibri"/>
                <w:bCs/>
                <w:color w:val="000000"/>
                <w:szCs w:val="26"/>
              </w:rPr>
              <w:t>Máy ủi</w:t>
            </w:r>
          </w:p>
        </w:tc>
        <w:tc>
          <w:tcPr>
            <w:tcW w:w="1085" w:type="pct"/>
            <w:vAlign w:val="center"/>
          </w:tcPr>
          <w:p w14:paraId="1CAC6A25"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93</w:t>
            </w:r>
          </w:p>
        </w:tc>
        <w:tc>
          <w:tcPr>
            <w:tcW w:w="1029" w:type="pct"/>
            <w:vAlign w:val="center"/>
          </w:tcPr>
          <w:p w14:paraId="1D70CD6F"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57</w:t>
            </w:r>
          </w:p>
        </w:tc>
        <w:tc>
          <w:tcPr>
            <w:tcW w:w="871" w:type="pct"/>
            <w:vAlign w:val="center"/>
          </w:tcPr>
          <w:p w14:paraId="0B85DEF3"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53</w:t>
            </w:r>
          </w:p>
        </w:tc>
      </w:tr>
      <w:tr w:rsidR="002672F5" w:rsidRPr="007F7CEA" w14:paraId="004A2FED" w14:textId="77777777" w:rsidTr="0006132C">
        <w:trPr>
          <w:jc w:val="center"/>
        </w:trPr>
        <w:tc>
          <w:tcPr>
            <w:tcW w:w="359" w:type="pct"/>
            <w:vAlign w:val="center"/>
          </w:tcPr>
          <w:p w14:paraId="4BCA6845"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2</w:t>
            </w:r>
          </w:p>
        </w:tc>
        <w:tc>
          <w:tcPr>
            <w:tcW w:w="1656" w:type="pct"/>
            <w:vAlign w:val="center"/>
          </w:tcPr>
          <w:p w14:paraId="2F0EF14D" w14:textId="77777777" w:rsidR="002672F5" w:rsidRPr="007F7CEA" w:rsidRDefault="002672F5" w:rsidP="007F7CEA">
            <w:pPr>
              <w:tabs>
                <w:tab w:val="left" w:pos="284"/>
              </w:tabs>
              <w:spacing w:before="0" w:after="0" w:line="240" w:lineRule="auto"/>
              <w:ind w:firstLine="0"/>
              <w:rPr>
                <w:rFonts w:eastAsia="Calibri"/>
                <w:bCs/>
                <w:color w:val="000000"/>
                <w:szCs w:val="26"/>
              </w:rPr>
            </w:pPr>
            <w:r w:rsidRPr="007F7CEA">
              <w:rPr>
                <w:rFonts w:eastAsia="Calibri"/>
                <w:bCs/>
                <w:color w:val="000000"/>
                <w:szCs w:val="26"/>
              </w:rPr>
              <w:t>Máy nén Diezel</w:t>
            </w:r>
          </w:p>
        </w:tc>
        <w:tc>
          <w:tcPr>
            <w:tcW w:w="1085" w:type="pct"/>
            <w:vAlign w:val="center"/>
          </w:tcPr>
          <w:p w14:paraId="6B4BEB0A"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80</w:t>
            </w:r>
          </w:p>
        </w:tc>
        <w:tc>
          <w:tcPr>
            <w:tcW w:w="1029" w:type="pct"/>
            <w:vAlign w:val="center"/>
          </w:tcPr>
          <w:p w14:paraId="5A84D731"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44</w:t>
            </w:r>
          </w:p>
        </w:tc>
        <w:tc>
          <w:tcPr>
            <w:tcW w:w="871" w:type="pct"/>
            <w:vAlign w:val="center"/>
          </w:tcPr>
          <w:p w14:paraId="354056AE"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40</w:t>
            </w:r>
          </w:p>
        </w:tc>
      </w:tr>
      <w:tr w:rsidR="002672F5" w:rsidRPr="007F7CEA" w14:paraId="694DBD7C" w14:textId="77777777" w:rsidTr="0006132C">
        <w:trPr>
          <w:jc w:val="center"/>
        </w:trPr>
        <w:tc>
          <w:tcPr>
            <w:tcW w:w="359" w:type="pct"/>
            <w:vAlign w:val="center"/>
          </w:tcPr>
          <w:p w14:paraId="391D3AFD"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3</w:t>
            </w:r>
          </w:p>
        </w:tc>
        <w:tc>
          <w:tcPr>
            <w:tcW w:w="1656" w:type="pct"/>
            <w:vAlign w:val="center"/>
          </w:tcPr>
          <w:p w14:paraId="316CD5FA" w14:textId="77777777" w:rsidR="002672F5" w:rsidRPr="007F7CEA" w:rsidRDefault="002672F5" w:rsidP="007F7CEA">
            <w:pPr>
              <w:tabs>
                <w:tab w:val="left" w:pos="284"/>
              </w:tabs>
              <w:spacing w:before="0" w:after="0" w:line="240" w:lineRule="auto"/>
              <w:ind w:firstLine="0"/>
              <w:rPr>
                <w:rFonts w:eastAsia="Calibri"/>
                <w:bCs/>
                <w:color w:val="000000"/>
                <w:szCs w:val="26"/>
              </w:rPr>
            </w:pPr>
            <w:r w:rsidRPr="007F7CEA">
              <w:rPr>
                <w:rFonts w:eastAsia="Calibri"/>
                <w:bCs/>
                <w:color w:val="000000"/>
                <w:szCs w:val="26"/>
              </w:rPr>
              <w:t>Máy trộn bê tông</w:t>
            </w:r>
          </w:p>
        </w:tc>
        <w:tc>
          <w:tcPr>
            <w:tcW w:w="1085" w:type="pct"/>
            <w:vAlign w:val="center"/>
          </w:tcPr>
          <w:p w14:paraId="3759A66C"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75</w:t>
            </w:r>
          </w:p>
        </w:tc>
        <w:tc>
          <w:tcPr>
            <w:tcW w:w="1029" w:type="pct"/>
            <w:vAlign w:val="center"/>
          </w:tcPr>
          <w:p w14:paraId="05524578"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39</w:t>
            </w:r>
          </w:p>
        </w:tc>
        <w:tc>
          <w:tcPr>
            <w:tcW w:w="871" w:type="pct"/>
            <w:vAlign w:val="center"/>
          </w:tcPr>
          <w:p w14:paraId="403FC3F7"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35</w:t>
            </w:r>
          </w:p>
        </w:tc>
      </w:tr>
      <w:tr w:rsidR="002672F5" w:rsidRPr="007F7CEA" w14:paraId="759F9CF5" w14:textId="77777777" w:rsidTr="0006132C">
        <w:trPr>
          <w:jc w:val="center"/>
        </w:trPr>
        <w:tc>
          <w:tcPr>
            <w:tcW w:w="359" w:type="pct"/>
            <w:vAlign w:val="center"/>
          </w:tcPr>
          <w:p w14:paraId="666B2752"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4</w:t>
            </w:r>
          </w:p>
        </w:tc>
        <w:tc>
          <w:tcPr>
            <w:tcW w:w="1656" w:type="pct"/>
            <w:vAlign w:val="center"/>
          </w:tcPr>
          <w:p w14:paraId="37D0567F" w14:textId="77777777" w:rsidR="002672F5" w:rsidRPr="007F7CEA" w:rsidRDefault="002672F5" w:rsidP="007F7CEA">
            <w:pPr>
              <w:tabs>
                <w:tab w:val="left" w:pos="284"/>
              </w:tabs>
              <w:spacing w:before="0" w:after="0" w:line="240" w:lineRule="auto"/>
              <w:ind w:firstLine="0"/>
              <w:rPr>
                <w:rFonts w:eastAsia="Calibri"/>
                <w:bCs/>
                <w:color w:val="000000"/>
                <w:szCs w:val="26"/>
              </w:rPr>
            </w:pPr>
            <w:r w:rsidRPr="007F7CEA">
              <w:rPr>
                <w:rFonts w:eastAsia="Calibri"/>
                <w:bCs/>
                <w:color w:val="000000"/>
                <w:szCs w:val="26"/>
              </w:rPr>
              <w:t>Xe tải</w:t>
            </w:r>
          </w:p>
        </w:tc>
        <w:tc>
          <w:tcPr>
            <w:tcW w:w="1085" w:type="pct"/>
            <w:vAlign w:val="center"/>
          </w:tcPr>
          <w:p w14:paraId="4E931A95"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75</w:t>
            </w:r>
          </w:p>
        </w:tc>
        <w:tc>
          <w:tcPr>
            <w:tcW w:w="1029" w:type="pct"/>
            <w:vAlign w:val="center"/>
          </w:tcPr>
          <w:p w14:paraId="7C6F94CD"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39</w:t>
            </w:r>
          </w:p>
        </w:tc>
        <w:tc>
          <w:tcPr>
            <w:tcW w:w="871" w:type="pct"/>
            <w:vAlign w:val="center"/>
          </w:tcPr>
          <w:p w14:paraId="5FAC7209"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35</w:t>
            </w:r>
          </w:p>
        </w:tc>
      </w:tr>
      <w:tr w:rsidR="002672F5" w:rsidRPr="007F7CEA" w14:paraId="2DFF7374" w14:textId="77777777" w:rsidTr="0006132C">
        <w:trPr>
          <w:jc w:val="center"/>
        </w:trPr>
        <w:tc>
          <w:tcPr>
            <w:tcW w:w="359" w:type="pct"/>
            <w:vAlign w:val="center"/>
          </w:tcPr>
          <w:p w14:paraId="07554D1B"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5</w:t>
            </w:r>
          </w:p>
        </w:tc>
        <w:tc>
          <w:tcPr>
            <w:tcW w:w="1656" w:type="pct"/>
            <w:vAlign w:val="center"/>
          </w:tcPr>
          <w:p w14:paraId="6E7BC013" w14:textId="77777777" w:rsidR="002672F5" w:rsidRPr="007F7CEA" w:rsidRDefault="002672F5" w:rsidP="007F7CEA">
            <w:pPr>
              <w:tabs>
                <w:tab w:val="left" w:pos="284"/>
              </w:tabs>
              <w:spacing w:before="0" w:after="0" w:line="240" w:lineRule="auto"/>
              <w:ind w:firstLine="0"/>
              <w:rPr>
                <w:rFonts w:eastAsia="Calibri"/>
                <w:bCs/>
                <w:color w:val="000000"/>
                <w:szCs w:val="26"/>
              </w:rPr>
            </w:pPr>
            <w:r w:rsidRPr="007F7CEA">
              <w:rPr>
                <w:rFonts w:eastAsia="Calibri"/>
                <w:bCs/>
                <w:color w:val="000000"/>
                <w:szCs w:val="26"/>
              </w:rPr>
              <w:t>Máy đầm bê tông</w:t>
            </w:r>
          </w:p>
        </w:tc>
        <w:tc>
          <w:tcPr>
            <w:tcW w:w="1085" w:type="pct"/>
            <w:vAlign w:val="center"/>
          </w:tcPr>
          <w:p w14:paraId="1C848CBE"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80</w:t>
            </w:r>
          </w:p>
        </w:tc>
        <w:tc>
          <w:tcPr>
            <w:tcW w:w="1029" w:type="pct"/>
            <w:vAlign w:val="center"/>
          </w:tcPr>
          <w:p w14:paraId="241827F9"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44</w:t>
            </w:r>
          </w:p>
        </w:tc>
        <w:tc>
          <w:tcPr>
            <w:tcW w:w="871" w:type="pct"/>
            <w:vAlign w:val="center"/>
          </w:tcPr>
          <w:p w14:paraId="4DC231DB" w14:textId="77777777" w:rsidR="002672F5" w:rsidRPr="007F7CEA" w:rsidRDefault="002672F5" w:rsidP="007F7CEA">
            <w:pPr>
              <w:tabs>
                <w:tab w:val="left" w:pos="284"/>
              </w:tabs>
              <w:spacing w:before="0" w:after="0" w:line="240" w:lineRule="auto"/>
              <w:ind w:firstLine="0"/>
              <w:jc w:val="center"/>
              <w:rPr>
                <w:rFonts w:eastAsia="Calibri"/>
                <w:bCs/>
                <w:color w:val="000000"/>
                <w:szCs w:val="26"/>
              </w:rPr>
            </w:pPr>
            <w:r w:rsidRPr="007F7CEA">
              <w:rPr>
                <w:rFonts w:eastAsia="Calibri"/>
                <w:bCs/>
                <w:color w:val="000000"/>
                <w:szCs w:val="26"/>
              </w:rPr>
              <w:t>40</w:t>
            </w:r>
          </w:p>
        </w:tc>
      </w:tr>
      <w:tr w:rsidR="002672F5" w:rsidRPr="007F7CEA" w14:paraId="2045D36E" w14:textId="77777777" w:rsidTr="0006132C">
        <w:trPr>
          <w:jc w:val="center"/>
        </w:trPr>
        <w:tc>
          <w:tcPr>
            <w:tcW w:w="2015" w:type="pct"/>
            <w:gridSpan w:val="2"/>
            <w:vAlign w:val="center"/>
          </w:tcPr>
          <w:p w14:paraId="3BFCFB43"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r w:rsidRPr="007F7CEA">
              <w:rPr>
                <w:rFonts w:eastAsia="Calibri"/>
                <w:b/>
                <w:bCs/>
                <w:color w:val="000000"/>
                <w:szCs w:val="26"/>
              </w:rPr>
              <w:t>QCVN 26:2010/BTNMT</w:t>
            </w:r>
          </w:p>
        </w:tc>
        <w:tc>
          <w:tcPr>
            <w:tcW w:w="1085" w:type="pct"/>
            <w:vAlign w:val="center"/>
          </w:tcPr>
          <w:p w14:paraId="7340162C"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r w:rsidRPr="007F7CEA">
              <w:rPr>
                <w:rFonts w:eastAsia="Calibri"/>
                <w:b/>
                <w:bCs/>
                <w:color w:val="000000"/>
                <w:szCs w:val="26"/>
              </w:rPr>
              <w:t>-</w:t>
            </w:r>
          </w:p>
        </w:tc>
        <w:tc>
          <w:tcPr>
            <w:tcW w:w="1029" w:type="pct"/>
            <w:vAlign w:val="center"/>
          </w:tcPr>
          <w:p w14:paraId="7C9F9835"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r w:rsidRPr="007F7CEA">
              <w:rPr>
                <w:rFonts w:eastAsia="Calibri"/>
                <w:b/>
                <w:bCs/>
                <w:color w:val="000000"/>
                <w:szCs w:val="26"/>
              </w:rPr>
              <w:t>70</w:t>
            </w:r>
          </w:p>
        </w:tc>
        <w:tc>
          <w:tcPr>
            <w:tcW w:w="871" w:type="pct"/>
            <w:vAlign w:val="center"/>
          </w:tcPr>
          <w:p w14:paraId="119F1DC5" w14:textId="77777777" w:rsidR="002672F5" w:rsidRPr="007F7CEA" w:rsidRDefault="002672F5" w:rsidP="007F7CEA">
            <w:pPr>
              <w:tabs>
                <w:tab w:val="left" w:pos="284"/>
              </w:tabs>
              <w:spacing w:before="0" w:after="0" w:line="240" w:lineRule="auto"/>
              <w:ind w:firstLine="0"/>
              <w:jc w:val="center"/>
              <w:rPr>
                <w:rFonts w:eastAsia="Calibri"/>
                <w:b/>
                <w:bCs/>
                <w:color w:val="000000"/>
                <w:szCs w:val="26"/>
              </w:rPr>
            </w:pPr>
            <w:r w:rsidRPr="007F7CEA">
              <w:rPr>
                <w:rFonts w:eastAsia="Calibri"/>
                <w:b/>
                <w:bCs/>
                <w:color w:val="000000"/>
                <w:szCs w:val="26"/>
              </w:rPr>
              <w:t>70</w:t>
            </w:r>
          </w:p>
        </w:tc>
      </w:tr>
    </w:tbl>
    <w:p w14:paraId="31CCD3AA" w14:textId="77777777" w:rsidR="002672F5" w:rsidRPr="007F7CEA" w:rsidRDefault="002672F5" w:rsidP="007F7CEA">
      <w:pPr>
        <w:tabs>
          <w:tab w:val="left" w:pos="284"/>
        </w:tabs>
        <w:spacing w:before="40" w:after="40" w:line="240" w:lineRule="auto"/>
        <w:ind w:firstLine="284"/>
        <w:jc w:val="center"/>
        <w:rPr>
          <w:rFonts w:eastAsia="Times New Roman"/>
          <w:bCs/>
          <w:i/>
          <w:color w:val="000000"/>
          <w:szCs w:val="26"/>
        </w:rPr>
      </w:pPr>
      <w:r w:rsidRPr="007F7CEA">
        <w:rPr>
          <w:rFonts w:eastAsia="Times New Roman"/>
          <w:bCs/>
          <w:i/>
          <w:color w:val="000000"/>
          <w:szCs w:val="26"/>
        </w:rPr>
        <w:t>(Nguồn: Ủy ban bảo vệ môi trường U.S. Tiếng ồn từ các thiết bị xây dựng và máy móc xây dựng NJID, 300.1, 31-12-1971)</w:t>
      </w:r>
    </w:p>
    <w:p w14:paraId="19E0FD26" w14:textId="77777777" w:rsidR="002672F5" w:rsidRPr="007F7CEA" w:rsidRDefault="002672F5" w:rsidP="007F7CEA">
      <w:pPr>
        <w:tabs>
          <w:tab w:val="left" w:pos="284"/>
        </w:tabs>
        <w:spacing w:before="40" w:after="40" w:line="240" w:lineRule="auto"/>
        <w:ind w:firstLine="284"/>
        <w:jc w:val="both"/>
        <w:rPr>
          <w:rFonts w:eastAsia="Times New Roman"/>
          <w:bCs/>
          <w:color w:val="000000"/>
          <w:spacing w:val="-4"/>
          <w:szCs w:val="26"/>
        </w:rPr>
      </w:pPr>
      <w:r w:rsidRPr="007F7CEA">
        <w:rPr>
          <w:rFonts w:eastAsia="Times New Roman"/>
          <w:bCs/>
          <w:color w:val="000000"/>
          <w:spacing w:val="-4"/>
          <w:szCs w:val="26"/>
        </w:rPr>
        <w:t xml:space="preserve">Kết quả tính toán cho thấy, tiếng ồn sinh ra do các phương tiện giao thông vận tải, máy móc thiết bị thi công trên công trường đảm bảo giới hạn cho phép đối với khu vực thi công và nằm </w:t>
      </w:r>
      <w:r w:rsidRPr="007F7CEA">
        <w:rPr>
          <w:rFonts w:eastAsia="Times New Roman"/>
          <w:bCs/>
          <w:color w:val="000000"/>
          <w:spacing w:val="-4"/>
          <w:szCs w:val="26"/>
        </w:rPr>
        <w:lastRenderedPageBreak/>
        <w:t>trong giới hạn cho phép đối với khu dân cư theo QCVN 26:2010 ở khoảng cách 100m - 150m từ nguồn gây ồn. Tuy nhiên khi các máy móc thiết bị cùng hoạt động sẽ có hiện tượng cộng hưởng làm cho mức ồn tăng cao có thể vượt quá quy chuẩn cho phép do đó cũng phải có những biện pháp phòng tránh và giảm thiểu mức ồn trong quá trình thi công.</w:t>
      </w:r>
    </w:p>
    <w:p w14:paraId="675C4CDB"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hoạt động:</w:t>
      </w:r>
    </w:p>
    <w:p w14:paraId="5AFD5449"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Với nét đặc trưng riêng của ngành điện, khi dự án đi vào hoạt động hầu như không phát sinh tiếng ồn. Các máy biến áp là nguồn phát sinh chính nhưng được thiết kế không phát sinh ồn và được kiểm tra, bảo dưỡng định kỳ.</w:t>
      </w:r>
    </w:p>
    <w:p w14:paraId="43974F7C"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val="x-none" w:eastAsia="x-none"/>
        </w:rPr>
      </w:pPr>
      <w:r w:rsidRPr="007F7CEA">
        <w:rPr>
          <w:rFonts w:eastAsia="Times New Roman"/>
          <w:b/>
          <w:bCs/>
          <w:i/>
          <w:color w:val="000000"/>
          <w:szCs w:val="26"/>
          <w:lang w:eastAsia="x-none"/>
        </w:rPr>
        <w:t xml:space="preserve">Sự cố cháy nổ </w:t>
      </w:r>
      <w:r w:rsidRPr="007F7CEA">
        <w:rPr>
          <w:rFonts w:eastAsia="Times New Roman"/>
          <w:b/>
          <w:bCs/>
          <w:i/>
          <w:color w:val="000000"/>
          <w:szCs w:val="26"/>
          <w:lang w:val="x-none" w:eastAsia="x-none"/>
        </w:rPr>
        <w:t>và</w:t>
      </w:r>
      <w:r w:rsidRPr="007F7CEA">
        <w:rPr>
          <w:rFonts w:eastAsia="Times New Roman"/>
          <w:b/>
          <w:bCs/>
          <w:i/>
          <w:color w:val="000000"/>
          <w:szCs w:val="26"/>
          <w:lang w:eastAsia="x-none"/>
        </w:rPr>
        <w:t xml:space="preserve"> an toàn lao động</w:t>
      </w:r>
      <w:r w:rsidRPr="007F7CEA">
        <w:rPr>
          <w:rFonts w:eastAsia="Times New Roman"/>
          <w:b/>
          <w:bCs/>
          <w:i/>
          <w:color w:val="000000"/>
          <w:szCs w:val="26"/>
          <w:lang w:val="x-none" w:eastAsia="x-none"/>
        </w:rPr>
        <w:t>:</w:t>
      </w:r>
    </w:p>
    <w:p w14:paraId="1ED10F28"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thi công xây dựng:</w:t>
      </w:r>
    </w:p>
    <w:p w14:paraId="553F3378"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Đối với vấn đề an toàn lao động, khi thi công trên cao, lắp đặt tủ điện, vận chuyển, bốc dỡ và lắp đặt máy móc và thiết bị, sử dụng điện trong thi công… đều là những khả năng gây tác động lớn đến vấn đề an toàn lao động nếu không có biện pháp an toàn và phòng ngừa sự cố. Trong quá trình thi công có thể xảy ra sự cố cháy nổ do chập cháy dây điện; chập cháy do đấu nối thiết bị. Đặc biệt trong giai đoạn này, vấn đề an toàn lao động đáng quan tâm là quá trình cắt điện, lắp đặt tủ điện. Việc thi công các công đoạn này nếu không thao tác đúng theo quy trình sẽ gây mất an toàn lao động cho người thi công, đặc biệt là vấn đề hở điện, chập điện gây nguy hiểm đến tính mạng người thi công.</w:t>
      </w:r>
    </w:p>
    <w:p w14:paraId="74A65670"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hoạt động:</w:t>
      </w:r>
    </w:p>
    <w:p w14:paraId="2C4EEA58"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Trong quá trình hoạt động của các tuyến cáp ngầm, trạm biến áp sự cố có thể xảy ra do thao tác thiết bị điện, quá trình kiểm tra, bảo dưỡng hoặc các tác động do thiên tai dẫn đến hở, chập điện gây cháy nổ và mất an toàn lao động đối với cán bộ quản lý vận hành hệ thống trạm biến áp và người dân trong khu vực.</w:t>
      </w:r>
    </w:p>
    <w:p w14:paraId="6A80FBEC"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Với tính chất cải tạo của dự án, sẽ hạn chế các sự cố cháy nổ và đảm bảo an toàn hơn so với trước khi thực hiện dự án.</w:t>
      </w:r>
    </w:p>
    <w:p w14:paraId="714D7149"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eastAsia="x-none"/>
        </w:rPr>
      </w:pPr>
      <w:r w:rsidRPr="007F7CEA">
        <w:rPr>
          <w:rFonts w:eastAsia="Times New Roman"/>
          <w:b/>
          <w:bCs/>
          <w:i/>
          <w:color w:val="000000"/>
          <w:szCs w:val="26"/>
          <w:lang w:val="x-none" w:eastAsia="x-none"/>
        </w:rPr>
        <w:t>Tác động đến nhu cầu sử dụng điện sinh hoạt và sản xuất</w:t>
      </w:r>
      <w:r w:rsidRPr="007F7CEA">
        <w:rPr>
          <w:rFonts w:eastAsia="Times New Roman"/>
          <w:b/>
          <w:bCs/>
          <w:i/>
          <w:color w:val="000000"/>
          <w:szCs w:val="26"/>
          <w:lang w:eastAsia="x-none"/>
        </w:rPr>
        <w:t>:</w:t>
      </w:r>
    </w:p>
    <w:p w14:paraId="42FFF495"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thi công xây dựng:</w:t>
      </w:r>
    </w:p>
    <w:p w14:paraId="7056C3BB"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Khi tiến hành xây dựng, lắp đặt thiết bị, đấu nối thì yêu cầu bắt buộc là phải cắt điện hệ thống cấp điện trước khi vào trạm đang cung cấp điện cho khu vực lân cận.</w:t>
      </w:r>
    </w:p>
    <w:p w14:paraId="4B9FC156"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Do đó, nếu việc thi công lắp đặt thiết bị diễn ra chậm, kéo dài sẽ gây mất điện cho khu vực, ảnh hưởng đến đời sống, sinh hoạt của người dân, đặc biệt là hoạt động sản xuất của các cơ sở sản xuất trên địa bàn. Vì vậy Tổng Công ty sẽ tiến hành thông báo cho các Công ty điện lực địa phương thời điểm tiến hành cắt điện thi công; bố trí thời gian thi công hợp lý; thi công an toàn, nhanh chóng, đảm bảo hạn chế đến mức tối thiểu thời gian thi công lắp đặt thiết bị.</w:t>
      </w:r>
    </w:p>
    <w:p w14:paraId="4AC8E95E" w14:textId="77777777" w:rsidR="002672F5" w:rsidRPr="007F7CEA" w:rsidRDefault="002672F5" w:rsidP="007F7CEA">
      <w:pPr>
        <w:keepNext/>
        <w:numPr>
          <w:ilvl w:val="7"/>
          <w:numId w:val="0"/>
        </w:numPr>
        <w:tabs>
          <w:tab w:val="left" w:pos="284"/>
        </w:tabs>
        <w:spacing w:before="40" w:after="40" w:line="240" w:lineRule="auto"/>
        <w:ind w:left="360" w:hanging="360"/>
        <w:jc w:val="both"/>
        <w:outlineLvl w:val="6"/>
        <w:rPr>
          <w:rFonts w:eastAsia="Times New Roman"/>
          <w:b/>
          <w:bCs/>
          <w:color w:val="000000"/>
          <w:szCs w:val="26"/>
          <w:lang w:val="x-none" w:eastAsia="x-none"/>
        </w:rPr>
      </w:pPr>
      <w:r w:rsidRPr="007F7CEA">
        <w:rPr>
          <w:rFonts w:eastAsia="Times New Roman"/>
          <w:b/>
          <w:bCs/>
          <w:color w:val="000000"/>
          <w:szCs w:val="26"/>
          <w:lang w:val="x-none" w:eastAsia="x-none"/>
        </w:rPr>
        <w:t>Trong quá trình hoạt động:</w:t>
      </w:r>
    </w:p>
    <w:p w14:paraId="18AD8EEC"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de-DE"/>
        </w:rPr>
      </w:pPr>
      <w:r w:rsidRPr="007F7CEA">
        <w:rPr>
          <w:rFonts w:eastAsia="Times New Roman"/>
          <w:bCs/>
          <w:color w:val="000000"/>
          <w:szCs w:val="26"/>
          <w:lang w:val="de-DE"/>
        </w:rPr>
        <w:t>Trong giai đoạn hoạt động tác động này mang tính tích cực do việc bố trí lắp đặt mới các tuyến cáp ngầm, cải tạo các trạm biến áp và đường dây hạ thế phân phối điện sẽ phục vụ tốt nhu cầu sử dụng điện của người dân. Giảm thiểu nguy cơ quá tải cho các phụ tải khu vực, đảm bảo đáp ứng đủ nhu cầu điện tiêu dùng.</w:t>
      </w:r>
    </w:p>
    <w:p w14:paraId="5550AA0E"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eastAsia="x-none"/>
        </w:rPr>
      </w:pPr>
      <w:r w:rsidRPr="007F7CEA">
        <w:rPr>
          <w:rFonts w:eastAsia="Times New Roman"/>
          <w:b/>
          <w:bCs/>
          <w:i/>
          <w:color w:val="000000"/>
          <w:szCs w:val="26"/>
          <w:lang w:val="x-none" w:eastAsia="x-none"/>
        </w:rPr>
        <w:t>Tác động do từ trường</w:t>
      </w:r>
      <w:r w:rsidRPr="007F7CEA">
        <w:rPr>
          <w:rFonts w:eastAsia="Times New Roman"/>
          <w:b/>
          <w:bCs/>
          <w:i/>
          <w:color w:val="000000"/>
          <w:szCs w:val="26"/>
          <w:lang w:eastAsia="x-none"/>
        </w:rPr>
        <w:t>:</w:t>
      </w:r>
    </w:p>
    <w:p w14:paraId="1298CF61"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Hiện nay chưa có quy định, quy chuẩn hay tiêu chuẩn nào quy định đến giá trị ngưỡng giới hạn cho phép đối với giá trị điện từ trường ở khu vực đường dây hạ áp (≤35kV).</w:t>
      </w:r>
    </w:p>
    <w:p w14:paraId="0B586C1F"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Theo quy định tại Nghị định số 14/2014/NĐ-CP ngày 26/02/2014 của Chính phủ quy định chi tiết thi hành Luật điện lực về an toàn điện thì ảnh hưởng của cường độ điện từ </w:t>
      </w:r>
      <w:r w:rsidRPr="007F7CEA">
        <w:rPr>
          <w:rFonts w:eastAsia="Times New Roman"/>
          <w:bCs/>
          <w:color w:val="000000"/>
          <w:szCs w:val="26"/>
        </w:rPr>
        <w:lastRenderedPageBreak/>
        <w:t>trường trong quá trình vận hành hệ thống lưới điện chỉ quy định đối với các Trạm biến áp và đường dây có cường độ dòng điện từ 220kV trở lên; các hoạt động của các trạm biến áp và đường dây dưới 110kV không phát sinh cường độ điện trường ảnh hưởng đến môi trường khu vực xung quanh.</w:t>
      </w:r>
    </w:p>
    <w:p w14:paraId="0E5CAA6C" w14:textId="55502246" w:rsidR="002672F5" w:rsidRPr="007F7CEA" w:rsidRDefault="002672F5"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41" w:name="_Toc201245833"/>
      <w:r w:rsidRPr="007F7CEA">
        <w:rPr>
          <w:rFonts w:cs="Times New Roman"/>
          <w:color w:val="auto"/>
          <w:sz w:val="26"/>
          <w:lang w:val="nl-NL"/>
        </w:rPr>
        <w:t>9.6. Kế hoạch bảo vệ môi trường:</w:t>
      </w:r>
      <w:bookmarkEnd w:id="441"/>
    </w:p>
    <w:p w14:paraId="6CE51136" w14:textId="6E88C2A6" w:rsidR="002672F5" w:rsidRPr="007F7CEA" w:rsidRDefault="002672F5"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442" w:name="_Toc201245834"/>
      <w:r w:rsidRPr="007F7CEA">
        <w:rPr>
          <w:rFonts w:cs="Times New Roman"/>
          <w:color w:val="auto"/>
          <w:szCs w:val="26"/>
          <w:lang w:val="es-ES"/>
        </w:rPr>
        <w:t>9.6.1. Giảm thiểu tác động xấu do nước thải:</w:t>
      </w:r>
      <w:bookmarkEnd w:id="442"/>
    </w:p>
    <w:p w14:paraId="05F8555F"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eastAsia="x-none"/>
        </w:rPr>
      </w:pPr>
      <w:r w:rsidRPr="007F7CEA">
        <w:rPr>
          <w:rFonts w:eastAsia="Times New Roman"/>
          <w:b/>
          <w:bCs/>
          <w:i/>
          <w:color w:val="000000"/>
          <w:szCs w:val="26"/>
          <w:lang w:val="x-none" w:eastAsia="x-none"/>
        </w:rPr>
        <w:t>Giảm thiểu tác động xấu do nước thải</w:t>
      </w:r>
      <w:r w:rsidRPr="007F7CEA">
        <w:rPr>
          <w:rFonts w:eastAsia="Times New Roman"/>
          <w:b/>
          <w:bCs/>
          <w:i/>
          <w:color w:val="000000"/>
          <w:szCs w:val="26"/>
          <w:lang w:eastAsia="x-none"/>
        </w:rPr>
        <w:t>:</w:t>
      </w:r>
    </w:p>
    <w:p w14:paraId="22EFD7EC"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xml:space="preserve">Do thời gian thi công các hạng mục không nhiều; tập trung tại một chỗ, thuận tiện giao thông và được tổ chức thi công trong ngày. Hầu hết cán bộ công nhân viên quản lý và xây dựng không lưu trú tại nơi xây dựng, một số được bố trí nghỉ tại nhà hoặc văn phòng hiện có của Công ty. </w:t>
      </w:r>
    </w:p>
    <w:p w14:paraId="663B2F9E"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Quy định nội quy sinh hoạt, nội quy vệ sinh môi trường, nghiêm cấm các hành vi vệ sinh bừa bãi, gây ô nhiễm, mất cảnh quan môi trường.</w:t>
      </w:r>
    </w:p>
    <w:p w14:paraId="079EAF69"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Nước thải sinh hoạt phát sinh từ hoạt động của cán bộ công nhân viên quản lý, vận hành trạm chủ yếu được thu gom tại khu văn phòng, nhà nghỉ ca hiện có tại trạm. Nước thải sinh hoạt được xử lý qua hệ thống bể phốt tự hoại 03 ngăn và hố ga thu gom lắng lọc trước khi thải vào nguồn tiếp nhận.</w:t>
      </w:r>
    </w:p>
    <w:p w14:paraId="6DBBF342"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eastAsia="x-none"/>
        </w:rPr>
      </w:pPr>
      <w:r w:rsidRPr="007F7CEA">
        <w:rPr>
          <w:rFonts w:eastAsia="Times New Roman"/>
          <w:b/>
          <w:bCs/>
          <w:i/>
          <w:color w:val="000000"/>
          <w:szCs w:val="26"/>
          <w:lang w:val="x-none" w:eastAsia="x-none"/>
        </w:rPr>
        <w:t>Giảm thiểu tác động xấu do chất thải rắn</w:t>
      </w:r>
      <w:r w:rsidRPr="007F7CEA">
        <w:rPr>
          <w:rFonts w:eastAsia="Times New Roman"/>
          <w:b/>
          <w:bCs/>
          <w:i/>
          <w:color w:val="000000"/>
          <w:szCs w:val="26"/>
          <w:lang w:eastAsia="x-none"/>
        </w:rPr>
        <w:t>:</w:t>
      </w:r>
    </w:p>
    <w:p w14:paraId="5E7019F2" w14:textId="77777777" w:rsidR="002672F5" w:rsidRPr="007F7CEA" w:rsidRDefault="002672F5" w:rsidP="007F7CEA">
      <w:pPr>
        <w:tabs>
          <w:tab w:val="left" w:pos="284"/>
        </w:tabs>
        <w:spacing w:before="40" w:after="40" w:line="240" w:lineRule="auto"/>
        <w:ind w:firstLine="0"/>
        <w:jc w:val="both"/>
        <w:rPr>
          <w:rFonts w:eastAsia="Times New Roman"/>
          <w:bCs/>
          <w:color w:val="000000"/>
          <w:szCs w:val="26"/>
          <w:lang w:eastAsia="x-none"/>
        </w:rPr>
      </w:pPr>
      <w:r w:rsidRPr="007F7CEA">
        <w:rPr>
          <w:rFonts w:eastAsia="Times New Roman"/>
          <w:bCs/>
          <w:color w:val="000000"/>
          <w:szCs w:val="26"/>
          <w:lang w:eastAsia="x-none"/>
        </w:rPr>
        <w:t>- Trong giai đoạn thi công xây dựng: Để giảm thiểu tác động của chất thải rắn chủ dự án sẽ thực hiện các biện pháp sau:</w:t>
      </w:r>
    </w:p>
    <w:p w14:paraId="0DA03335"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Thu gom và đổ ra khu vực quy định của địa phương.</w:t>
      </w:r>
    </w:p>
    <w:p w14:paraId="55D92702" w14:textId="77777777" w:rsidR="002672F5" w:rsidRPr="007F7CEA" w:rsidRDefault="002672F5"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 Bố trí dụng cụ thu gom chất thải có nắp đậy, tại các khu vực thi công để chứa các chất thải và được gom định kỳ hàng ngày về Công ty để thuê xử lý.</w:t>
      </w:r>
    </w:p>
    <w:p w14:paraId="06BA5EC2" w14:textId="77777777" w:rsidR="002672F5" w:rsidRPr="007F7CEA" w:rsidRDefault="002672F5" w:rsidP="007F7CEA">
      <w:pPr>
        <w:tabs>
          <w:tab w:val="left" w:pos="284"/>
        </w:tabs>
        <w:spacing w:before="40" w:after="40" w:line="240" w:lineRule="auto"/>
        <w:ind w:left="284" w:firstLine="0"/>
        <w:jc w:val="both"/>
        <w:rPr>
          <w:rFonts w:eastAsia="Times New Roman"/>
          <w:bCs/>
          <w:color w:val="000000"/>
          <w:szCs w:val="26"/>
          <w:lang w:eastAsia="x-none"/>
        </w:rPr>
      </w:pPr>
      <w:r w:rsidRPr="007F7CEA">
        <w:rPr>
          <w:rFonts w:eastAsia="Times New Roman"/>
          <w:bCs/>
          <w:color w:val="000000"/>
          <w:szCs w:val="26"/>
          <w:lang w:eastAsia="x-none"/>
        </w:rPr>
        <w:t>+ Tận dụng các loại chất thải xây dựng như đất, đá, gạch để hạn chế việc thải nhiều loại đất thải ra môi trường. Đất đào hố móng, mương cáp được tận dụng tối đa để lấp hố móng, lấp hố mương cáp sau khi lắp đặt.</w:t>
      </w:r>
    </w:p>
    <w:p w14:paraId="36D1E296" w14:textId="77777777" w:rsidR="002672F5" w:rsidRPr="007F7CEA" w:rsidRDefault="002672F5" w:rsidP="007F7CEA">
      <w:pPr>
        <w:tabs>
          <w:tab w:val="left" w:pos="284"/>
        </w:tabs>
        <w:spacing w:before="40" w:after="40" w:line="240" w:lineRule="auto"/>
        <w:ind w:firstLine="0"/>
        <w:jc w:val="both"/>
        <w:rPr>
          <w:rFonts w:eastAsia="Times New Roman"/>
          <w:bCs/>
          <w:color w:val="000000"/>
          <w:szCs w:val="26"/>
          <w:lang w:eastAsia="x-none"/>
        </w:rPr>
      </w:pPr>
      <w:r w:rsidRPr="007F7CEA">
        <w:rPr>
          <w:rFonts w:eastAsia="Times New Roman"/>
          <w:bCs/>
          <w:color w:val="000000"/>
          <w:szCs w:val="26"/>
          <w:lang w:eastAsia="x-none"/>
        </w:rPr>
        <w:t>- Trong giai đoạn hoạt động của dự án: Các chất thải rắn phát sinh trong quá trình bảo dưỡng thiết bị trong trạm như thay thế sứ cách điện, thay thế cáp điện hỏng được cán bộ công nhân viên quản lý vận hành thu gom để tái chế, tái sử dụng, để bán hoặc thuê đơn vị có chức năng xử lý.</w:t>
      </w:r>
    </w:p>
    <w:p w14:paraId="2CEE717B"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eastAsia="x-none"/>
        </w:rPr>
      </w:pPr>
      <w:r w:rsidRPr="007F7CEA">
        <w:rPr>
          <w:rFonts w:eastAsia="Times New Roman"/>
          <w:b/>
          <w:bCs/>
          <w:i/>
          <w:color w:val="000000"/>
          <w:szCs w:val="26"/>
          <w:lang w:val="x-none" w:eastAsia="x-none"/>
        </w:rPr>
        <w:t>Giảm thiểu tác động xấu do bụi và khí thải</w:t>
      </w:r>
      <w:r w:rsidRPr="007F7CEA">
        <w:rPr>
          <w:rFonts w:eastAsia="Times New Roman"/>
          <w:b/>
          <w:bCs/>
          <w:i/>
          <w:color w:val="000000"/>
          <w:szCs w:val="26"/>
          <w:lang w:eastAsia="x-none"/>
        </w:rPr>
        <w:t>:</w:t>
      </w:r>
    </w:p>
    <w:p w14:paraId="52843F1E"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Do khối lượng thi công xây dựng, lắp đặt máy thiết bị, vật tại trạm không nhiều; thi công cáp ngầm theo đoạn, thời gian thi công dài và phân tán nên bụi và khí thải phát sinh không đáng kể. Trong quá trình quản lý, vận hành hệ thống đường dây phân phối và trạm biến áp phát sinh không nhiều khí thải và ít ảnh hưởng đến môi trường.</w:t>
      </w:r>
    </w:p>
    <w:p w14:paraId="36764E05"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Tuy nhiên, để đảm bảo môi trường không khí trong lành, giảm thiểu khí thải phát sinh chủ dự án sẽ áp dụng các biện pháp giảm thiểu sau:</w:t>
      </w:r>
    </w:p>
    <w:p w14:paraId="739BF3C6"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Giảm thiểu bụi:</w:t>
      </w:r>
    </w:p>
    <w:p w14:paraId="40E3EA97"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xml:space="preserve">Để giảm ô nhiễm do bụi chủ dự án sẽ thực hiện các biện pháp sau: </w:t>
      </w:r>
    </w:p>
    <w:p w14:paraId="02AB7FD8" w14:textId="77777777" w:rsidR="002672F5" w:rsidRPr="007F7CEA" w:rsidRDefault="002672F5" w:rsidP="007F7CEA">
      <w:pPr>
        <w:tabs>
          <w:tab w:val="left" w:pos="284"/>
        </w:tabs>
        <w:spacing w:before="40" w:after="40" w:line="240" w:lineRule="auto"/>
        <w:ind w:left="284" w:firstLine="284"/>
        <w:jc w:val="both"/>
        <w:rPr>
          <w:rFonts w:eastAsia="Times New Roman"/>
          <w:bCs/>
          <w:color w:val="000000"/>
          <w:szCs w:val="26"/>
          <w:lang w:eastAsia="x-none"/>
        </w:rPr>
      </w:pPr>
      <w:r w:rsidRPr="007F7CEA">
        <w:rPr>
          <w:rFonts w:eastAsia="Times New Roman"/>
          <w:bCs/>
          <w:color w:val="000000"/>
          <w:szCs w:val="26"/>
          <w:lang w:eastAsia="x-none"/>
        </w:rPr>
        <w:t>+ Có kế hoạch thi công và cung cấp vật tư hợp lý, hạn chế việc tập kết vật tư tập trung kéo dài.</w:t>
      </w:r>
    </w:p>
    <w:p w14:paraId="085444E8" w14:textId="77777777" w:rsidR="002672F5" w:rsidRPr="007F7CEA" w:rsidRDefault="002672F5" w:rsidP="007F7CEA">
      <w:pPr>
        <w:tabs>
          <w:tab w:val="left" w:pos="284"/>
        </w:tabs>
        <w:spacing w:before="40" w:after="40" w:line="240" w:lineRule="auto"/>
        <w:ind w:left="284" w:firstLine="284"/>
        <w:jc w:val="both"/>
        <w:rPr>
          <w:rFonts w:eastAsia="Times New Roman"/>
          <w:bCs/>
          <w:color w:val="000000"/>
          <w:szCs w:val="26"/>
          <w:lang w:eastAsia="x-none"/>
        </w:rPr>
      </w:pPr>
      <w:r w:rsidRPr="007F7CEA">
        <w:rPr>
          <w:rFonts w:eastAsia="Times New Roman"/>
          <w:bCs/>
          <w:color w:val="000000"/>
          <w:szCs w:val="26"/>
          <w:lang w:eastAsia="x-none"/>
        </w:rPr>
        <w:t xml:space="preserve">+ Xe vận tải chuyên chở vật liệu phải được phủ kín, tránh rơi vãi xi măng, cát sỏi, gạch ngói. </w:t>
      </w:r>
    </w:p>
    <w:p w14:paraId="23E43E0B"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Lên phương án tưới nước, rửa đường trong trường hợp lượng bụi phát sinh lớn.</w:t>
      </w:r>
    </w:p>
    <w:p w14:paraId="062CFA97"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lastRenderedPageBreak/>
        <w:t xml:space="preserve">- Giảm thiểu ô nhiễm khí: Khí thải trong giai đoạn này chủ yếu là khí thải của các phương tiện giao thông vận tải của các máy xây dựng. Biện pháp giảm thiểu như sau: </w:t>
      </w:r>
    </w:p>
    <w:p w14:paraId="06962BD8" w14:textId="77777777" w:rsidR="002672F5" w:rsidRPr="007F7CEA" w:rsidRDefault="002672F5" w:rsidP="007F7CEA">
      <w:pPr>
        <w:tabs>
          <w:tab w:val="left" w:pos="284"/>
        </w:tabs>
        <w:spacing w:before="40" w:after="40" w:line="240" w:lineRule="auto"/>
        <w:ind w:left="284" w:firstLine="284"/>
        <w:jc w:val="both"/>
        <w:rPr>
          <w:rFonts w:eastAsia="Times New Roman"/>
          <w:bCs/>
          <w:color w:val="000000"/>
          <w:szCs w:val="26"/>
          <w:lang w:eastAsia="x-none"/>
        </w:rPr>
      </w:pPr>
      <w:r w:rsidRPr="007F7CEA">
        <w:rPr>
          <w:rFonts w:eastAsia="Times New Roman"/>
          <w:bCs/>
          <w:color w:val="000000"/>
          <w:szCs w:val="26"/>
          <w:lang w:eastAsia="x-none"/>
        </w:rPr>
        <w:t>+ Sử dụng phương tiện, máy móc thi công đã qua kiểm định</w:t>
      </w:r>
    </w:p>
    <w:p w14:paraId="4A1CA30C" w14:textId="77777777" w:rsidR="002672F5" w:rsidRPr="007F7CEA" w:rsidRDefault="002672F5" w:rsidP="007F7CEA">
      <w:pPr>
        <w:tabs>
          <w:tab w:val="left" w:pos="284"/>
        </w:tabs>
        <w:spacing w:before="40" w:after="40" w:line="240" w:lineRule="auto"/>
        <w:ind w:left="284" w:firstLine="284"/>
        <w:jc w:val="both"/>
        <w:rPr>
          <w:rFonts w:eastAsia="Times New Roman"/>
          <w:bCs/>
          <w:color w:val="000000"/>
          <w:szCs w:val="26"/>
          <w:lang w:eastAsia="x-none"/>
        </w:rPr>
      </w:pPr>
      <w:r w:rsidRPr="007F7CEA">
        <w:rPr>
          <w:rFonts w:eastAsia="Times New Roman"/>
          <w:bCs/>
          <w:color w:val="000000"/>
          <w:szCs w:val="26"/>
          <w:lang w:eastAsia="x-none"/>
        </w:rPr>
        <w:t>+ Sử dụng loại nhiên liệu ít gây ô nhiễm</w:t>
      </w:r>
    </w:p>
    <w:p w14:paraId="47A7CD93" w14:textId="77777777" w:rsidR="002672F5" w:rsidRPr="007F7CEA" w:rsidRDefault="002672F5" w:rsidP="007F7CEA">
      <w:pPr>
        <w:tabs>
          <w:tab w:val="left" w:pos="284"/>
        </w:tabs>
        <w:spacing w:before="40" w:after="40" w:line="240" w:lineRule="auto"/>
        <w:ind w:left="284" w:firstLine="284"/>
        <w:jc w:val="both"/>
        <w:rPr>
          <w:rFonts w:eastAsia="Times New Roman"/>
          <w:bCs/>
          <w:color w:val="000000"/>
          <w:szCs w:val="26"/>
          <w:lang w:eastAsia="x-none"/>
        </w:rPr>
      </w:pPr>
      <w:r w:rsidRPr="007F7CEA">
        <w:rPr>
          <w:rFonts w:eastAsia="Times New Roman"/>
          <w:bCs/>
          <w:color w:val="000000"/>
          <w:szCs w:val="26"/>
          <w:lang w:eastAsia="x-none"/>
        </w:rPr>
        <w:t>+ Định kỳ bảo dưỡng phương tiện, thiết bị</w:t>
      </w:r>
    </w:p>
    <w:p w14:paraId="0B866A34" w14:textId="77777777" w:rsidR="002672F5" w:rsidRPr="007F7CEA" w:rsidRDefault="002672F5" w:rsidP="007F7CEA">
      <w:pPr>
        <w:tabs>
          <w:tab w:val="left" w:pos="284"/>
        </w:tabs>
        <w:spacing w:before="40" w:after="40" w:line="240" w:lineRule="auto"/>
        <w:ind w:left="284" w:firstLine="284"/>
        <w:jc w:val="both"/>
        <w:rPr>
          <w:rFonts w:eastAsia="Times New Roman"/>
          <w:bCs/>
          <w:color w:val="000000"/>
          <w:szCs w:val="26"/>
          <w:lang w:eastAsia="x-none"/>
        </w:rPr>
      </w:pPr>
      <w:r w:rsidRPr="007F7CEA">
        <w:rPr>
          <w:rFonts w:eastAsia="Times New Roman"/>
          <w:bCs/>
          <w:color w:val="000000"/>
          <w:szCs w:val="26"/>
          <w:lang w:eastAsia="x-none"/>
        </w:rPr>
        <w:t>+ Phân bố hợp lý các luồng giao thông chuyên chở nguyên vật liệu.</w:t>
      </w:r>
    </w:p>
    <w:p w14:paraId="3EA512A6" w14:textId="77777777" w:rsidR="002672F5" w:rsidRPr="007F7CEA" w:rsidRDefault="002672F5" w:rsidP="007F7CEA">
      <w:pPr>
        <w:tabs>
          <w:tab w:val="left" w:pos="284"/>
        </w:tabs>
        <w:spacing w:before="40" w:after="40" w:line="240" w:lineRule="auto"/>
        <w:ind w:left="284" w:firstLine="284"/>
        <w:jc w:val="both"/>
        <w:rPr>
          <w:rFonts w:eastAsia="Times New Roman"/>
          <w:bCs/>
          <w:color w:val="000000"/>
          <w:szCs w:val="26"/>
          <w:lang w:eastAsia="x-none"/>
        </w:rPr>
      </w:pPr>
      <w:r w:rsidRPr="007F7CEA">
        <w:rPr>
          <w:rFonts w:eastAsia="Times New Roman"/>
          <w:bCs/>
          <w:color w:val="000000"/>
          <w:szCs w:val="26"/>
          <w:lang w:eastAsia="x-none"/>
        </w:rPr>
        <w:t>+ Xe không được chở quá trọng tải quy định.</w:t>
      </w:r>
    </w:p>
    <w:p w14:paraId="5DC94843"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val="x-none" w:eastAsia="x-none"/>
        </w:rPr>
      </w:pPr>
      <w:r w:rsidRPr="007F7CEA">
        <w:rPr>
          <w:rFonts w:eastAsia="Times New Roman"/>
          <w:b/>
          <w:bCs/>
          <w:i/>
          <w:color w:val="000000"/>
          <w:szCs w:val="26"/>
          <w:lang w:val="x-none" w:eastAsia="x-none"/>
        </w:rPr>
        <w:t>Giảm thiểu tác động xấu do chất thải nguy hại</w:t>
      </w:r>
      <w:r w:rsidRPr="007F7CEA">
        <w:rPr>
          <w:rFonts w:eastAsia="Times New Roman"/>
          <w:b/>
          <w:bCs/>
          <w:i/>
          <w:color w:val="000000"/>
          <w:szCs w:val="26"/>
          <w:lang w:eastAsia="x-none"/>
        </w:rPr>
        <w:t>:</w:t>
      </w:r>
    </w:p>
    <w:p w14:paraId="0DE62A01"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Chất thải nguy hại phát sinh trong quá trình thực hiện dự án không nhiều, chất thải nguy hại có thể phát sinh trong quá trình bảo dưỡng máy biến áp như dầu máy rò gỉ, giẻ lau dính dầu. Các Công ty Điện lực quận (huyện) sẽ thu gom và lưu giữ tạm thời tại thùng chứa có nắp đậy theo đúng quy định hiện hành tại kho lưu trữ chất thải nguy hại của Công ty và thuê đơn vị vận chuyển, xử lý chất thải nguy hại theo đúng quy định của pháp luật.</w:t>
      </w:r>
    </w:p>
    <w:p w14:paraId="51E61EE9"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Các loại chất thải nguy hại phát sinh trong quá trình quản lý, vận hành hệ thống đường dây và trạm biến áp được các Công ty thu gom, phân loại và lưu trữ theo đúng hướng dẫn tại Thông tư số 36/2015/TT-BTNMT về quản lý chất thải nguy hại. Các loại chất thải nguy hại được các Công ty lưu trữ bằng dụng cụ riêng, được dán nhãn, mã CTNH theo đúng hướng dẫn.</w:t>
      </w:r>
    </w:p>
    <w:p w14:paraId="59AD3FF2" w14:textId="4EB4CC2A" w:rsidR="002672F5" w:rsidRPr="007F7CEA" w:rsidRDefault="002672F5"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443" w:name="_Toc201245835"/>
      <w:r w:rsidRPr="007F7CEA">
        <w:rPr>
          <w:rFonts w:cs="Times New Roman"/>
          <w:color w:val="auto"/>
          <w:szCs w:val="26"/>
          <w:lang w:val="es-ES"/>
        </w:rPr>
        <w:t>9.6.2. Giảm thiểu các tác động khác:</w:t>
      </w:r>
      <w:bookmarkEnd w:id="443"/>
    </w:p>
    <w:p w14:paraId="56773AF3"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eastAsia="x-none"/>
        </w:rPr>
      </w:pPr>
      <w:r w:rsidRPr="007F7CEA">
        <w:rPr>
          <w:rFonts w:eastAsia="Times New Roman"/>
          <w:b/>
          <w:bCs/>
          <w:i/>
          <w:color w:val="000000"/>
          <w:szCs w:val="26"/>
          <w:lang w:val="x-none" w:eastAsia="x-none"/>
        </w:rPr>
        <w:t>Biện pháp giảm thiểu tác động do tiếng ồn</w:t>
      </w:r>
      <w:r w:rsidRPr="007F7CEA">
        <w:rPr>
          <w:rFonts w:eastAsia="Times New Roman"/>
          <w:b/>
          <w:bCs/>
          <w:i/>
          <w:color w:val="000000"/>
          <w:szCs w:val="26"/>
          <w:lang w:eastAsia="x-none"/>
        </w:rPr>
        <w:t>:</w:t>
      </w:r>
    </w:p>
    <w:p w14:paraId="371D60C2"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de-DE"/>
        </w:rPr>
      </w:pPr>
      <w:r w:rsidRPr="007F7CEA">
        <w:rPr>
          <w:rFonts w:eastAsia="Times New Roman"/>
          <w:bCs/>
          <w:color w:val="000000"/>
          <w:szCs w:val="26"/>
          <w:lang w:val="de-DE"/>
        </w:rPr>
        <w:t>Trong giai đoạn thi công xây dựng của dự án thì tiếng ồn phát sinh chủ yếu từ phương tiện giao thông vận tải và máy móc, thiết bị thi công. Các biện pháp sau phải áp dụng để giảm thiểu tiếng ồn.</w:t>
      </w:r>
    </w:p>
    <w:p w14:paraId="7D15BC34"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de-DE"/>
        </w:rPr>
      </w:pPr>
      <w:r w:rsidRPr="007F7CEA">
        <w:rPr>
          <w:rFonts w:eastAsia="Times New Roman"/>
          <w:bCs/>
          <w:color w:val="000000"/>
          <w:szCs w:val="26"/>
          <w:lang w:val="de-DE"/>
        </w:rPr>
        <w:t xml:space="preserve">- Kiểm tra mức ồn của thiết bị, nếu mức ồn lớn hơn giới hạn cho phép sẽ được lắp các thiết bị giảm âm hoặc không sử dụng. Không sử dụng các thiết bị máy móc cũ, lạc hậu gây ồn cao. </w:t>
      </w:r>
    </w:p>
    <w:p w14:paraId="45E20CE7"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de-DE"/>
        </w:rPr>
      </w:pPr>
      <w:r w:rsidRPr="007F7CEA">
        <w:rPr>
          <w:rFonts w:eastAsia="Times New Roman"/>
          <w:bCs/>
          <w:color w:val="000000"/>
          <w:szCs w:val="26"/>
          <w:lang w:val="de-DE"/>
        </w:rPr>
        <w:t>- Lên kế hoạch điều động xe, máy hợp lý nhằm hạn chế tiếng ồn cộng hưởng vào thời gian cao điểm các phương tiện giao thông đi lại trong ngày.</w:t>
      </w:r>
    </w:p>
    <w:p w14:paraId="0C15D70F"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de-DE"/>
        </w:rPr>
      </w:pPr>
      <w:r w:rsidRPr="007F7CEA">
        <w:rPr>
          <w:rFonts w:eastAsia="Times New Roman"/>
          <w:bCs/>
          <w:color w:val="000000"/>
          <w:szCs w:val="26"/>
          <w:lang w:val="de-DE"/>
        </w:rPr>
        <w:t>- Kiểm tra, bảo dưỡng các thiết bị máy móc theo định kỳ.</w:t>
      </w:r>
    </w:p>
    <w:p w14:paraId="3CE80575"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de-DE"/>
        </w:rPr>
      </w:pPr>
      <w:r w:rsidRPr="007F7CEA">
        <w:rPr>
          <w:rFonts w:eastAsia="Times New Roman"/>
          <w:bCs/>
          <w:color w:val="000000"/>
          <w:szCs w:val="26"/>
          <w:lang w:val="de-DE"/>
        </w:rPr>
        <w:t>- Trang bị cho công nhân xây dựng các phương tiện bảo hộ lao động để chống ồn, đảm bảo sức khoẻ cho công nhân.</w:t>
      </w:r>
    </w:p>
    <w:p w14:paraId="2C263D63" w14:textId="77777777" w:rsidR="002672F5" w:rsidRPr="007F7CEA" w:rsidRDefault="002672F5" w:rsidP="007F7CEA">
      <w:pPr>
        <w:keepNext/>
        <w:numPr>
          <w:ilvl w:val="5"/>
          <w:numId w:val="0"/>
        </w:numPr>
        <w:tabs>
          <w:tab w:val="left" w:pos="284"/>
        </w:tabs>
        <w:spacing w:before="40" w:after="40" w:line="240" w:lineRule="auto"/>
        <w:jc w:val="both"/>
        <w:outlineLvl w:val="5"/>
        <w:rPr>
          <w:rFonts w:eastAsia="Times New Roman"/>
          <w:b/>
          <w:bCs/>
          <w:i/>
          <w:color w:val="000000"/>
          <w:szCs w:val="26"/>
          <w:lang w:val="de-DE" w:eastAsia="x-none"/>
        </w:rPr>
      </w:pPr>
      <w:r w:rsidRPr="007F7CEA">
        <w:rPr>
          <w:rFonts w:eastAsia="Times New Roman"/>
          <w:b/>
          <w:bCs/>
          <w:i/>
          <w:color w:val="000000"/>
          <w:szCs w:val="26"/>
          <w:lang w:val="x-none" w:eastAsia="x-none"/>
        </w:rPr>
        <w:t>Biện pháp giảm thiểu bảo đảm an toàn lao động và phòng chống cháy nổ</w:t>
      </w:r>
      <w:r w:rsidRPr="007F7CEA">
        <w:rPr>
          <w:rFonts w:eastAsia="Times New Roman"/>
          <w:b/>
          <w:bCs/>
          <w:i/>
          <w:color w:val="000000"/>
          <w:szCs w:val="26"/>
          <w:lang w:val="de-DE" w:eastAsia="x-none"/>
        </w:rPr>
        <w:t>:</w:t>
      </w:r>
    </w:p>
    <w:p w14:paraId="520DB74F" w14:textId="77777777" w:rsidR="002672F5" w:rsidRPr="007F7CEA" w:rsidRDefault="002672F5" w:rsidP="005214E6">
      <w:pPr>
        <w:numPr>
          <w:ilvl w:val="0"/>
          <w:numId w:val="54"/>
        </w:numPr>
        <w:tabs>
          <w:tab w:val="left" w:pos="284"/>
        </w:tabs>
        <w:spacing w:before="40" w:after="40" w:line="240" w:lineRule="auto"/>
        <w:jc w:val="both"/>
        <w:rPr>
          <w:rFonts w:eastAsia="Times New Roman"/>
          <w:b/>
          <w:bCs/>
          <w:color w:val="000000"/>
          <w:szCs w:val="26"/>
          <w:lang w:eastAsia="x-none"/>
        </w:rPr>
      </w:pPr>
      <w:r w:rsidRPr="007F7CEA">
        <w:rPr>
          <w:rFonts w:eastAsia="Times New Roman"/>
          <w:b/>
          <w:bCs/>
          <w:color w:val="000000"/>
          <w:szCs w:val="26"/>
          <w:lang w:eastAsia="x-none"/>
        </w:rPr>
        <w:t>Biện pháp an toàn lao động:</w:t>
      </w:r>
    </w:p>
    <w:p w14:paraId="733E4250"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Trong quá trình thi công sửa chữa, bảo dưỡng, lắp đặt mới và giai đoạn vận hành có thể gây ra một số vấn đề an toàn lao động như tai nạn do trèo cao, điện giật… Tổng Công ty đã chủ động thực hiện các biện pháp an toàn lao động như:</w:t>
      </w:r>
    </w:p>
    <w:p w14:paraId="3682F77E"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Ban hành các nội quy về an toàn lao động, quy chế vận hành, quản lý, sửa chữa đường dây, trạm biến áp theo quy định;</w:t>
      </w:r>
    </w:p>
    <w:p w14:paraId="595D5D23"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Tại các vị trí làm việc với máy móc đều treo các bảng quy tắc vận hành thiết bị an toàn lao động; biển báo nguy hiểm; thường xuyên kiểm tra đảm bảo an toàn hành lang an toàn lưới điện;</w:t>
      </w:r>
    </w:p>
    <w:p w14:paraId="6DCAE2AD"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Thường xuyên hướng dẫn, nhắc nhở cán bộ, nhân viên các kiến thức và thói quen thực hiện các quy tắc làm việc cũng như các yêu cầu vệ sinh môi trường;</w:t>
      </w:r>
    </w:p>
    <w:p w14:paraId="1B66F452"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lastRenderedPageBreak/>
        <w:t>- Cung cấp đủ trang thiết bị an toàn lao động cho cán bộ, công nhân viên. Đặc biệt là nhân viên trực tiếp thực hiện các nhiệm vụ có nguy cơ gây mất an toàn lao động;</w:t>
      </w:r>
    </w:p>
    <w:p w14:paraId="57B7AFCD"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Hàng năm đều tổ chức lớp học và an toàn lao động cho toàn bộ công nhân viên.</w:t>
      </w:r>
    </w:p>
    <w:p w14:paraId="3CE02649" w14:textId="77777777" w:rsidR="002672F5" w:rsidRPr="007F7CEA" w:rsidRDefault="002672F5" w:rsidP="005214E6">
      <w:pPr>
        <w:numPr>
          <w:ilvl w:val="0"/>
          <w:numId w:val="54"/>
        </w:numPr>
        <w:tabs>
          <w:tab w:val="left" w:pos="284"/>
        </w:tabs>
        <w:spacing w:before="40" w:after="40" w:line="240" w:lineRule="auto"/>
        <w:jc w:val="both"/>
        <w:rPr>
          <w:rFonts w:eastAsia="Times New Roman"/>
          <w:b/>
          <w:bCs/>
          <w:color w:val="000000"/>
          <w:szCs w:val="26"/>
          <w:lang w:eastAsia="x-none"/>
        </w:rPr>
      </w:pPr>
      <w:r w:rsidRPr="007F7CEA">
        <w:rPr>
          <w:rFonts w:eastAsia="Times New Roman"/>
          <w:b/>
          <w:bCs/>
          <w:color w:val="000000"/>
          <w:szCs w:val="26"/>
          <w:lang w:eastAsia="x-none"/>
        </w:rPr>
        <w:t>Biện pháp phòng chống cháy nổ</w:t>
      </w:r>
    </w:p>
    <w:p w14:paraId="7E299E0D"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Trong giai đoạn thi công xây dựng:</w:t>
      </w:r>
    </w:p>
    <w:p w14:paraId="1DA14944"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Trước khi đấu nối thiết bị, máy biến áp cần phải tiến hành cắt điện và kiểm tra xem điện đã được ngắt chưa mới tiến hành đấu nối thiết bị.</w:t>
      </w:r>
    </w:p>
    <w:p w14:paraId="4F8488F3"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Thực hiện nghiêm chỉnh về pháp lệnh phòng chống cháy nổ.</w:t>
      </w:r>
    </w:p>
    <w:p w14:paraId="2A86A48D"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Không được mang các vật dễ cháy nổ vào công trường.</w:t>
      </w:r>
    </w:p>
    <w:p w14:paraId="0A6379A3"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Tuyên truyền, giáo dục vận động mọi người nghiêm chỉnh chấp hành các nội quy an toàn phòng cháy chữa cháy.</w:t>
      </w:r>
    </w:p>
    <w:p w14:paraId="253E0F79"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r w:rsidRPr="007F7CEA">
        <w:rPr>
          <w:rFonts w:eastAsia="Times New Roman"/>
          <w:bCs/>
          <w:color w:val="000000"/>
          <w:szCs w:val="26"/>
          <w:lang w:eastAsia="x-none"/>
        </w:rPr>
        <w:t xml:space="preserve">Trong giai đoạn vận hành: Trong quá trình quản lý, vận hành các đường dây và trạm biến áp kèm theo, các Công ty điện lực địa phương chủ động tuân thủ các quy định về kiểm tra định kỳ theo Quy định của Tổng Công ty Điện lực thành phố Hà Nội ban hành. </w:t>
      </w:r>
    </w:p>
    <w:p w14:paraId="44B11B22" w14:textId="0C056A6E" w:rsidR="002672F5" w:rsidRPr="007F7CEA" w:rsidRDefault="002672F5" w:rsidP="007F7CEA">
      <w:pPr>
        <w:pStyle w:val="Heading3"/>
        <w:tabs>
          <w:tab w:val="left" w:pos="720"/>
          <w:tab w:val="left" w:pos="8460"/>
          <w:tab w:val="left" w:pos="8550"/>
          <w:tab w:val="left" w:pos="9354"/>
        </w:tabs>
        <w:spacing w:before="0" w:after="0" w:line="240" w:lineRule="auto"/>
        <w:jc w:val="both"/>
        <w:rPr>
          <w:rFonts w:cs="Times New Roman"/>
          <w:color w:val="auto"/>
          <w:szCs w:val="26"/>
          <w:lang w:val="es-ES"/>
        </w:rPr>
      </w:pPr>
      <w:bookmarkStart w:id="444" w:name="_Toc201245836"/>
      <w:r w:rsidRPr="007F7CEA">
        <w:rPr>
          <w:rFonts w:cs="Times New Roman"/>
          <w:color w:val="auto"/>
          <w:szCs w:val="26"/>
          <w:lang w:val="es-ES"/>
        </w:rPr>
        <w:t>9.6.3. Kế hoạch giám sát môi trường:</w:t>
      </w:r>
      <w:bookmarkEnd w:id="444"/>
    </w:p>
    <w:p w14:paraId="79D08B3F"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Trong quá trình hoạt động của các tuyến cáp ngầm, máy biến áp không phát sinh các loại nước thải và khí thải; các chất thải phát sinh chủ yếu là các chất thải rắn phát sinh từ quá trình bảo dưỡng, vận hành thiết bị trạm; tuy nhiên với khối lượng không đáng kể.</w:t>
      </w:r>
    </w:p>
    <w:p w14:paraId="507AD650"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Thời gian thi công các hạng mục của dự án không nhiều; khối lượng thi công không nhỏ lẻ, theo đoạn tuyến. Do đó, Chủ dự án kiến nghị không thực hiện giám sát môi trường trong quá trình thi công xây dựng.</w:t>
      </w:r>
    </w:p>
    <w:p w14:paraId="137CA098"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Với đặc thù của tuyến cáp ngầm, trạm biến áp trong quá trình hoạt động không phát sinh chất thải, chất thải phát sinh chủ yếu từ cán bộ quản lý vận hành. Do đó, Chúng tôi kiến nghị không tiến hành giám sát chất lượng môi trường khi dự án đi vào hoạt động.</w:t>
      </w:r>
    </w:p>
    <w:p w14:paraId="658D2AE0" w14:textId="65138510" w:rsidR="002672F5" w:rsidRPr="007F7CEA" w:rsidRDefault="002672F5"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45" w:name="_Toc201245837"/>
      <w:r w:rsidRPr="007F7CEA">
        <w:rPr>
          <w:rFonts w:cs="Times New Roman"/>
          <w:color w:val="auto"/>
          <w:sz w:val="26"/>
          <w:lang w:val="nl-NL"/>
        </w:rPr>
        <w:t>9.7. Cam kết:</w:t>
      </w:r>
      <w:bookmarkEnd w:id="445"/>
    </w:p>
    <w:p w14:paraId="19999655"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Chúng tôi cam kết về việc thực hiện các biện pháp giảm thiểu tác động xấu đến môi trường nêu trong Kế hoạch bảo vệ môi trường đạt các quy định, tiêu chuẩn, quy chuẩn kỹ thuật về môi trường và thực hiện các biện pháp bảo vệ môi trường khác theo quy định hiện hành của pháp luật Việt Nam. </w:t>
      </w:r>
    </w:p>
    <w:p w14:paraId="3428EA89"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rPr>
      </w:pPr>
      <w:r w:rsidRPr="007F7CEA">
        <w:rPr>
          <w:rFonts w:eastAsia="Times New Roman"/>
          <w:bCs/>
          <w:color w:val="000000"/>
          <w:szCs w:val="26"/>
        </w:rPr>
        <w:t xml:space="preserve">Chúng tôi gửi kèm theo đây các văn bản có liên quan đến dự án. </w:t>
      </w:r>
    </w:p>
    <w:p w14:paraId="20BA5154"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val="pt-BR"/>
        </w:rPr>
      </w:pPr>
      <w:r w:rsidRPr="007F7CEA">
        <w:rPr>
          <w:rFonts w:eastAsia="Times New Roman"/>
          <w:bCs/>
          <w:color w:val="000000"/>
          <w:szCs w:val="26"/>
        </w:rPr>
        <w:t>Chúng tôi bảo đảm về độ trung thực của các thông tin, số liệu, tài liệu trong bản Kế hoạch bảo vệ môi trường, kể cả các tài liệu đính kèm. Nếu có sai phạm, chúng tôi xin hoàn toàn chịu trách nhiệm trước pháp luật của Việt Nam.</w:t>
      </w:r>
    </w:p>
    <w:p w14:paraId="4EC6AC46" w14:textId="77777777" w:rsidR="002672F5" w:rsidRPr="007F7CEA" w:rsidRDefault="002672F5" w:rsidP="007F7CEA">
      <w:pPr>
        <w:spacing w:line="240" w:lineRule="auto"/>
        <w:rPr>
          <w:szCs w:val="26"/>
          <w:lang w:val="es-ES"/>
        </w:rPr>
      </w:pPr>
    </w:p>
    <w:p w14:paraId="4E81D8D5" w14:textId="77777777" w:rsidR="002672F5" w:rsidRPr="007F7CEA" w:rsidRDefault="002672F5" w:rsidP="007F7CEA">
      <w:pPr>
        <w:spacing w:line="240" w:lineRule="auto"/>
        <w:rPr>
          <w:szCs w:val="26"/>
          <w:lang w:val="es-ES"/>
        </w:rPr>
      </w:pPr>
    </w:p>
    <w:p w14:paraId="06788C5B" w14:textId="77777777" w:rsidR="002672F5" w:rsidRPr="007F7CEA" w:rsidRDefault="002672F5" w:rsidP="007F7CEA">
      <w:pPr>
        <w:tabs>
          <w:tab w:val="left" w:pos="284"/>
        </w:tabs>
        <w:spacing w:before="40" w:after="40" w:line="240" w:lineRule="auto"/>
        <w:ind w:firstLine="284"/>
        <w:jc w:val="both"/>
        <w:rPr>
          <w:rFonts w:eastAsia="Times New Roman"/>
          <w:bCs/>
          <w:color w:val="000000"/>
          <w:szCs w:val="26"/>
          <w:lang w:eastAsia="x-none"/>
        </w:rPr>
      </w:pPr>
    </w:p>
    <w:p w14:paraId="0B84F003" w14:textId="77777777" w:rsidR="002672F5" w:rsidRPr="007F7CEA" w:rsidRDefault="002672F5" w:rsidP="007F7CEA">
      <w:pPr>
        <w:spacing w:line="240" w:lineRule="auto"/>
        <w:rPr>
          <w:szCs w:val="26"/>
          <w:lang w:val="es-ES"/>
        </w:rPr>
      </w:pPr>
    </w:p>
    <w:p w14:paraId="67166064" w14:textId="77777777" w:rsidR="002672F5" w:rsidRPr="007F7CEA" w:rsidRDefault="002672F5" w:rsidP="007F7CEA">
      <w:pPr>
        <w:spacing w:line="240" w:lineRule="auto"/>
        <w:rPr>
          <w:szCs w:val="26"/>
          <w:lang w:val="es-ES"/>
        </w:rPr>
      </w:pPr>
    </w:p>
    <w:p w14:paraId="26DF7ACB" w14:textId="77777777" w:rsidR="000B702C" w:rsidRPr="007F7CEA" w:rsidRDefault="000B702C" w:rsidP="007F7CEA">
      <w:pPr>
        <w:spacing w:line="240" w:lineRule="auto"/>
        <w:rPr>
          <w:szCs w:val="26"/>
          <w:lang w:val="es-ES"/>
        </w:rPr>
      </w:pPr>
    </w:p>
    <w:p w14:paraId="1FE60127" w14:textId="77777777" w:rsidR="000B702C" w:rsidRPr="007F7CEA" w:rsidRDefault="000B702C" w:rsidP="007F7CEA">
      <w:pPr>
        <w:spacing w:before="40" w:after="40" w:line="240" w:lineRule="auto"/>
        <w:ind w:firstLine="0"/>
        <w:jc w:val="both"/>
        <w:rPr>
          <w:rFonts w:eastAsia="Times New Roman"/>
          <w:bCs/>
          <w:color w:val="000000"/>
          <w:szCs w:val="26"/>
          <w:lang w:val="fr-FR" w:eastAsia="x-none"/>
        </w:rPr>
      </w:pPr>
    </w:p>
    <w:p w14:paraId="2A8E1C23" w14:textId="77777777" w:rsidR="004A298F" w:rsidRPr="007F7CEA" w:rsidRDefault="004A298F" w:rsidP="007F7CEA">
      <w:pPr>
        <w:tabs>
          <w:tab w:val="left" w:pos="284"/>
        </w:tabs>
        <w:spacing w:before="40" w:after="40" w:line="240" w:lineRule="auto"/>
        <w:ind w:firstLine="284"/>
        <w:jc w:val="both"/>
        <w:rPr>
          <w:rFonts w:eastAsia="Times New Roman"/>
          <w:bCs/>
          <w:color w:val="000000"/>
          <w:szCs w:val="26"/>
        </w:rPr>
      </w:pPr>
    </w:p>
    <w:p w14:paraId="3EE28C4D" w14:textId="3851C5F2" w:rsidR="00911445" w:rsidRPr="007F7CEA" w:rsidRDefault="00911445" w:rsidP="007F7CEA">
      <w:pPr>
        <w:spacing w:before="0" w:after="160" w:line="240" w:lineRule="auto"/>
        <w:ind w:firstLine="0"/>
        <w:rPr>
          <w:b/>
          <w:szCs w:val="26"/>
          <w:lang w:val="sv-SE"/>
        </w:rPr>
      </w:pPr>
    </w:p>
    <w:p w14:paraId="03E31D85" w14:textId="7CEF5BD8" w:rsidR="00911445" w:rsidRPr="007F7CEA" w:rsidRDefault="00911445" w:rsidP="007F7CEA">
      <w:pPr>
        <w:pStyle w:val="Heading1"/>
        <w:tabs>
          <w:tab w:val="left" w:pos="720"/>
          <w:tab w:val="left" w:pos="8460"/>
          <w:tab w:val="left" w:pos="8550"/>
          <w:tab w:val="left" w:pos="9354"/>
        </w:tabs>
        <w:spacing w:before="0" w:after="0" w:line="240" w:lineRule="auto"/>
        <w:ind w:left="90" w:firstLine="270"/>
        <w:rPr>
          <w:rFonts w:cs="Times New Roman"/>
          <w:color w:val="auto"/>
          <w:sz w:val="26"/>
          <w:szCs w:val="26"/>
          <w:lang w:val="de-DE"/>
        </w:rPr>
      </w:pPr>
      <w:bookmarkStart w:id="446" w:name="_Toc508872652"/>
      <w:bookmarkStart w:id="447" w:name="_Toc509232467"/>
      <w:bookmarkStart w:id="448" w:name="_Toc515272023"/>
      <w:bookmarkStart w:id="449" w:name="_Toc532392329"/>
      <w:bookmarkStart w:id="450" w:name="_Toc201245838"/>
      <w:r w:rsidRPr="007F7CEA">
        <w:rPr>
          <w:rFonts w:cs="Times New Roman"/>
          <w:color w:val="auto"/>
          <w:sz w:val="26"/>
          <w:szCs w:val="26"/>
          <w:lang w:val="de-DE"/>
        </w:rPr>
        <w:lastRenderedPageBreak/>
        <w:t>CHƯƠNG 10: PHƯƠNG THỨC QUẢN LÝ DỰ ÁN VÀ KẾ HOẠCH ĐẤU THẦU</w:t>
      </w:r>
      <w:bookmarkEnd w:id="446"/>
      <w:bookmarkEnd w:id="447"/>
      <w:bookmarkEnd w:id="448"/>
      <w:bookmarkEnd w:id="449"/>
      <w:bookmarkEnd w:id="450"/>
    </w:p>
    <w:p w14:paraId="3AF024F3" w14:textId="7488BC79" w:rsidR="00911445" w:rsidRPr="007F7CEA" w:rsidRDefault="00B76D48" w:rsidP="007F7CEA">
      <w:pPr>
        <w:pStyle w:val="Heading2"/>
        <w:tabs>
          <w:tab w:val="left" w:pos="720"/>
          <w:tab w:val="left" w:pos="8460"/>
          <w:tab w:val="left" w:pos="8550"/>
          <w:tab w:val="left" w:pos="9354"/>
        </w:tabs>
        <w:spacing w:before="0" w:after="0" w:line="240" w:lineRule="auto"/>
        <w:jc w:val="both"/>
        <w:rPr>
          <w:rFonts w:cs="Times New Roman"/>
          <w:color w:val="auto"/>
          <w:sz w:val="26"/>
          <w:lang w:val="de-DE"/>
        </w:rPr>
      </w:pPr>
      <w:bookmarkStart w:id="451" w:name="_Toc508872653"/>
      <w:bookmarkStart w:id="452" w:name="_Toc509232468"/>
      <w:bookmarkStart w:id="453" w:name="_Toc515272024"/>
      <w:bookmarkStart w:id="454" w:name="_Toc532392330"/>
      <w:bookmarkStart w:id="455" w:name="_Toc201245839"/>
      <w:r w:rsidRPr="007F7CEA">
        <w:rPr>
          <w:rFonts w:cs="Times New Roman"/>
          <w:color w:val="auto"/>
          <w:sz w:val="26"/>
          <w:lang w:val="nl-NL"/>
        </w:rPr>
        <w:t xml:space="preserve">10.1. </w:t>
      </w:r>
      <w:r w:rsidR="00911445" w:rsidRPr="007F7CEA">
        <w:rPr>
          <w:rFonts w:cs="Times New Roman"/>
          <w:color w:val="auto"/>
          <w:sz w:val="26"/>
          <w:lang w:val="nl-NL"/>
        </w:rPr>
        <w:t>Phương thức quản lý dự án</w:t>
      </w:r>
      <w:bookmarkEnd w:id="451"/>
      <w:bookmarkEnd w:id="452"/>
      <w:bookmarkEnd w:id="453"/>
      <w:bookmarkEnd w:id="454"/>
      <w:bookmarkEnd w:id="455"/>
    </w:p>
    <w:p w14:paraId="0A5A32D1" w14:textId="70B15C1E"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Tên Dự án:</w:t>
      </w:r>
      <w:r w:rsidR="00EA6FEF" w:rsidRPr="007F7CEA">
        <w:rPr>
          <w:szCs w:val="26"/>
          <w:lang w:val="de-DE"/>
        </w:rPr>
        <w:t xml:space="preserve"> </w:t>
      </w:r>
      <w:r w:rsidR="002F6A81" w:rsidRPr="007F7CEA">
        <w:rPr>
          <w:szCs w:val="26"/>
          <w:lang w:val="vi-VN"/>
        </w:rPr>
        <w:t>“</w:t>
      </w:r>
      <w:r w:rsidR="003C0D8F" w:rsidRPr="007F7CEA">
        <w:rPr>
          <w:szCs w:val="26"/>
          <w:lang w:val="de-DE"/>
        </w:rPr>
        <w:t xml:space="preserve">Nâng cao năng lực cấp điện lưới điện trung thế quận Thanh Xuân năm 2025 (khu vực phường Nhân Chính, Thanh Xuân </w:t>
      </w:r>
      <w:r w:rsidR="00331721" w:rsidRPr="007F7CEA">
        <w:rPr>
          <w:szCs w:val="26"/>
          <w:lang w:val="de-DE"/>
        </w:rPr>
        <w:t>Trung</w:t>
      </w:r>
      <w:r w:rsidR="003C0D8F" w:rsidRPr="007F7CEA">
        <w:rPr>
          <w:szCs w:val="26"/>
          <w:lang w:val="de-DE"/>
        </w:rPr>
        <w:t>)</w:t>
      </w:r>
      <w:r w:rsidR="002F6A81" w:rsidRPr="007F7CEA">
        <w:rPr>
          <w:szCs w:val="26"/>
        </w:rPr>
        <w:t>”</w:t>
      </w:r>
      <w:r w:rsidRPr="007F7CEA">
        <w:rPr>
          <w:szCs w:val="26"/>
          <w:lang w:val="de-DE"/>
        </w:rPr>
        <w:t>.</w:t>
      </w:r>
    </w:p>
    <w:p w14:paraId="415C352C"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Chủ đầu tư: Công ty điện lực Thanh Xuân</w:t>
      </w:r>
    </w:p>
    <w:p w14:paraId="0970AA23"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Nguồn vốn: Vay TDTM </w:t>
      </w:r>
    </w:p>
    <w:p w14:paraId="423BA954"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Đơn vị thay mặt chủ đầu tư làm quản lý dự án: Ban quản lý dự án kiêm nhiệm</w:t>
      </w:r>
    </w:p>
    <w:p w14:paraId="05DBC03B"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Ban quản lý dự án kiêm nhiệm là đơn vị thuộc Công ty điện lực Thanh Xuân, do giám đốc đơn vị ký quyết định thành lập. Ban quản lý dự án kiêm nhiệm có trách nhiệm:</w:t>
      </w:r>
    </w:p>
    <w:p w14:paraId="5A6A3A33"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Ký hợp đồng với cơ quan tư vấn lập hồ sơ BCKTKT, hồ sơ mời thầu. </w:t>
      </w:r>
    </w:p>
    <w:p w14:paraId="38479B28"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Xem xét trình Chủ đầu tư phê duyệt tài liệu thiết kế do cơ quan tư vấn lập. </w:t>
      </w:r>
    </w:p>
    <w:p w14:paraId="2E182533"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Tổ chức đấu thầu mua sắm vật tư, xây lắp công trình. </w:t>
      </w:r>
    </w:p>
    <w:p w14:paraId="6F57DCEE"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Phối hợp với địa phương có ảnh hưởng của tuyến đường dây, vị trí TBA, tổ chức đền bù và giải phóng mặt bằng. </w:t>
      </w:r>
    </w:p>
    <w:p w14:paraId="18C39AA3"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Tổ chức giám sát thi công trong giai đoạn thi công các hạng mục công trình. </w:t>
      </w:r>
    </w:p>
    <w:p w14:paraId="23102294"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Tổ chức nghiệm thu, bàn giao và đưa công trình vào vận hành. </w:t>
      </w:r>
    </w:p>
    <w:p w14:paraId="3D0B468E"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Đôn đốc cơ quan liên quan thực hiện công trình theo đúng tiến độ. </w:t>
      </w:r>
    </w:p>
    <w:p w14:paraId="749E97AA"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Đơn vị tư vấn có nhiệm vụ: </w:t>
      </w:r>
    </w:p>
    <w:p w14:paraId="032D4C0C"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Lập hồ sơ BCKTKT công trình theo kế hoạch của Chủ đầu tư. </w:t>
      </w:r>
    </w:p>
    <w:p w14:paraId="7BCB226D"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xml:space="preserve">+ Lập các hồ sơ mời thầu, mua sắm vật tư thiết bị, hồ sơ mời thầu xây lắp sau khi hồ sơ BCKTKT được phê duyệt (nếu có). </w:t>
      </w:r>
    </w:p>
    <w:p w14:paraId="3AF4A709" w14:textId="77777777" w:rsidR="005C789A" w:rsidRPr="007F7CEA" w:rsidRDefault="005C789A" w:rsidP="007F7CEA">
      <w:pPr>
        <w:tabs>
          <w:tab w:val="left" w:pos="720"/>
          <w:tab w:val="left" w:pos="8460"/>
          <w:tab w:val="left" w:pos="8550"/>
          <w:tab w:val="left" w:pos="9354"/>
        </w:tabs>
        <w:spacing w:before="0" w:after="0" w:line="240" w:lineRule="auto"/>
        <w:ind w:left="360" w:firstLine="360"/>
        <w:jc w:val="both"/>
        <w:rPr>
          <w:szCs w:val="26"/>
          <w:lang w:val="de-DE"/>
        </w:rPr>
      </w:pPr>
      <w:r w:rsidRPr="007F7CEA">
        <w:rPr>
          <w:szCs w:val="26"/>
          <w:lang w:val="de-DE"/>
        </w:rPr>
        <w:t>+ Phối hợp với cơ quan quản lý dự án trong các khâu xét duyệt hồ sơ thầu, giám sát tác giả, tham gia hội đồng nghiệm thu theo quy định hiện hành.</w:t>
      </w:r>
    </w:p>
    <w:p w14:paraId="22232701" w14:textId="77777777" w:rsidR="00911445" w:rsidRPr="007F7CEA" w:rsidRDefault="00911445"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56" w:name="_Toc515272025"/>
      <w:bookmarkStart w:id="457" w:name="_Toc532392331"/>
      <w:bookmarkStart w:id="458" w:name="_Toc201245840"/>
      <w:r w:rsidRPr="007F7CEA">
        <w:rPr>
          <w:rFonts w:cs="Times New Roman"/>
          <w:color w:val="auto"/>
          <w:sz w:val="26"/>
          <w:lang w:val="nl-NL"/>
        </w:rPr>
        <w:t>10.2. Kế hoạch đấu thầu</w:t>
      </w:r>
      <w:bookmarkEnd w:id="456"/>
      <w:bookmarkEnd w:id="457"/>
      <w:bookmarkEnd w:id="458"/>
    </w:p>
    <w:p w14:paraId="399C231C" w14:textId="760B5823" w:rsidR="00911445" w:rsidRPr="007F7CEA" w:rsidRDefault="00911445" w:rsidP="007F7CEA">
      <w:pPr>
        <w:tabs>
          <w:tab w:val="left" w:pos="720"/>
          <w:tab w:val="left" w:pos="8460"/>
          <w:tab w:val="left" w:pos="8550"/>
          <w:tab w:val="left" w:pos="9354"/>
        </w:tabs>
        <w:spacing w:before="0" w:after="0" w:line="240" w:lineRule="auto"/>
        <w:jc w:val="both"/>
        <w:rPr>
          <w:szCs w:val="26"/>
          <w:lang w:val="de-DE"/>
        </w:rPr>
      </w:pPr>
      <w:r w:rsidRPr="007F7CEA">
        <w:rPr>
          <w:szCs w:val="26"/>
          <w:lang w:val="de-DE"/>
        </w:rPr>
        <w:t xml:space="preserve">Với quy mô của dự án </w:t>
      </w:r>
      <w:r w:rsidRPr="007F7CEA">
        <w:rPr>
          <w:szCs w:val="26"/>
          <w:lang w:val="vi-VN"/>
        </w:rPr>
        <w:t>“</w:t>
      </w:r>
      <w:r w:rsidR="00331721" w:rsidRPr="007F7CEA">
        <w:rPr>
          <w:szCs w:val="26"/>
          <w:lang w:val="vi-VN"/>
        </w:rPr>
        <w:t>Nâng cao năng lực cấp điện lưới điện trung thế quận Thanh Xuân năm 2025 (khu vực phường Nhân Chính, Thanh Xuân Trung)</w:t>
      </w:r>
      <w:r w:rsidRPr="007F7CEA">
        <w:rPr>
          <w:szCs w:val="26"/>
        </w:rPr>
        <w:t>”</w:t>
      </w:r>
      <w:r w:rsidRPr="007F7CEA">
        <w:rPr>
          <w:szCs w:val="26"/>
          <w:lang w:val="de-DE"/>
        </w:rPr>
        <w:t xml:space="preserve"> việc mua vật tư, thiết bị và lựa chọn nhà thầu xây lắp thực hiện thông qua đấu thầu.</w:t>
      </w:r>
    </w:p>
    <w:p w14:paraId="35FBC988" w14:textId="77777777" w:rsidR="00911445" w:rsidRPr="007F7CEA" w:rsidRDefault="00911445" w:rsidP="007F7CEA">
      <w:pPr>
        <w:tabs>
          <w:tab w:val="left" w:pos="720"/>
          <w:tab w:val="left" w:pos="8460"/>
          <w:tab w:val="left" w:pos="8550"/>
          <w:tab w:val="left" w:pos="9354"/>
        </w:tabs>
        <w:spacing w:before="0" w:after="0" w:line="240" w:lineRule="auto"/>
        <w:jc w:val="both"/>
        <w:rPr>
          <w:szCs w:val="26"/>
          <w:lang w:val="de-DE"/>
        </w:rPr>
      </w:pPr>
      <w:r w:rsidRPr="007F7CEA">
        <w:rPr>
          <w:szCs w:val="26"/>
          <w:lang w:val="de-DE"/>
        </w:rPr>
        <w:t>Các gói thầu mua sắm thiết bị và xây lắp đều do Tổng công ty Điện lực thành phố Hà nội mà đại diện là Công ty Điện lực Thanh Xuân tổ chức thực hiện.</w:t>
      </w:r>
    </w:p>
    <w:p w14:paraId="176F3083" w14:textId="77777777" w:rsidR="00911445" w:rsidRPr="007F7CEA" w:rsidRDefault="00911445" w:rsidP="007F7CEA">
      <w:pPr>
        <w:tabs>
          <w:tab w:val="left" w:pos="720"/>
          <w:tab w:val="left" w:pos="8460"/>
          <w:tab w:val="left" w:pos="8550"/>
          <w:tab w:val="left" w:pos="9354"/>
        </w:tabs>
        <w:spacing w:before="0" w:after="0" w:line="240" w:lineRule="auto"/>
        <w:jc w:val="both"/>
        <w:rPr>
          <w:szCs w:val="26"/>
          <w:lang w:val="de-DE"/>
        </w:rPr>
      </w:pPr>
      <w:r w:rsidRPr="007F7CEA">
        <w:rPr>
          <w:szCs w:val="26"/>
          <w:lang w:val="de-DE"/>
        </w:rPr>
        <w:t>Nội dung công việc bao gồm: tiếp nhận các thiết bị vật liệu chủ đầu tư cấp, cung cấp các vật liệu xây dựng, vật liệu phụ, phụ kiện còn lại và tổ chức xây lắp</w:t>
      </w:r>
    </w:p>
    <w:p w14:paraId="1FA4DDB8" w14:textId="77777777" w:rsidR="00911445" w:rsidRPr="007F7CEA" w:rsidRDefault="00911445"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59" w:name="_Toc515272026"/>
      <w:bookmarkStart w:id="460" w:name="_Toc532392332"/>
      <w:bookmarkStart w:id="461" w:name="_Toc201245841"/>
      <w:r w:rsidRPr="007F7CEA">
        <w:rPr>
          <w:rFonts w:cs="Times New Roman"/>
          <w:color w:val="auto"/>
          <w:sz w:val="26"/>
          <w:lang w:val="nl-NL"/>
        </w:rPr>
        <w:t>10.3. Tiến độ thực hiện</w:t>
      </w:r>
      <w:bookmarkEnd w:id="459"/>
      <w:bookmarkEnd w:id="460"/>
      <w:bookmarkEnd w:id="461"/>
    </w:p>
    <w:p w14:paraId="12DAA44D" w14:textId="77777777" w:rsidR="00911445" w:rsidRPr="007F7CEA" w:rsidRDefault="00911445" w:rsidP="007F7CEA">
      <w:pPr>
        <w:tabs>
          <w:tab w:val="left" w:pos="720"/>
          <w:tab w:val="left" w:pos="8460"/>
          <w:tab w:val="left" w:pos="8550"/>
          <w:tab w:val="left" w:pos="9354"/>
        </w:tabs>
        <w:spacing w:before="0" w:after="0" w:line="240" w:lineRule="auto"/>
        <w:jc w:val="both"/>
        <w:rPr>
          <w:szCs w:val="26"/>
          <w:lang w:val="de-DE"/>
        </w:rPr>
      </w:pPr>
      <w:r w:rsidRPr="007F7CEA">
        <w:rPr>
          <w:szCs w:val="26"/>
          <w:lang w:val="de-DE"/>
        </w:rPr>
        <w:t xml:space="preserve">Tiến độ thực hiện cơ bản của dự án như sau: </w:t>
      </w:r>
    </w:p>
    <w:p w14:paraId="22D23805" w14:textId="3642170F" w:rsidR="002672F5" w:rsidRPr="007F7CEA" w:rsidRDefault="002672F5" w:rsidP="007F7CEA">
      <w:pPr>
        <w:tabs>
          <w:tab w:val="left" w:pos="720"/>
          <w:tab w:val="left" w:pos="8460"/>
          <w:tab w:val="left" w:pos="8550"/>
          <w:tab w:val="left" w:pos="9354"/>
        </w:tabs>
        <w:spacing w:before="0" w:after="0" w:line="240" w:lineRule="auto"/>
        <w:ind w:left="284"/>
        <w:rPr>
          <w:szCs w:val="26"/>
          <w:lang w:val="de-DE"/>
        </w:rPr>
      </w:pPr>
      <w:r w:rsidRPr="007F7CEA">
        <w:rPr>
          <w:szCs w:val="26"/>
          <w:lang w:val="de-DE"/>
        </w:rPr>
        <w:t>+ Lập Báo cáo KT-KT : Quý I/202</w:t>
      </w:r>
      <w:r w:rsidR="00CF4BBB" w:rsidRPr="007F7CEA">
        <w:rPr>
          <w:szCs w:val="26"/>
          <w:lang w:val="de-DE"/>
        </w:rPr>
        <w:t>5</w:t>
      </w:r>
    </w:p>
    <w:p w14:paraId="75BBD5B4" w14:textId="550D8986" w:rsidR="002672F5" w:rsidRPr="007F7CEA" w:rsidRDefault="002672F5" w:rsidP="007F7CEA">
      <w:pPr>
        <w:tabs>
          <w:tab w:val="left" w:pos="720"/>
          <w:tab w:val="left" w:pos="8460"/>
          <w:tab w:val="left" w:pos="8550"/>
          <w:tab w:val="left" w:pos="9354"/>
        </w:tabs>
        <w:spacing w:before="0" w:after="0" w:line="240" w:lineRule="auto"/>
        <w:ind w:left="284"/>
        <w:rPr>
          <w:szCs w:val="26"/>
          <w:lang w:val="de-DE"/>
        </w:rPr>
      </w:pPr>
      <w:r w:rsidRPr="007F7CEA">
        <w:rPr>
          <w:szCs w:val="26"/>
          <w:lang w:val="de-DE"/>
        </w:rPr>
        <w:t>+ Đấu thầu mua sắm, xây lắp : Quý I/202</w:t>
      </w:r>
      <w:r w:rsidR="00CF4BBB" w:rsidRPr="007F7CEA">
        <w:rPr>
          <w:szCs w:val="26"/>
          <w:lang w:val="de-DE"/>
        </w:rPr>
        <w:t>5</w:t>
      </w:r>
    </w:p>
    <w:p w14:paraId="42025BF1" w14:textId="71A8D493" w:rsidR="002672F5" w:rsidRPr="007F7CEA" w:rsidRDefault="002672F5" w:rsidP="007F7CEA">
      <w:pPr>
        <w:tabs>
          <w:tab w:val="left" w:pos="720"/>
          <w:tab w:val="left" w:pos="8460"/>
          <w:tab w:val="left" w:pos="8550"/>
          <w:tab w:val="left" w:pos="9354"/>
        </w:tabs>
        <w:spacing w:before="0" w:after="0" w:line="240" w:lineRule="auto"/>
        <w:ind w:left="284"/>
        <w:rPr>
          <w:szCs w:val="26"/>
          <w:lang w:val="de-DE"/>
        </w:rPr>
      </w:pPr>
      <w:r w:rsidRPr="007F7CEA">
        <w:rPr>
          <w:szCs w:val="26"/>
          <w:lang w:val="de-DE"/>
        </w:rPr>
        <w:t>+ Triển khai thực hiện : Quý I</w:t>
      </w:r>
      <w:r w:rsidR="00CF4BBB" w:rsidRPr="007F7CEA">
        <w:rPr>
          <w:szCs w:val="26"/>
          <w:lang w:val="de-DE"/>
        </w:rPr>
        <w:t>I</w:t>
      </w:r>
      <w:r w:rsidRPr="007F7CEA">
        <w:rPr>
          <w:szCs w:val="26"/>
          <w:lang w:val="de-DE"/>
        </w:rPr>
        <w:t>/202</w:t>
      </w:r>
      <w:r w:rsidR="00CF4BBB" w:rsidRPr="007F7CEA">
        <w:rPr>
          <w:szCs w:val="26"/>
          <w:lang w:val="de-DE"/>
        </w:rPr>
        <w:t>5</w:t>
      </w:r>
    </w:p>
    <w:p w14:paraId="6F8E08A3" w14:textId="58BD49A1" w:rsidR="002672F5" w:rsidRPr="007F7CEA" w:rsidRDefault="002672F5" w:rsidP="007F7CEA">
      <w:pPr>
        <w:tabs>
          <w:tab w:val="left" w:pos="720"/>
          <w:tab w:val="left" w:pos="8460"/>
          <w:tab w:val="left" w:pos="8550"/>
          <w:tab w:val="left" w:pos="9354"/>
        </w:tabs>
        <w:spacing w:before="0" w:after="0" w:line="240" w:lineRule="auto"/>
        <w:ind w:left="284"/>
        <w:rPr>
          <w:szCs w:val="26"/>
          <w:lang w:val="de-DE"/>
        </w:rPr>
      </w:pPr>
      <w:r w:rsidRPr="007F7CEA">
        <w:rPr>
          <w:szCs w:val="26"/>
          <w:lang w:val="de-DE"/>
        </w:rPr>
        <w:t>+ Kết thúc dự án : Quý II/202</w:t>
      </w:r>
      <w:r w:rsidR="00CF4BBB" w:rsidRPr="007F7CEA">
        <w:rPr>
          <w:szCs w:val="26"/>
          <w:lang w:val="de-DE"/>
        </w:rPr>
        <w:t>5</w:t>
      </w:r>
    </w:p>
    <w:p w14:paraId="3F5E6194" w14:textId="109EB2DC" w:rsidR="007F7CEA" w:rsidRDefault="007F7CEA">
      <w:pPr>
        <w:spacing w:before="0" w:after="160" w:line="259" w:lineRule="auto"/>
        <w:ind w:firstLine="0"/>
        <w:rPr>
          <w:szCs w:val="26"/>
          <w:lang w:val="de-DE"/>
        </w:rPr>
      </w:pPr>
      <w:r>
        <w:rPr>
          <w:szCs w:val="26"/>
          <w:lang w:val="de-DE"/>
        </w:rPr>
        <w:br w:type="page"/>
      </w:r>
    </w:p>
    <w:p w14:paraId="4EF5453C" w14:textId="77777777" w:rsidR="00CB2844" w:rsidRPr="007F7CEA" w:rsidRDefault="00911445" w:rsidP="007F7CEA">
      <w:pPr>
        <w:pStyle w:val="Heading1"/>
        <w:tabs>
          <w:tab w:val="left" w:pos="720"/>
          <w:tab w:val="left" w:pos="8460"/>
          <w:tab w:val="left" w:pos="8550"/>
          <w:tab w:val="left" w:pos="9354"/>
        </w:tabs>
        <w:spacing w:before="0" w:after="0" w:line="240" w:lineRule="auto"/>
        <w:ind w:left="90" w:firstLine="270"/>
        <w:rPr>
          <w:rFonts w:cs="Times New Roman"/>
          <w:color w:val="auto"/>
          <w:sz w:val="26"/>
          <w:szCs w:val="26"/>
          <w:lang w:val="de-DE"/>
        </w:rPr>
      </w:pPr>
      <w:bookmarkStart w:id="462" w:name="_Toc503798698"/>
      <w:bookmarkStart w:id="463" w:name="_Toc515272027"/>
      <w:bookmarkStart w:id="464" w:name="_Toc532392333"/>
      <w:bookmarkStart w:id="465" w:name="_Toc57100863"/>
      <w:bookmarkStart w:id="466" w:name="_Toc201245842"/>
      <w:r w:rsidRPr="007F7CEA">
        <w:rPr>
          <w:rFonts w:cs="Times New Roman"/>
          <w:color w:val="auto"/>
          <w:sz w:val="26"/>
          <w:szCs w:val="26"/>
          <w:lang w:val="de-DE"/>
        </w:rPr>
        <w:lastRenderedPageBreak/>
        <w:t>CHƯƠNG 11</w:t>
      </w:r>
      <w:r w:rsidR="00CB2844" w:rsidRPr="007F7CEA">
        <w:rPr>
          <w:rFonts w:cs="Times New Roman"/>
          <w:color w:val="auto"/>
          <w:sz w:val="26"/>
          <w:szCs w:val="26"/>
          <w:lang w:val="de-DE"/>
        </w:rPr>
        <w:t>: KẾT LUẬN VÀ KIẾN NGHỊ</w:t>
      </w:r>
      <w:bookmarkEnd w:id="462"/>
      <w:bookmarkEnd w:id="463"/>
      <w:bookmarkEnd w:id="464"/>
      <w:bookmarkEnd w:id="465"/>
      <w:bookmarkEnd w:id="466"/>
    </w:p>
    <w:p w14:paraId="326DF1EE" w14:textId="77777777" w:rsidR="00CB2844" w:rsidRPr="007F7CEA" w:rsidRDefault="00911445" w:rsidP="007F7CEA">
      <w:pPr>
        <w:pStyle w:val="Heading2"/>
        <w:tabs>
          <w:tab w:val="left" w:pos="720"/>
          <w:tab w:val="left" w:pos="8460"/>
          <w:tab w:val="left" w:pos="8550"/>
          <w:tab w:val="left" w:pos="9354"/>
        </w:tabs>
        <w:spacing w:before="0" w:after="0" w:line="240" w:lineRule="auto"/>
        <w:jc w:val="both"/>
        <w:rPr>
          <w:rFonts w:cs="Times New Roman"/>
          <w:color w:val="auto"/>
          <w:sz w:val="26"/>
          <w:lang w:val="nl-NL"/>
        </w:rPr>
      </w:pPr>
      <w:bookmarkStart w:id="467" w:name="_Toc503798699"/>
      <w:bookmarkStart w:id="468" w:name="_Toc515272028"/>
      <w:bookmarkStart w:id="469" w:name="_Toc532392334"/>
      <w:bookmarkStart w:id="470" w:name="_Toc57100864"/>
      <w:bookmarkStart w:id="471" w:name="_Toc201245843"/>
      <w:r w:rsidRPr="007F7CEA">
        <w:rPr>
          <w:rFonts w:cs="Times New Roman"/>
          <w:color w:val="auto"/>
          <w:sz w:val="26"/>
          <w:lang w:val="nl-NL"/>
        </w:rPr>
        <w:t>11</w:t>
      </w:r>
      <w:r w:rsidR="00CB2844" w:rsidRPr="007F7CEA">
        <w:rPr>
          <w:rFonts w:cs="Times New Roman"/>
          <w:color w:val="auto"/>
          <w:sz w:val="26"/>
          <w:lang w:val="nl-NL"/>
        </w:rPr>
        <w:t>.1. Kết luận</w:t>
      </w:r>
      <w:bookmarkEnd w:id="467"/>
      <w:bookmarkEnd w:id="468"/>
      <w:bookmarkEnd w:id="469"/>
      <w:bookmarkEnd w:id="470"/>
      <w:bookmarkEnd w:id="471"/>
    </w:p>
    <w:p w14:paraId="12C665C6" w14:textId="07165A54" w:rsidR="002672F5" w:rsidRPr="007F7CEA" w:rsidRDefault="002672F5" w:rsidP="007F7CEA">
      <w:pPr>
        <w:tabs>
          <w:tab w:val="left" w:pos="720"/>
          <w:tab w:val="left" w:pos="8460"/>
          <w:tab w:val="left" w:pos="8550"/>
          <w:tab w:val="left" w:pos="9354"/>
        </w:tabs>
        <w:spacing w:before="0" w:after="0" w:line="240" w:lineRule="auto"/>
        <w:jc w:val="both"/>
        <w:rPr>
          <w:szCs w:val="26"/>
          <w:lang w:val="de-DE"/>
        </w:rPr>
      </w:pPr>
      <w:r w:rsidRPr="007F7CEA">
        <w:rPr>
          <w:szCs w:val="26"/>
          <w:lang w:val="de-DE"/>
        </w:rPr>
        <w:t>Với mục tiêu cải tạo, mở rộng lưới điện nhằm tăng cường khả năng cung cấp điện lâu dài ổn định, nâng cao hiệu quả phân phối lưới điện trong sự nghiệp CNH, HĐH đất nước, giảm tổn thất điện năng, nâng cao khả năng kinh doanh,giảm đầu tư nguồn điện cho cả nước. Dự án “</w:t>
      </w:r>
      <w:r w:rsidR="00331721" w:rsidRPr="007F7CEA">
        <w:rPr>
          <w:szCs w:val="26"/>
          <w:lang w:val="de-DE"/>
        </w:rPr>
        <w:t>Nâng cao năng lực cấp điện lưới điện trung thế quận Thanh Xuân năm 2025 (khu vực phường Nhân Chính, Thanh Xuân Trung)</w:t>
      </w:r>
      <w:r w:rsidRPr="007F7CEA">
        <w:rPr>
          <w:szCs w:val="26"/>
          <w:lang w:val="de-DE"/>
        </w:rPr>
        <w:t xml:space="preserve">” đã xem xét một cách tổng thể các nội dung sau: </w:t>
      </w:r>
    </w:p>
    <w:p w14:paraId="603B0BAF" w14:textId="77777777" w:rsidR="002672F5" w:rsidRPr="007F7CEA" w:rsidRDefault="002672F5" w:rsidP="007F7CEA">
      <w:pPr>
        <w:tabs>
          <w:tab w:val="left" w:pos="720"/>
          <w:tab w:val="left" w:pos="8460"/>
          <w:tab w:val="left" w:pos="8550"/>
          <w:tab w:val="left" w:pos="9354"/>
        </w:tabs>
        <w:spacing w:before="0" w:after="0" w:line="240" w:lineRule="auto"/>
        <w:jc w:val="both"/>
        <w:rPr>
          <w:szCs w:val="26"/>
          <w:lang w:val="de-DE"/>
        </w:rPr>
      </w:pPr>
      <w:r w:rsidRPr="007F7CEA">
        <w:rPr>
          <w:szCs w:val="26"/>
          <w:lang w:val="de-DE"/>
        </w:rPr>
        <w:t xml:space="preserve">- Dự án đã đánh giá một cách tổng thể hiện trạng lưới điện hiện trạng, phân tích xem xét đến khả năng đáp ứng yêu cầu cung cấp điện cho giai đoạn mới. </w:t>
      </w:r>
    </w:p>
    <w:p w14:paraId="543C1F9A" w14:textId="77777777" w:rsidR="002672F5" w:rsidRPr="007F7CEA" w:rsidRDefault="002672F5" w:rsidP="007F7CEA">
      <w:pPr>
        <w:tabs>
          <w:tab w:val="left" w:pos="720"/>
          <w:tab w:val="left" w:pos="8460"/>
          <w:tab w:val="left" w:pos="8550"/>
          <w:tab w:val="left" w:pos="9354"/>
        </w:tabs>
        <w:spacing w:before="0" w:after="0" w:line="240" w:lineRule="auto"/>
        <w:jc w:val="both"/>
        <w:rPr>
          <w:szCs w:val="26"/>
          <w:lang w:val="de-DE"/>
        </w:rPr>
      </w:pPr>
      <w:r w:rsidRPr="007F7CEA">
        <w:rPr>
          <w:szCs w:val="26"/>
          <w:lang w:val="de-DE"/>
        </w:rPr>
        <w:t>- Trên cơ sở dự báo nhu cầu sử dụng điện khu vực, dự án đã đưa ra các giải pháp kỹ thuật, xác định quy mô đầu tư cho cả phần Trung áp đáp ứng yêu cầu phát triển phụ tải trong 10, 20 năm tới, đảm bảo các yêu cầu kỹ thuật quy định trong thiết kế, thi công và quản lý vận hành lâu dài công trình.</w:t>
      </w:r>
    </w:p>
    <w:p w14:paraId="2195276C" w14:textId="77777777" w:rsidR="002672F5" w:rsidRPr="007F7CEA" w:rsidRDefault="002672F5" w:rsidP="007F7CEA">
      <w:pPr>
        <w:tabs>
          <w:tab w:val="left" w:pos="720"/>
          <w:tab w:val="left" w:pos="8460"/>
          <w:tab w:val="left" w:pos="8550"/>
          <w:tab w:val="left" w:pos="9354"/>
        </w:tabs>
        <w:spacing w:before="0" w:after="0" w:line="240" w:lineRule="auto"/>
        <w:jc w:val="both"/>
        <w:rPr>
          <w:szCs w:val="26"/>
          <w:lang w:val="de-DE"/>
        </w:rPr>
      </w:pPr>
      <w:r w:rsidRPr="007F7CEA">
        <w:rPr>
          <w:szCs w:val="26"/>
          <w:lang w:val="de-DE"/>
        </w:rPr>
        <w:t xml:space="preserve">- Dự án đã xác định được tổng mức đầu tư toàn bộ dự án, các chi phí cần thiết cho dự án từ khi chuẩn bị cho đến khi kết thúc dự án. </w:t>
      </w:r>
    </w:p>
    <w:p w14:paraId="4C1DE9DE" w14:textId="77777777" w:rsidR="00CB2844" w:rsidRPr="007F7CEA" w:rsidRDefault="00911445" w:rsidP="007F7CEA">
      <w:pPr>
        <w:pStyle w:val="Heading2"/>
        <w:tabs>
          <w:tab w:val="left" w:pos="720"/>
          <w:tab w:val="left" w:pos="8460"/>
          <w:tab w:val="left" w:pos="8550"/>
          <w:tab w:val="left" w:pos="9354"/>
        </w:tabs>
        <w:spacing w:before="0" w:after="0" w:line="240" w:lineRule="auto"/>
        <w:jc w:val="both"/>
        <w:rPr>
          <w:rFonts w:cs="Times New Roman"/>
          <w:color w:val="auto"/>
          <w:sz w:val="26"/>
          <w:lang w:val="vi-VN"/>
        </w:rPr>
      </w:pPr>
      <w:bookmarkStart w:id="472" w:name="_Toc503798700"/>
      <w:bookmarkStart w:id="473" w:name="_Toc515272029"/>
      <w:bookmarkStart w:id="474" w:name="_Toc532392335"/>
      <w:bookmarkStart w:id="475" w:name="_Toc57100865"/>
      <w:bookmarkStart w:id="476" w:name="_Toc201245844"/>
      <w:r w:rsidRPr="007F7CEA">
        <w:rPr>
          <w:rFonts w:cs="Times New Roman"/>
          <w:color w:val="auto"/>
          <w:sz w:val="26"/>
          <w:lang w:val="nl-NL"/>
        </w:rPr>
        <w:t>11</w:t>
      </w:r>
      <w:r w:rsidR="00CB2844" w:rsidRPr="007F7CEA">
        <w:rPr>
          <w:rFonts w:cs="Times New Roman"/>
          <w:color w:val="auto"/>
          <w:sz w:val="26"/>
          <w:lang w:val="nl-NL"/>
        </w:rPr>
        <w:t>.2. Kiến nghị</w:t>
      </w:r>
      <w:bookmarkEnd w:id="472"/>
      <w:bookmarkEnd w:id="473"/>
      <w:bookmarkEnd w:id="474"/>
      <w:bookmarkEnd w:id="475"/>
      <w:bookmarkEnd w:id="476"/>
    </w:p>
    <w:p w14:paraId="3F903F47" w14:textId="77777777" w:rsidR="002672F5" w:rsidRPr="007F7CEA" w:rsidRDefault="002672F5" w:rsidP="007F7CEA">
      <w:pPr>
        <w:tabs>
          <w:tab w:val="left" w:pos="720"/>
          <w:tab w:val="left" w:pos="8460"/>
          <w:tab w:val="left" w:pos="8550"/>
          <w:tab w:val="left" w:pos="9354"/>
        </w:tabs>
        <w:spacing w:before="0" w:after="0" w:line="240" w:lineRule="auto"/>
        <w:jc w:val="both"/>
        <w:rPr>
          <w:szCs w:val="26"/>
          <w:lang w:val="de-DE"/>
        </w:rPr>
      </w:pPr>
      <w:r w:rsidRPr="007F7CEA">
        <w:rPr>
          <w:szCs w:val="26"/>
          <w:lang w:val="de-DE"/>
        </w:rPr>
        <w:t>Lưới điện thành phố Hà Nội tuy đã được đầu tư cải tạo nhiều nhưng trên địa bàn vẫn còn có một số tuyến được xây dựng từ lâu bằng nhiều nguồn vốn. Hiện trạng lưới điện hiện tại một số đã bị xuống cấp, chất lượng kém, thiếu an toàn trong vận hành, tổn thất lớn và không đảm bảo cho yêu cầu cung cấp điện cho hiện tại và tương lai. Vì vậy nhu cầu cải tạo nâng cấp, mở rộng lưới điện là vô cùng cần thiết và cấp bách, nó sẽ không thể thiếu được trong sự nghiệp công nghiệp hoá, hiện đại hoá. Qua phân tích tài chính doanh nghiệp, tất cả các phường (xã) đều đạt chỉ tiêu tài chính, mặt khác hiệu ích kinh tế của toàn dự án rất tốt và chỉ tiêu tài chính của toàn dự án là tốt.</w:t>
      </w:r>
    </w:p>
    <w:p w14:paraId="1BD8577E" w14:textId="77777777" w:rsidR="002672F5" w:rsidRPr="007F7CEA" w:rsidRDefault="002672F5" w:rsidP="007F7CEA">
      <w:pPr>
        <w:tabs>
          <w:tab w:val="left" w:pos="720"/>
          <w:tab w:val="left" w:pos="8460"/>
          <w:tab w:val="left" w:pos="8550"/>
          <w:tab w:val="left" w:pos="9354"/>
        </w:tabs>
        <w:spacing w:before="0" w:after="0" w:line="240" w:lineRule="auto"/>
        <w:jc w:val="both"/>
        <w:rPr>
          <w:spacing w:val="-6"/>
          <w:szCs w:val="26"/>
          <w:lang w:val="de-DE"/>
        </w:rPr>
      </w:pPr>
      <w:r w:rsidRPr="007F7CEA">
        <w:rPr>
          <w:szCs w:val="26"/>
          <w:lang w:val="de-DE"/>
        </w:rPr>
        <w:t xml:space="preserve">Trên cơ sở các phân tích cụ thể về các vấn đề liên quan đến dự án, sự cần thiết đầu </w:t>
      </w:r>
      <w:r w:rsidRPr="007F7CEA">
        <w:rPr>
          <w:spacing w:val="-6"/>
          <w:szCs w:val="26"/>
          <w:lang w:val="de-DE"/>
        </w:rPr>
        <w:t>tư dự án trân trọng kiến nghị các cấp có thẩm quyền quan tâm xem xét phê duyệt Báo cáo KTKT công trình, nhằm nhanh chóng triển khai các bước tiếp theo, đưa công trình vào sử dụng.</w:t>
      </w:r>
    </w:p>
    <w:p w14:paraId="5A2CADE5" w14:textId="77777777" w:rsidR="002672F5" w:rsidRPr="007F7CEA" w:rsidRDefault="002672F5" w:rsidP="007F7CEA">
      <w:pPr>
        <w:tabs>
          <w:tab w:val="left" w:pos="720"/>
          <w:tab w:val="left" w:pos="8460"/>
          <w:tab w:val="left" w:pos="8550"/>
          <w:tab w:val="left" w:pos="9354"/>
        </w:tabs>
        <w:spacing w:before="0" w:after="0" w:line="240" w:lineRule="auto"/>
        <w:ind w:left="720" w:firstLine="709"/>
        <w:jc w:val="both"/>
        <w:rPr>
          <w:szCs w:val="26"/>
          <w:lang w:val="vi-VN"/>
        </w:rPr>
      </w:pPr>
    </w:p>
    <w:p w14:paraId="02318B75" w14:textId="77777777" w:rsidR="00CB2844" w:rsidRPr="007F7CEA" w:rsidRDefault="00CB2844" w:rsidP="007F7CEA">
      <w:pPr>
        <w:tabs>
          <w:tab w:val="left" w:pos="720"/>
          <w:tab w:val="left" w:pos="8460"/>
          <w:tab w:val="left" w:pos="8550"/>
          <w:tab w:val="left" w:pos="9354"/>
        </w:tabs>
        <w:spacing w:before="0" w:after="0" w:line="240" w:lineRule="auto"/>
        <w:ind w:left="720"/>
        <w:jc w:val="both"/>
        <w:rPr>
          <w:rFonts w:eastAsia="Calibri"/>
          <w:szCs w:val="26"/>
          <w:lang w:val="es-ES"/>
        </w:rPr>
      </w:pPr>
    </w:p>
    <w:p w14:paraId="41BFBF40" w14:textId="77777777" w:rsidR="00CB2844" w:rsidRPr="007F7CEA" w:rsidRDefault="00CB2844" w:rsidP="007F7CEA">
      <w:pPr>
        <w:pStyle w:val="Heading1"/>
        <w:tabs>
          <w:tab w:val="left" w:pos="720"/>
          <w:tab w:val="left" w:pos="8460"/>
          <w:tab w:val="left" w:pos="8550"/>
          <w:tab w:val="left" w:pos="9354"/>
        </w:tabs>
        <w:spacing w:before="0" w:after="0" w:line="240" w:lineRule="auto"/>
        <w:ind w:left="720"/>
        <w:jc w:val="both"/>
        <w:rPr>
          <w:rFonts w:cs="Times New Roman"/>
          <w:color w:val="auto"/>
          <w:sz w:val="26"/>
          <w:szCs w:val="26"/>
          <w:lang w:val="vi-VN"/>
        </w:rPr>
      </w:pPr>
      <w:bookmarkStart w:id="477" w:name="_Toc503798701"/>
      <w:r w:rsidRPr="007F7CEA">
        <w:rPr>
          <w:rFonts w:cs="Times New Roman"/>
          <w:color w:val="auto"/>
          <w:sz w:val="26"/>
          <w:szCs w:val="26"/>
          <w:lang w:val="vi-VN"/>
        </w:rPr>
        <w:br w:type="page"/>
      </w:r>
    </w:p>
    <w:p w14:paraId="7418D97C" w14:textId="398F077A" w:rsidR="002672F5" w:rsidRPr="007F7CEA" w:rsidRDefault="00911445" w:rsidP="007F7CEA">
      <w:pPr>
        <w:pStyle w:val="Heading1"/>
        <w:tabs>
          <w:tab w:val="left" w:pos="720"/>
          <w:tab w:val="left" w:pos="8460"/>
          <w:tab w:val="left" w:pos="8550"/>
          <w:tab w:val="left" w:pos="9354"/>
        </w:tabs>
        <w:spacing w:before="0" w:after="0" w:line="240" w:lineRule="auto"/>
        <w:ind w:left="90" w:firstLine="270"/>
        <w:rPr>
          <w:rFonts w:cs="Times New Roman"/>
          <w:color w:val="auto"/>
          <w:sz w:val="26"/>
          <w:szCs w:val="26"/>
          <w:lang w:val="de-DE"/>
        </w:rPr>
      </w:pPr>
      <w:bookmarkStart w:id="478" w:name="_Toc515272030"/>
      <w:bookmarkStart w:id="479" w:name="_Toc532392336"/>
      <w:bookmarkStart w:id="480" w:name="_Toc77322696"/>
      <w:bookmarkStart w:id="481" w:name="_Toc201245845"/>
      <w:bookmarkEnd w:id="477"/>
      <w:r w:rsidRPr="007F7CEA">
        <w:rPr>
          <w:rFonts w:cs="Times New Roman"/>
          <w:color w:val="auto"/>
          <w:sz w:val="26"/>
          <w:szCs w:val="26"/>
          <w:lang w:val="de-DE"/>
        </w:rPr>
        <w:lastRenderedPageBreak/>
        <w:t>CHƯƠNG 12: PHỤ LỤC VĂN BẢN PHÁP LÝ</w:t>
      </w:r>
      <w:bookmarkEnd w:id="478"/>
      <w:bookmarkEnd w:id="479"/>
      <w:bookmarkEnd w:id="480"/>
      <w:bookmarkEnd w:id="481"/>
    </w:p>
    <w:p w14:paraId="2361E114" w14:textId="3C4A9BB8" w:rsidR="002672F5" w:rsidRPr="007F7CEA" w:rsidRDefault="002672F5" w:rsidP="007F7CEA">
      <w:pPr>
        <w:pStyle w:val="ListParagraph"/>
        <w:numPr>
          <w:ilvl w:val="0"/>
          <w:numId w:val="1"/>
        </w:numPr>
        <w:tabs>
          <w:tab w:val="left" w:pos="720"/>
          <w:tab w:val="left" w:pos="8460"/>
          <w:tab w:val="left" w:pos="8550"/>
          <w:tab w:val="left" w:pos="9354"/>
        </w:tabs>
        <w:spacing w:before="0" w:after="0" w:line="240" w:lineRule="auto"/>
        <w:ind w:left="720"/>
        <w:jc w:val="both"/>
        <w:rPr>
          <w:szCs w:val="26"/>
        </w:rPr>
      </w:pPr>
      <w:r w:rsidRPr="007F7CEA">
        <w:rPr>
          <w:szCs w:val="26"/>
        </w:rPr>
        <w:t>Quyết định số 711/QĐ-UBND ngày 09/02/2017 của UBND Thành phố Hà Nội về việc phê duyệt Hợp phần II: Quy hoạch chi tiết phát triển lưới điện trung áp trạm 110kV của quy hoạch phát triển điện lực thành phố Hà Nội giai đoạn 2016 – 2025, có xét đến năm 2035;</w:t>
      </w:r>
    </w:p>
    <w:p w14:paraId="7D0472BC" w14:textId="0A5C692E" w:rsidR="002672F5" w:rsidRPr="007F7CEA" w:rsidRDefault="002672F5" w:rsidP="007F7CEA">
      <w:pPr>
        <w:pStyle w:val="ListParagraph"/>
        <w:numPr>
          <w:ilvl w:val="0"/>
          <w:numId w:val="1"/>
        </w:numPr>
        <w:tabs>
          <w:tab w:val="left" w:pos="720"/>
          <w:tab w:val="left" w:pos="8460"/>
          <w:tab w:val="left" w:pos="8550"/>
          <w:tab w:val="left" w:pos="9354"/>
        </w:tabs>
        <w:spacing w:before="0" w:after="0" w:line="240" w:lineRule="auto"/>
        <w:ind w:left="720"/>
        <w:jc w:val="both"/>
        <w:rPr>
          <w:szCs w:val="26"/>
        </w:rPr>
      </w:pPr>
      <w:r w:rsidRPr="007F7CEA">
        <w:rPr>
          <w:szCs w:val="26"/>
        </w:rPr>
        <w:t>Căn cứ Quyết định số 711/QĐ-UBND ngày 09/02/2017 của UBND Thành phố Hà Nội về việc phê duyệt Hợp phần II: Quy hoạch chi tiết phát triển lưới điện trung áp trạm 110kV của quy hoạch phát triển điện lực thành phố Hà Nội giai đoạn 2016 – 2025, có xét đến năm 2035;</w:t>
      </w:r>
    </w:p>
    <w:p w14:paraId="2EB29886" w14:textId="0BBBF8C9" w:rsidR="002672F5" w:rsidRPr="007F7CEA" w:rsidRDefault="002672F5" w:rsidP="007F7CEA">
      <w:pPr>
        <w:pStyle w:val="ListParagraph"/>
        <w:numPr>
          <w:ilvl w:val="0"/>
          <w:numId w:val="1"/>
        </w:numPr>
        <w:tabs>
          <w:tab w:val="left" w:pos="720"/>
          <w:tab w:val="left" w:pos="8460"/>
          <w:tab w:val="left" w:pos="8550"/>
          <w:tab w:val="left" w:pos="9354"/>
        </w:tabs>
        <w:spacing w:before="0" w:after="0" w:line="240" w:lineRule="auto"/>
        <w:ind w:left="720"/>
        <w:jc w:val="both"/>
        <w:rPr>
          <w:szCs w:val="26"/>
        </w:rPr>
      </w:pPr>
      <w:r w:rsidRPr="007F7CEA">
        <w:rPr>
          <w:szCs w:val="26"/>
        </w:rPr>
        <w:t>Căn cứ Quyết định 1299/QĐ-EVN ngày 03/11/2017 Tập đoàn Điện lực Việt Nam về việc ban hành Quy định về công tác thiết kế dự án lưới điện phân phối cấp điện áp đến 35kV trong Tập đoàn điện lực Quốc gia Việt Nam;</w:t>
      </w:r>
    </w:p>
    <w:p w14:paraId="14921AD5" w14:textId="5C7EB9AA" w:rsidR="002672F5" w:rsidRPr="007F7CEA" w:rsidRDefault="002672F5" w:rsidP="007F7CEA">
      <w:pPr>
        <w:pStyle w:val="ListParagraph"/>
        <w:numPr>
          <w:ilvl w:val="0"/>
          <w:numId w:val="1"/>
        </w:numPr>
        <w:tabs>
          <w:tab w:val="left" w:pos="720"/>
          <w:tab w:val="left" w:pos="8460"/>
          <w:tab w:val="left" w:pos="8550"/>
          <w:tab w:val="left" w:pos="9354"/>
        </w:tabs>
        <w:spacing w:before="0" w:after="0" w:line="240" w:lineRule="auto"/>
        <w:ind w:left="720"/>
        <w:jc w:val="both"/>
        <w:rPr>
          <w:szCs w:val="26"/>
        </w:rPr>
      </w:pPr>
      <w:r w:rsidRPr="007F7CEA">
        <w:rPr>
          <w:szCs w:val="26"/>
        </w:rPr>
        <w:t>Quyết định số 1142/QĐ-EVN ngày 16/8/2021 “về việc ban hành Quy định về công tác khảo sát phục vụ thiết kế các công trình điện áp dụng trong Tập đoàn Điện lực Quốc gia Việt Nam”;</w:t>
      </w:r>
    </w:p>
    <w:p w14:paraId="441C222A" w14:textId="6113BD9C" w:rsidR="002672F5" w:rsidRPr="007F7CEA" w:rsidRDefault="002672F5" w:rsidP="007F7CEA">
      <w:pPr>
        <w:pStyle w:val="ListParagraph"/>
        <w:numPr>
          <w:ilvl w:val="0"/>
          <w:numId w:val="1"/>
        </w:numPr>
        <w:tabs>
          <w:tab w:val="left" w:pos="720"/>
          <w:tab w:val="left" w:pos="8460"/>
          <w:tab w:val="left" w:pos="8550"/>
          <w:tab w:val="left" w:pos="9354"/>
        </w:tabs>
        <w:spacing w:before="0" w:after="0" w:line="240" w:lineRule="auto"/>
        <w:ind w:left="720"/>
        <w:jc w:val="both"/>
        <w:rPr>
          <w:szCs w:val="26"/>
        </w:rPr>
      </w:pPr>
      <w:r w:rsidRPr="007F7CEA">
        <w:rPr>
          <w:szCs w:val="26"/>
        </w:rPr>
        <w:t>Căn cứ Quyết định số 143/QĐ-HĐTV ngày 26/11/2021 của Tập đoàn Điện lực Việt Nam về việc ban hành Quy chế về công tác Đầu tư xây dựng áp dụng trong Tập đoàn Điện lực Quốc gia Việt Nam;</w:t>
      </w:r>
    </w:p>
    <w:p w14:paraId="0657755C" w14:textId="28384FE2" w:rsidR="002672F5" w:rsidRPr="007F7CEA" w:rsidRDefault="002672F5" w:rsidP="007F7CEA">
      <w:pPr>
        <w:pStyle w:val="ListParagraph"/>
        <w:numPr>
          <w:ilvl w:val="0"/>
          <w:numId w:val="1"/>
        </w:numPr>
        <w:tabs>
          <w:tab w:val="left" w:pos="720"/>
          <w:tab w:val="left" w:pos="8460"/>
          <w:tab w:val="left" w:pos="8550"/>
          <w:tab w:val="left" w:pos="9354"/>
        </w:tabs>
        <w:spacing w:before="0" w:after="0" w:line="240" w:lineRule="auto"/>
        <w:ind w:left="720"/>
        <w:jc w:val="both"/>
        <w:rPr>
          <w:szCs w:val="26"/>
        </w:rPr>
      </w:pPr>
      <w:r w:rsidRPr="007F7CEA">
        <w:rPr>
          <w:szCs w:val="26"/>
        </w:rPr>
        <w:t>Quyết định số 9815/QĐ-EVNHANOI ngày 31/12/2021 về việc ban hành đề án “Định hướng công tác quản lý kỹ thuật giai đoạn 2021-2025 tầm nhìn đến 2030”;</w:t>
      </w:r>
    </w:p>
    <w:p w14:paraId="5CD2A01B" w14:textId="210336BF" w:rsidR="00CF4BBB" w:rsidRPr="007F7CEA" w:rsidRDefault="00CF4BBB" w:rsidP="007F7CEA">
      <w:pPr>
        <w:pStyle w:val="ListParagraph"/>
        <w:numPr>
          <w:ilvl w:val="0"/>
          <w:numId w:val="1"/>
        </w:numPr>
        <w:tabs>
          <w:tab w:val="left" w:pos="720"/>
          <w:tab w:val="left" w:pos="8460"/>
          <w:tab w:val="left" w:pos="8550"/>
          <w:tab w:val="left" w:pos="9354"/>
        </w:tabs>
        <w:spacing w:before="0" w:after="0" w:line="240" w:lineRule="auto"/>
        <w:ind w:left="720"/>
        <w:jc w:val="both"/>
        <w:rPr>
          <w:szCs w:val="26"/>
        </w:rPr>
      </w:pPr>
      <w:r w:rsidRPr="007F7CEA">
        <w:rPr>
          <w:szCs w:val="26"/>
        </w:rPr>
        <w:t>Quyết định số 7007/QĐ-EVNHANOI ngày 20/08/2024 về việc giao danh mục chuẩn bị đầu tư năm 2025 đợt 2 cho Công ty điện lực Thanh Xuân.</w:t>
      </w:r>
    </w:p>
    <w:p w14:paraId="66977E3C" w14:textId="77777777" w:rsidR="00CF4BBB" w:rsidRPr="007F7CEA" w:rsidRDefault="00CF4BBB" w:rsidP="007F7CEA">
      <w:pPr>
        <w:pStyle w:val="ListParagraph"/>
        <w:tabs>
          <w:tab w:val="left" w:pos="720"/>
          <w:tab w:val="left" w:pos="8460"/>
          <w:tab w:val="left" w:pos="8550"/>
          <w:tab w:val="left" w:pos="9354"/>
        </w:tabs>
        <w:spacing w:before="0" w:after="0" w:line="240" w:lineRule="auto"/>
        <w:ind w:firstLine="0"/>
        <w:jc w:val="both"/>
        <w:rPr>
          <w:szCs w:val="26"/>
        </w:rPr>
      </w:pPr>
    </w:p>
    <w:p w14:paraId="3F1E99E7" w14:textId="14F2D988" w:rsidR="002672F5" w:rsidRPr="007F7CEA" w:rsidRDefault="002672F5" w:rsidP="007F7CEA">
      <w:pPr>
        <w:spacing w:before="0" w:after="160" w:line="240" w:lineRule="auto"/>
        <w:ind w:firstLine="0"/>
        <w:rPr>
          <w:szCs w:val="26"/>
          <w:lang w:val="vi-VN"/>
        </w:rPr>
      </w:pPr>
    </w:p>
    <w:sectPr w:rsidR="002672F5" w:rsidRPr="007F7CEA" w:rsidSect="00775A37">
      <w:headerReference w:type="default" r:id="rId35"/>
      <w:footerReference w:type="default" r:id="rId36"/>
      <w:pgSz w:w="11906" w:h="16838" w:code="9"/>
      <w:pgMar w:top="1134" w:right="1134" w:bottom="1134" w:left="1418" w:header="284" w:footer="65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BE3B3" w14:textId="77777777" w:rsidR="005214E6" w:rsidRDefault="005214E6" w:rsidP="00B57808">
      <w:pPr>
        <w:spacing w:before="0" w:after="0" w:line="240" w:lineRule="auto"/>
      </w:pPr>
      <w:r>
        <w:separator/>
      </w:r>
    </w:p>
  </w:endnote>
  <w:endnote w:type="continuationSeparator" w:id="0">
    <w:p w14:paraId="54662889" w14:textId="77777777" w:rsidR="005214E6" w:rsidRDefault="005214E6" w:rsidP="00B578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Book-Antiqua">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VnAvantH">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TimesNewRomanPSMT">
    <w:altName w:val="Times New Roman"/>
    <w:panose1 w:val="00000000000000000000"/>
    <w:charset w:val="00"/>
    <w:family w:val="roman"/>
    <w:notTrueType/>
    <w:pitch w:val="default"/>
  </w:font>
  <w:font w:name="Italic">
    <w:panose1 w:val="00000400000000000000"/>
    <w:charset w:val="00"/>
    <w:family w:val="auto"/>
    <w:pitch w:val="variable"/>
    <w:sig w:usb0="20002A87" w:usb1="00000000" w:usb2="00000000" w:usb3="00000000" w:csb0="000001FF" w:csb1="00000000"/>
  </w:font>
  <w:font w:name="SymbolMT">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C4D8E" w14:textId="2E9345C3" w:rsidR="009017A8" w:rsidRPr="003C0D8F" w:rsidRDefault="009017A8" w:rsidP="004E17ED">
    <w:pPr>
      <w:pStyle w:val="Footer"/>
      <w:pBdr>
        <w:top w:val="single" w:sz="4" w:space="1" w:color="auto"/>
      </w:pBdr>
      <w:ind w:firstLine="0"/>
      <w:rPr>
        <w:i/>
        <w:sz w:val="23"/>
        <w:szCs w:val="23"/>
      </w:rPr>
    </w:pPr>
    <w:r w:rsidRPr="003C0D8F">
      <w:rPr>
        <w:i/>
        <w:sz w:val="23"/>
        <w:szCs w:val="23"/>
      </w:rPr>
      <w:t>Quyển I.2 Thuyết minh các giải pháp kỹ thuật</w:t>
    </w:r>
    <w:r w:rsidRPr="003C0D8F">
      <w:rPr>
        <w:i/>
        <w:sz w:val="23"/>
        <w:szCs w:val="23"/>
      </w:rPr>
      <w:tab/>
    </w:r>
    <w:r w:rsidRPr="003C0D8F">
      <w:rPr>
        <w:i/>
        <w:sz w:val="23"/>
        <w:szCs w:val="23"/>
      </w:rPr>
      <w:tab/>
      <w:t xml:space="preserve">Trang </w:t>
    </w:r>
    <w:r w:rsidRPr="003C0D8F">
      <w:rPr>
        <w:bCs/>
        <w:i/>
        <w:sz w:val="23"/>
        <w:szCs w:val="23"/>
      </w:rPr>
      <w:fldChar w:fldCharType="begin"/>
    </w:r>
    <w:r w:rsidRPr="003C0D8F">
      <w:rPr>
        <w:bCs/>
        <w:i/>
        <w:sz w:val="23"/>
        <w:szCs w:val="23"/>
      </w:rPr>
      <w:instrText xml:space="preserve"> PAGE  \* Arabic  \* MERGEFORMAT </w:instrText>
    </w:r>
    <w:r w:rsidRPr="003C0D8F">
      <w:rPr>
        <w:bCs/>
        <w:i/>
        <w:sz w:val="23"/>
        <w:szCs w:val="23"/>
      </w:rPr>
      <w:fldChar w:fldCharType="separate"/>
    </w:r>
    <w:r w:rsidR="00E77A56">
      <w:rPr>
        <w:bCs/>
        <w:i/>
        <w:noProof/>
        <w:sz w:val="23"/>
        <w:szCs w:val="23"/>
      </w:rPr>
      <w:t>57</w:t>
    </w:r>
    <w:r w:rsidRPr="003C0D8F">
      <w:rPr>
        <w:bCs/>
        <w:i/>
        <w:sz w:val="23"/>
        <w:szCs w:val="23"/>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8F533" w14:textId="77777777" w:rsidR="005214E6" w:rsidRDefault="005214E6" w:rsidP="00B57808">
      <w:pPr>
        <w:spacing w:before="0" w:after="0" w:line="240" w:lineRule="auto"/>
      </w:pPr>
      <w:r>
        <w:separator/>
      </w:r>
    </w:p>
  </w:footnote>
  <w:footnote w:type="continuationSeparator" w:id="0">
    <w:p w14:paraId="613AA668" w14:textId="77777777" w:rsidR="005214E6" w:rsidRDefault="005214E6" w:rsidP="00B5780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A4E85" w14:textId="77777777" w:rsidR="009017A8" w:rsidRDefault="009017A8" w:rsidP="002672F5">
    <w:pPr>
      <w:pStyle w:val="Header"/>
      <w:pBdr>
        <w:bottom w:val="single" w:sz="4" w:space="3" w:color="auto"/>
      </w:pBdr>
      <w:tabs>
        <w:tab w:val="right" w:pos="0"/>
      </w:tabs>
      <w:ind w:firstLine="0"/>
      <w:rPr>
        <w:iCs/>
        <w:sz w:val="20"/>
      </w:rPr>
    </w:pPr>
  </w:p>
  <w:p w14:paraId="5F931862" w14:textId="1B19641E" w:rsidR="009017A8" w:rsidRPr="003C0D8F" w:rsidRDefault="009017A8" w:rsidP="002672F5">
    <w:pPr>
      <w:pStyle w:val="Header"/>
      <w:pBdr>
        <w:bottom w:val="single" w:sz="4" w:space="3" w:color="auto"/>
      </w:pBdr>
      <w:tabs>
        <w:tab w:val="right" w:pos="0"/>
      </w:tabs>
      <w:ind w:firstLine="0"/>
      <w:rPr>
        <w:iCs/>
        <w:sz w:val="23"/>
        <w:szCs w:val="23"/>
      </w:rPr>
    </w:pPr>
    <w:r w:rsidRPr="003C0D8F">
      <w:rPr>
        <w:i/>
        <w:iCs/>
        <w:sz w:val="23"/>
        <w:szCs w:val="23"/>
      </w:rPr>
      <w:t xml:space="preserve">BCKTKT Công trình: “Nâng cao năng lực cấp điện lưới điện trung thế quận Thanh Xuân năm 2025 (khu vực phường Nhân Chính, Thanh Xuân </w:t>
    </w:r>
    <w:r>
      <w:rPr>
        <w:i/>
        <w:iCs/>
        <w:sz w:val="23"/>
        <w:szCs w:val="23"/>
      </w:rPr>
      <w:t>Trung</w:t>
    </w:r>
    <w:r w:rsidRPr="003C0D8F">
      <w:rPr>
        <w:i/>
        <w:iCs/>
        <w:sz w:val="23"/>
        <w:szCs w:val="23"/>
      </w:rPr>
      <w:t>”.</w:t>
    </w:r>
  </w:p>
  <w:p w14:paraId="61B4FBFE" w14:textId="77777777" w:rsidR="009017A8" w:rsidRDefault="009017A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1723C1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B68C9B4C"/>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9E48B2D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1"/>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CC431E"/>
    <w:multiLevelType w:val="multilevel"/>
    <w:tmpl w:val="D5FCD05E"/>
    <w:lvl w:ilvl="0">
      <w:start w:val="1"/>
      <w:numFmt w:val="decimal"/>
      <w:lvlText w:val="%1."/>
      <w:lvlJc w:val="left"/>
      <w:pPr>
        <w:tabs>
          <w:tab w:val="num" w:pos="1080"/>
        </w:tabs>
        <w:ind w:left="1080" w:hanging="360"/>
      </w:pPr>
    </w:lvl>
    <w:lvl w:ilvl="1">
      <w:start w:val="1"/>
      <w:numFmt w:val="decimal"/>
      <w:pStyle w:val="StyleHeading2VnTime"/>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68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abstractNum w:abstractNumId="11"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F00BF"/>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3"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A9B1F0A"/>
    <w:multiLevelType w:val="hybridMultilevel"/>
    <w:tmpl w:val="13060B60"/>
    <w:styleLink w:val="MyList2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AE348D3"/>
    <w:multiLevelType w:val="hybridMultilevel"/>
    <w:tmpl w:val="1DEAEC12"/>
    <w:styleLink w:val="MyList11"/>
    <w:lvl w:ilvl="0" w:tplc="FC7007CA">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8"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11DE2740"/>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1" w15:restartNumberingAfterBreak="0">
    <w:nsid w:val="12AE6296"/>
    <w:multiLevelType w:val="hybridMultilevel"/>
    <w:tmpl w:val="6492A294"/>
    <w:styleLink w:val="1a-1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136D7E92"/>
    <w:multiLevelType w:val="singleLevel"/>
    <w:tmpl w:val="72C8BB88"/>
    <w:lvl w:ilvl="0">
      <w:start w:val="1"/>
      <w:numFmt w:val="decimal"/>
      <w:lvlText w:val="%1."/>
      <w:lvlJc w:val="left"/>
      <w:pPr>
        <w:tabs>
          <w:tab w:val="num" w:pos="720"/>
        </w:tabs>
        <w:ind w:left="720" w:hanging="360"/>
      </w:pPr>
      <w:rPr>
        <w:rFonts w:hint="default"/>
      </w:rPr>
    </w:lvl>
  </w:abstractNum>
  <w:abstractNum w:abstractNumId="23"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17403955"/>
    <w:multiLevelType w:val="hybridMultilevel"/>
    <w:tmpl w:val="E1DC7A8E"/>
    <w:lvl w:ilvl="0" w:tplc="45E25A4E">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17CB76DD"/>
    <w:multiLevelType w:val="multilevel"/>
    <w:tmpl w:val="152A397A"/>
    <w:styleLink w:val="MyList11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7"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8" w15:restartNumberingAfterBreak="0">
    <w:nsid w:val="1AB832D7"/>
    <w:multiLevelType w:val="hybridMultilevel"/>
    <w:tmpl w:val="1702EB62"/>
    <w:styleLink w:val="Style11"/>
    <w:lvl w:ilvl="0" w:tplc="A58A377C">
      <w:numFmt w:val="bullet"/>
      <w:lvlText w:val=""/>
      <w:lvlJc w:val="left"/>
      <w:pPr>
        <w:ind w:left="644" w:hanging="360"/>
      </w:pPr>
      <w:rPr>
        <w:rFonts w:ascii="Symbol" w:eastAsia="Times New Roman" w:hAnsi="Symbol" w:cs="Times New Roman" w:hint="default"/>
      </w:rPr>
    </w:lvl>
    <w:lvl w:ilvl="1" w:tplc="04090003" w:tentative="1">
      <w:start w:val="1"/>
      <w:numFmt w:val="bullet"/>
      <w:pStyle w:val="StyleHeading2daumucsuindext125ptAutoBefore5pt"/>
      <w:lvlText w:val="o"/>
      <w:lvlJc w:val="left"/>
      <w:pPr>
        <w:ind w:left="1364" w:hanging="360"/>
      </w:pPr>
      <w:rPr>
        <w:rFonts w:ascii="Courier New" w:hAnsi="Courier New" w:cs="Courier New" w:hint="default"/>
      </w:rPr>
    </w:lvl>
    <w:lvl w:ilvl="2" w:tplc="04090005" w:tentative="1">
      <w:start w:val="1"/>
      <w:numFmt w:val="bullet"/>
      <w:pStyle w:val="StyleHeading3TimesNewRoman125ptBefore5p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32" w15:restartNumberingAfterBreak="0">
    <w:nsid w:val="27A937B4"/>
    <w:multiLevelType w:val="hybridMultilevel"/>
    <w:tmpl w:val="860033F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34"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6" w15:restartNumberingAfterBreak="0">
    <w:nsid w:val="2B8F365D"/>
    <w:multiLevelType w:val="hybridMultilevel"/>
    <w:tmpl w:val="C2FE41B8"/>
    <w:styleLink w:val="MyList31"/>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2DF670B3"/>
    <w:multiLevelType w:val="hybridMultilevel"/>
    <w:tmpl w:val="9E4AF1F8"/>
    <w:lvl w:ilvl="0" w:tplc="CC8A806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2F7B48C7"/>
    <w:multiLevelType w:val="hybridMultilevel"/>
    <w:tmpl w:val="A2E838FA"/>
    <w:styleLink w:val="MyList110"/>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1" w15:restartNumberingAfterBreak="0">
    <w:nsid w:val="2FBD1021"/>
    <w:multiLevelType w:val="hybridMultilevel"/>
    <w:tmpl w:val="AE187444"/>
    <w:lvl w:ilvl="0" w:tplc="F94EC4E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43"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0ED3888"/>
    <w:multiLevelType w:val="hybridMultilevel"/>
    <w:tmpl w:val="3AD0C868"/>
    <w:styleLink w:val="Bulleted11"/>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35147795"/>
    <w:multiLevelType w:val="hybridMultilevel"/>
    <w:tmpl w:val="A170BB36"/>
    <w:lvl w:ilvl="0" w:tplc="58CCFBEA">
      <w:numFmt w:val="bullet"/>
      <w:lvlText w:val="-"/>
      <w:lvlJc w:val="left"/>
      <w:pPr>
        <w:ind w:left="502"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6CD221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8"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9" w15:restartNumberingAfterBreak="0">
    <w:nsid w:val="3E3948C3"/>
    <w:multiLevelType w:val="hybridMultilevel"/>
    <w:tmpl w:val="06962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443673"/>
    <w:multiLevelType w:val="hybridMultilevel"/>
    <w:tmpl w:val="17B6E668"/>
    <w:lvl w:ilvl="0" w:tplc="02803A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2"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3"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6"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8" w15:restartNumberingAfterBreak="0">
    <w:nsid w:val="48577C06"/>
    <w:multiLevelType w:val="hybridMultilevel"/>
    <w:tmpl w:val="A7781066"/>
    <w:lvl w:ilvl="0" w:tplc="C39484F8">
      <w:start w:val="125"/>
      <w:numFmt w:val="decimalZero"/>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8F6458E"/>
    <w:multiLevelType w:val="hybridMultilevel"/>
    <w:tmpl w:val="ED8E1F7C"/>
    <w:styleLink w:val="MyList17"/>
    <w:lvl w:ilvl="0" w:tplc="FFFFFFFF">
      <w:start w:val="1"/>
      <w:numFmt w:val="bullet"/>
      <w:pStyle w:val="h1"/>
      <w:lvlText w:val=""/>
      <w:lvlJc w:val="left"/>
      <w:pPr>
        <w:tabs>
          <w:tab w:val="num" w:pos="927"/>
        </w:tabs>
        <w:ind w:left="567" w:firstLine="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A084D0D"/>
    <w:multiLevelType w:val="hybridMultilevel"/>
    <w:tmpl w:val="80F48462"/>
    <w:styleLink w:val="MyList10"/>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1" w15:restartNumberingAfterBreak="0">
    <w:nsid w:val="4A182F46"/>
    <w:multiLevelType w:val="hybridMultilevel"/>
    <w:tmpl w:val="FBCA31E8"/>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4F1D5FFA"/>
    <w:multiLevelType w:val="hybridMultilevel"/>
    <w:tmpl w:val="7752E378"/>
    <w:lvl w:ilvl="0" w:tplc="FFFFFFFF">
      <w:start w:val="1"/>
      <w:numFmt w:val="decimal"/>
      <w:pStyle w:val="MuclucChng"/>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5" w15:restartNumberingAfterBreak="0">
    <w:nsid w:val="4F9B3717"/>
    <w:multiLevelType w:val="multilevel"/>
    <w:tmpl w:val="6E4CC8CC"/>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50077369"/>
    <w:multiLevelType w:val="hybridMultilevel"/>
    <w:tmpl w:val="0EB48242"/>
    <w:lvl w:ilvl="0" w:tplc="055C1E84">
      <w:start w:val="1"/>
      <w:numFmt w:val="lowerLetter"/>
      <w:lvlText w:val="%1."/>
      <w:lvlJc w:val="left"/>
      <w:pPr>
        <w:ind w:left="241" w:hanging="360"/>
      </w:pPr>
      <w:rPr>
        <w:rFonts w:hint="default"/>
      </w:rPr>
    </w:lvl>
    <w:lvl w:ilvl="1" w:tplc="04090019" w:tentative="1">
      <w:start w:val="1"/>
      <w:numFmt w:val="lowerLetter"/>
      <w:lvlText w:val="%2."/>
      <w:lvlJc w:val="left"/>
      <w:pPr>
        <w:ind w:left="961" w:hanging="360"/>
      </w:pPr>
    </w:lvl>
    <w:lvl w:ilvl="2" w:tplc="0409001B" w:tentative="1">
      <w:start w:val="1"/>
      <w:numFmt w:val="lowerRoman"/>
      <w:lvlText w:val="%3."/>
      <w:lvlJc w:val="right"/>
      <w:pPr>
        <w:ind w:left="1681" w:hanging="180"/>
      </w:pPr>
    </w:lvl>
    <w:lvl w:ilvl="3" w:tplc="0409000F" w:tentative="1">
      <w:start w:val="1"/>
      <w:numFmt w:val="decimal"/>
      <w:lvlText w:val="%4."/>
      <w:lvlJc w:val="left"/>
      <w:pPr>
        <w:ind w:left="2401" w:hanging="360"/>
      </w:pPr>
    </w:lvl>
    <w:lvl w:ilvl="4" w:tplc="04090019" w:tentative="1">
      <w:start w:val="1"/>
      <w:numFmt w:val="lowerLetter"/>
      <w:lvlText w:val="%5."/>
      <w:lvlJc w:val="left"/>
      <w:pPr>
        <w:ind w:left="3121" w:hanging="360"/>
      </w:pPr>
    </w:lvl>
    <w:lvl w:ilvl="5" w:tplc="0409001B" w:tentative="1">
      <w:start w:val="1"/>
      <w:numFmt w:val="lowerRoman"/>
      <w:lvlText w:val="%6."/>
      <w:lvlJc w:val="right"/>
      <w:pPr>
        <w:ind w:left="3841" w:hanging="180"/>
      </w:pPr>
    </w:lvl>
    <w:lvl w:ilvl="6" w:tplc="0409000F" w:tentative="1">
      <w:start w:val="1"/>
      <w:numFmt w:val="decimal"/>
      <w:lvlText w:val="%7."/>
      <w:lvlJc w:val="left"/>
      <w:pPr>
        <w:ind w:left="4561" w:hanging="360"/>
      </w:pPr>
    </w:lvl>
    <w:lvl w:ilvl="7" w:tplc="04090019" w:tentative="1">
      <w:start w:val="1"/>
      <w:numFmt w:val="lowerLetter"/>
      <w:lvlText w:val="%8."/>
      <w:lvlJc w:val="left"/>
      <w:pPr>
        <w:ind w:left="5281" w:hanging="360"/>
      </w:pPr>
    </w:lvl>
    <w:lvl w:ilvl="8" w:tplc="0409001B" w:tentative="1">
      <w:start w:val="1"/>
      <w:numFmt w:val="lowerRoman"/>
      <w:lvlText w:val="%9."/>
      <w:lvlJc w:val="right"/>
      <w:pPr>
        <w:ind w:left="6001" w:hanging="180"/>
      </w:pPr>
    </w:lvl>
  </w:abstractNum>
  <w:abstractNum w:abstractNumId="67"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8"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15:restartNumberingAfterBreak="0">
    <w:nsid w:val="5717683B"/>
    <w:multiLevelType w:val="hybridMultilevel"/>
    <w:tmpl w:val="7420651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83773F6"/>
    <w:multiLevelType w:val="hybridMultilevel"/>
    <w:tmpl w:val="2EE43898"/>
    <w:lvl w:ilvl="0" w:tplc="FFFFFFFF">
      <w:start w:val="1"/>
      <w:numFmt w:val="decimal"/>
      <w:lvlText w:val="%1."/>
      <w:lvlJc w:val="left"/>
      <w:pPr>
        <w:tabs>
          <w:tab w:val="num" w:pos="900"/>
        </w:tabs>
        <w:ind w:left="900" w:hanging="360"/>
      </w:pPr>
    </w:lvl>
    <w:lvl w:ilvl="1" w:tplc="04090019">
      <w:start w:val="1"/>
      <w:numFmt w:val="lowerLetter"/>
      <w:lvlText w:val="%2."/>
      <w:lvlJc w:val="left"/>
      <w:pPr>
        <w:tabs>
          <w:tab w:val="num" w:pos="547"/>
        </w:tabs>
        <w:ind w:left="547" w:hanging="360"/>
      </w:pPr>
      <w:rPr>
        <w:rFonts w:hint="default"/>
      </w:r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71"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72" w15:restartNumberingAfterBreak="0">
    <w:nsid w:val="5CA33074"/>
    <w:multiLevelType w:val="hybridMultilevel"/>
    <w:tmpl w:val="6FEE71EE"/>
    <w:lvl w:ilvl="0" w:tplc="3C1436E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F934818"/>
    <w:multiLevelType w:val="hybridMultilevel"/>
    <w:tmpl w:val="0DCC9A5E"/>
    <w:lvl w:ilvl="0" w:tplc="7716F614">
      <w:start w:val="1"/>
      <w:numFmt w:val="bullet"/>
      <w:lvlText w:val="-"/>
      <w:lvlJc w:val="left"/>
      <w:pPr>
        <w:tabs>
          <w:tab w:val="num" w:pos="270"/>
        </w:tabs>
        <w:ind w:left="270" w:hanging="360"/>
      </w:pPr>
      <w:rPr>
        <w:rFonts w:ascii="Times New Roman" w:eastAsia="Times New Roman" w:hAnsi="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Times New Roman" w:hAnsi="Times New Roman" w:hint="default"/>
      </w:rPr>
    </w:lvl>
    <w:lvl w:ilvl="3" w:tplc="04090001" w:tentative="1">
      <w:start w:val="1"/>
      <w:numFmt w:val="bullet"/>
      <w:lvlText w:val=""/>
      <w:lvlJc w:val="left"/>
      <w:pPr>
        <w:tabs>
          <w:tab w:val="num" w:pos="2430"/>
        </w:tabs>
        <w:ind w:left="2430" w:hanging="360"/>
      </w:pPr>
      <w:rPr>
        <w:rFonts w:ascii="Times New Roman" w:hAnsi="Times New Roman"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Times New Roman" w:hAnsi="Times New Roman" w:hint="default"/>
      </w:rPr>
    </w:lvl>
    <w:lvl w:ilvl="6" w:tplc="04090001" w:tentative="1">
      <w:start w:val="1"/>
      <w:numFmt w:val="bullet"/>
      <w:lvlText w:val=""/>
      <w:lvlJc w:val="left"/>
      <w:pPr>
        <w:tabs>
          <w:tab w:val="num" w:pos="4590"/>
        </w:tabs>
        <w:ind w:left="4590" w:hanging="360"/>
      </w:pPr>
      <w:rPr>
        <w:rFonts w:ascii="Times New Roman" w:hAnsi="Times New Roman"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Times New Roman" w:hAnsi="Times New Roman" w:hint="default"/>
      </w:rPr>
    </w:lvl>
  </w:abstractNum>
  <w:abstractNum w:abstractNumId="74"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5" w15:restartNumberingAfterBreak="0">
    <w:nsid w:val="60002598"/>
    <w:multiLevelType w:val="hybridMultilevel"/>
    <w:tmpl w:val="F8E869A8"/>
    <w:lvl w:ilvl="0" w:tplc="3E9C516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7"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8"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0" w15:restartNumberingAfterBreak="0">
    <w:nsid w:val="704D177F"/>
    <w:multiLevelType w:val="hybridMultilevel"/>
    <w:tmpl w:val="62884FD8"/>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722A76F4"/>
    <w:multiLevelType w:val="singleLevel"/>
    <w:tmpl w:val="8A4CEED4"/>
    <w:lvl w:ilvl="0">
      <w:start w:val="1"/>
      <w:numFmt w:val="upperLetter"/>
      <w:lvlText w:val="%1."/>
      <w:lvlJc w:val="left"/>
      <w:pPr>
        <w:tabs>
          <w:tab w:val="num" w:pos="1211"/>
        </w:tabs>
        <w:ind w:left="1211" w:hanging="360"/>
      </w:pPr>
      <w:rPr>
        <w:rFonts w:hint="default"/>
      </w:rPr>
    </w:lvl>
  </w:abstractNum>
  <w:abstractNum w:abstractNumId="82" w15:restartNumberingAfterBreak="0">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83" w15:restartNumberingAfterBreak="0">
    <w:nsid w:val="73D16F39"/>
    <w:multiLevelType w:val="hybridMultilevel"/>
    <w:tmpl w:val="77846D0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85" w15:restartNumberingAfterBreak="0">
    <w:nsid w:val="77E71838"/>
    <w:multiLevelType w:val="hybridMultilevel"/>
    <w:tmpl w:val="93325938"/>
    <w:styleLink w:val="1a-1"/>
    <w:lvl w:ilvl="0" w:tplc="C450A33E">
      <w:numFmt w:val="bullet"/>
      <w:lvlText w:val="+"/>
      <w:lvlJc w:val="left"/>
      <w:pPr>
        <w:ind w:left="1287"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87" w15:restartNumberingAfterBreak="0">
    <w:nsid w:val="7847176F"/>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88"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9"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90"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91" w15:restartNumberingAfterBreak="0">
    <w:nsid w:val="7A625749"/>
    <w:multiLevelType w:val="hybridMultilevel"/>
    <w:tmpl w:val="B61CCE6A"/>
    <w:lvl w:ilvl="0" w:tplc="DB82BFA6">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93"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4"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7" w15:restartNumberingAfterBreak="0">
    <w:nsid w:val="7DCC5D5A"/>
    <w:multiLevelType w:val="hybridMultilevel"/>
    <w:tmpl w:val="1AC20E3A"/>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98"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0" w15:restartNumberingAfterBreak="0">
    <w:nsid w:val="7FC31DD1"/>
    <w:multiLevelType w:val="hybridMultilevel"/>
    <w:tmpl w:val="A82069AA"/>
    <w:lvl w:ilvl="0" w:tplc="0D12EE6A">
      <w:start w:val="1"/>
      <w:numFmt w:val="upperRoman"/>
      <w:pStyle w:val="MuclucI-II"/>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FEA19D7"/>
    <w:multiLevelType w:val="hybridMultilevel"/>
    <w:tmpl w:val="E8BACCD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63"/>
  </w:num>
  <w:num w:numId="2">
    <w:abstractNumId w:val="77"/>
  </w:num>
  <w:num w:numId="3">
    <w:abstractNumId w:val="62"/>
  </w:num>
  <w:num w:numId="4">
    <w:abstractNumId w:val="95"/>
  </w:num>
  <w:num w:numId="5">
    <w:abstractNumId w:val="60"/>
  </w:num>
  <w:num w:numId="6">
    <w:abstractNumId w:val="93"/>
  </w:num>
  <w:num w:numId="7">
    <w:abstractNumId w:val="25"/>
  </w:num>
  <w:num w:numId="8">
    <w:abstractNumId w:val="74"/>
  </w:num>
  <w:num w:numId="9">
    <w:abstractNumId w:val="53"/>
  </w:num>
  <w:num w:numId="10">
    <w:abstractNumId w:val="92"/>
  </w:num>
  <w:num w:numId="11">
    <w:abstractNumId w:val="54"/>
  </w:num>
  <w:num w:numId="12">
    <w:abstractNumId w:val="11"/>
  </w:num>
  <w:num w:numId="13">
    <w:abstractNumId w:val="99"/>
  </w:num>
  <w:num w:numId="14">
    <w:abstractNumId w:val="98"/>
  </w:num>
  <w:num w:numId="15">
    <w:abstractNumId w:val="30"/>
  </w:num>
  <w:num w:numId="16">
    <w:abstractNumId w:val="64"/>
  </w:num>
  <w:num w:numId="17">
    <w:abstractNumId w:val="51"/>
  </w:num>
  <w:num w:numId="18">
    <w:abstractNumId w:val="16"/>
  </w:num>
  <w:num w:numId="19">
    <w:abstractNumId w:val="73"/>
  </w:num>
  <w:num w:numId="20">
    <w:abstractNumId w:val="24"/>
  </w:num>
  <w:num w:numId="21">
    <w:abstractNumId w:val="29"/>
  </w:num>
  <w:num w:numId="22">
    <w:abstractNumId w:val="96"/>
  </w:num>
  <w:num w:numId="23">
    <w:abstractNumId w:val="37"/>
  </w:num>
  <w:num w:numId="24">
    <w:abstractNumId w:val="23"/>
  </w:num>
  <w:num w:numId="25">
    <w:abstractNumId w:val="3"/>
  </w:num>
  <w:num w:numId="26">
    <w:abstractNumId w:val="48"/>
  </w:num>
  <w:num w:numId="27">
    <w:abstractNumId w:val="42"/>
  </w:num>
  <w:num w:numId="28">
    <w:abstractNumId w:val="18"/>
  </w:num>
  <w:num w:numId="29">
    <w:abstractNumId w:val="13"/>
  </w:num>
  <w:num w:numId="30">
    <w:abstractNumId w:val="59"/>
  </w:num>
  <w:num w:numId="31">
    <w:abstractNumId w:val="45"/>
  </w:num>
  <w:num w:numId="32">
    <w:abstractNumId w:val="78"/>
  </w:num>
  <w:num w:numId="33">
    <w:abstractNumId w:val="40"/>
  </w:num>
  <w:num w:numId="34">
    <w:abstractNumId w:val="3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68"/>
  </w:num>
  <w:num w:numId="37">
    <w:abstractNumId w:val="56"/>
  </w:num>
  <w:num w:numId="38">
    <w:abstractNumId w:val="33"/>
  </w:num>
  <w:num w:numId="39">
    <w:abstractNumId w:val="43"/>
  </w:num>
  <w:num w:numId="40">
    <w:abstractNumId w:val="14"/>
  </w:num>
  <w:num w:numId="41">
    <w:abstractNumId w:val="85"/>
  </w:num>
  <w:num w:numId="42">
    <w:abstractNumId w:val="72"/>
  </w:num>
  <w:num w:numId="43">
    <w:abstractNumId w:val="32"/>
  </w:num>
  <w:num w:numId="44">
    <w:abstractNumId w:val="69"/>
  </w:num>
  <w:num w:numId="45">
    <w:abstractNumId w:val="41"/>
  </w:num>
  <w:num w:numId="46">
    <w:abstractNumId w:val="44"/>
  </w:num>
  <w:num w:numId="47">
    <w:abstractNumId w:val="28"/>
  </w:num>
  <w:num w:numId="48">
    <w:abstractNumId w:val="0"/>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100"/>
  </w:num>
  <w:num w:numId="52">
    <w:abstractNumId w:val="49"/>
  </w:num>
  <w:num w:numId="53">
    <w:abstractNumId w:val="51"/>
  </w:num>
  <w:num w:numId="54">
    <w:abstractNumId w:val="91"/>
  </w:num>
  <w:num w:numId="55">
    <w:abstractNumId w:val="80"/>
  </w:num>
  <w:num w:numId="56">
    <w:abstractNumId w:val="12"/>
  </w:num>
  <w:num w:numId="57">
    <w:abstractNumId w:val="47"/>
  </w:num>
  <w:num w:numId="58">
    <w:abstractNumId w:val="82"/>
  </w:num>
  <w:num w:numId="59">
    <w:abstractNumId w:val="66"/>
  </w:num>
  <w:num w:numId="60">
    <w:abstractNumId w:val="46"/>
  </w:num>
  <w:num w:numId="61">
    <w:abstractNumId w:val="58"/>
  </w:num>
  <w:num w:numId="62">
    <w:abstractNumId w:val="70"/>
  </w:num>
  <w:num w:numId="63">
    <w:abstractNumId w:val="22"/>
  </w:num>
  <w:num w:numId="64">
    <w:abstractNumId w:val="81"/>
  </w:num>
  <w:num w:numId="65">
    <w:abstractNumId w:val="20"/>
  </w:num>
  <w:num w:numId="66">
    <w:abstractNumId w:val="87"/>
  </w:num>
  <w:num w:numId="67">
    <w:abstractNumId w:val="79"/>
  </w:num>
  <w:num w:numId="68">
    <w:abstractNumId w:val="55"/>
  </w:num>
  <w:num w:numId="69">
    <w:abstractNumId w:val="90"/>
  </w:num>
  <w:num w:numId="70">
    <w:abstractNumId w:val="67"/>
  </w:num>
  <w:num w:numId="71">
    <w:abstractNumId w:val="2"/>
  </w:num>
  <w:num w:numId="72">
    <w:abstractNumId w:val="76"/>
  </w:num>
  <w:num w:numId="73">
    <w:abstractNumId w:val="71"/>
  </w:num>
  <w:num w:numId="74">
    <w:abstractNumId w:val="17"/>
  </w:num>
  <w:num w:numId="75">
    <w:abstractNumId w:val="94"/>
  </w:num>
  <w:num w:numId="76">
    <w:abstractNumId w:val="89"/>
  </w:num>
  <w:num w:numId="77">
    <w:abstractNumId w:val="35"/>
  </w:num>
  <w:num w:numId="78">
    <w:abstractNumId w:val="31"/>
  </w:num>
  <w:num w:numId="79">
    <w:abstractNumId w:val="84"/>
  </w:num>
  <w:num w:numId="80">
    <w:abstractNumId w:val="34"/>
  </w:num>
  <w:num w:numId="81">
    <w:abstractNumId w:val="27"/>
  </w:num>
  <w:num w:numId="82">
    <w:abstractNumId w:val="101"/>
  </w:num>
  <w:num w:numId="83">
    <w:abstractNumId w:val="86"/>
  </w:num>
  <w:num w:numId="84">
    <w:abstractNumId w:val="97"/>
  </w:num>
  <w:num w:numId="85">
    <w:abstractNumId w:val="4"/>
  </w:num>
  <w:num w:numId="86">
    <w:abstractNumId w:val="88"/>
  </w:num>
  <w:num w:numId="87">
    <w:abstractNumId w:val="9"/>
  </w:num>
  <w:num w:numId="88">
    <w:abstractNumId w:val="8"/>
  </w:num>
  <w:num w:numId="89">
    <w:abstractNumId w:val="7"/>
  </w:num>
  <w:num w:numId="90">
    <w:abstractNumId w:val="6"/>
  </w:num>
  <w:num w:numId="91">
    <w:abstractNumId w:val="5"/>
  </w:num>
  <w:num w:numId="92">
    <w:abstractNumId w:val="21"/>
  </w:num>
  <w:num w:numId="93">
    <w:abstractNumId w:val="26"/>
  </w:num>
  <w:num w:numId="94">
    <w:abstractNumId w:val="36"/>
  </w:num>
  <w:num w:numId="95">
    <w:abstractNumId w:val="57"/>
  </w:num>
  <w:num w:numId="96">
    <w:abstractNumId w:val="19"/>
  </w:num>
  <w:num w:numId="97">
    <w:abstractNumId w:val="52"/>
  </w:num>
  <w:num w:numId="98">
    <w:abstractNumId w:val="50"/>
  </w:num>
  <w:num w:numId="99">
    <w:abstractNumId w:val="65"/>
  </w:num>
  <w:num w:numId="100">
    <w:abstractNumId w:val="83"/>
  </w:num>
  <w:num w:numId="101">
    <w:abstractNumId w:val="61"/>
  </w:num>
  <w:num w:numId="102">
    <w:abstractNumId w:val="75"/>
  </w:num>
  <w:num w:numId="103">
    <w:abstractNumId w:val="3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808"/>
    <w:rsid w:val="0000040F"/>
    <w:rsid w:val="000004E6"/>
    <w:rsid w:val="00000BAB"/>
    <w:rsid w:val="00000F60"/>
    <w:rsid w:val="00001031"/>
    <w:rsid w:val="000019CA"/>
    <w:rsid w:val="00001F1D"/>
    <w:rsid w:val="00001FE8"/>
    <w:rsid w:val="00002D91"/>
    <w:rsid w:val="00002F28"/>
    <w:rsid w:val="00003102"/>
    <w:rsid w:val="00004717"/>
    <w:rsid w:val="000048CA"/>
    <w:rsid w:val="00004CF3"/>
    <w:rsid w:val="00004E4B"/>
    <w:rsid w:val="0000527E"/>
    <w:rsid w:val="000052EA"/>
    <w:rsid w:val="0000577F"/>
    <w:rsid w:val="000057E7"/>
    <w:rsid w:val="00006001"/>
    <w:rsid w:val="000063CA"/>
    <w:rsid w:val="00006454"/>
    <w:rsid w:val="00006D7D"/>
    <w:rsid w:val="0000740A"/>
    <w:rsid w:val="000074E4"/>
    <w:rsid w:val="00007926"/>
    <w:rsid w:val="00007C61"/>
    <w:rsid w:val="00010EA4"/>
    <w:rsid w:val="000118F8"/>
    <w:rsid w:val="00011920"/>
    <w:rsid w:val="00011E2A"/>
    <w:rsid w:val="000127F0"/>
    <w:rsid w:val="00012B02"/>
    <w:rsid w:val="00012CB8"/>
    <w:rsid w:val="00012FAD"/>
    <w:rsid w:val="00013D7B"/>
    <w:rsid w:val="00014C2C"/>
    <w:rsid w:val="0001555E"/>
    <w:rsid w:val="00015640"/>
    <w:rsid w:val="00016B7B"/>
    <w:rsid w:val="00016E03"/>
    <w:rsid w:val="00017414"/>
    <w:rsid w:val="00017979"/>
    <w:rsid w:val="00017AE5"/>
    <w:rsid w:val="00017BD7"/>
    <w:rsid w:val="0002029E"/>
    <w:rsid w:val="0002065D"/>
    <w:rsid w:val="00020F46"/>
    <w:rsid w:val="0002121F"/>
    <w:rsid w:val="00021964"/>
    <w:rsid w:val="00021B78"/>
    <w:rsid w:val="000223C4"/>
    <w:rsid w:val="000225A8"/>
    <w:rsid w:val="00022F69"/>
    <w:rsid w:val="0002337C"/>
    <w:rsid w:val="0002360C"/>
    <w:rsid w:val="000238C4"/>
    <w:rsid w:val="00024104"/>
    <w:rsid w:val="0002445E"/>
    <w:rsid w:val="000245E9"/>
    <w:rsid w:val="0002478B"/>
    <w:rsid w:val="00025FF1"/>
    <w:rsid w:val="00026A0E"/>
    <w:rsid w:val="00026EBD"/>
    <w:rsid w:val="00027321"/>
    <w:rsid w:val="00027EF0"/>
    <w:rsid w:val="00030122"/>
    <w:rsid w:val="000302EF"/>
    <w:rsid w:val="00030357"/>
    <w:rsid w:val="0003072E"/>
    <w:rsid w:val="00030812"/>
    <w:rsid w:val="00031A01"/>
    <w:rsid w:val="000321CF"/>
    <w:rsid w:val="0003251F"/>
    <w:rsid w:val="000329DB"/>
    <w:rsid w:val="00032BB5"/>
    <w:rsid w:val="00033345"/>
    <w:rsid w:val="000333D8"/>
    <w:rsid w:val="00034638"/>
    <w:rsid w:val="00034957"/>
    <w:rsid w:val="00034C36"/>
    <w:rsid w:val="00034F0C"/>
    <w:rsid w:val="00035261"/>
    <w:rsid w:val="000358ED"/>
    <w:rsid w:val="00036234"/>
    <w:rsid w:val="00036475"/>
    <w:rsid w:val="00036850"/>
    <w:rsid w:val="00036F5C"/>
    <w:rsid w:val="00040306"/>
    <w:rsid w:val="00040626"/>
    <w:rsid w:val="000408E0"/>
    <w:rsid w:val="00040D44"/>
    <w:rsid w:val="00041307"/>
    <w:rsid w:val="000418B3"/>
    <w:rsid w:val="00042381"/>
    <w:rsid w:val="0004248B"/>
    <w:rsid w:val="00042995"/>
    <w:rsid w:val="00042D5A"/>
    <w:rsid w:val="00042EB3"/>
    <w:rsid w:val="00043AC3"/>
    <w:rsid w:val="00043AED"/>
    <w:rsid w:val="00043BD0"/>
    <w:rsid w:val="00044178"/>
    <w:rsid w:val="00044505"/>
    <w:rsid w:val="000453BE"/>
    <w:rsid w:val="00045B7F"/>
    <w:rsid w:val="0004617A"/>
    <w:rsid w:val="000462FB"/>
    <w:rsid w:val="000464B1"/>
    <w:rsid w:val="0004654C"/>
    <w:rsid w:val="00046B7E"/>
    <w:rsid w:val="00047A81"/>
    <w:rsid w:val="00047D41"/>
    <w:rsid w:val="00051962"/>
    <w:rsid w:val="00051CD0"/>
    <w:rsid w:val="000521F2"/>
    <w:rsid w:val="00052377"/>
    <w:rsid w:val="00052F4E"/>
    <w:rsid w:val="000536B3"/>
    <w:rsid w:val="0005394B"/>
    <w:rsid w:val="00053B98"/>
    <w:rsid w:val="000555D8"/>
    <w:rsid w:val="00055A77"/>
    <w:rsid w:val="000567CC"/>
    <w:rsid w:val="0005695B"/>
    <w:rsid w:val="0005751C"/>
    <w:rsid w:val="00057C5E"/>
    <w:rsid w:val="00057ED7"/>
    <w:rsid w:val="0006037A"/>
    <w:rsid w:val="0006132C"/>
    <w:rsid w:val="000618B3"/>
    <w:rsid w:val="00061FA8"/>
    <w:rsid w:val="00062788"/>
    <w:rsid w:val="00062A2E"/>
    <w:rsid w:val="00063199"/>
    <w:rsid w:val="0006359A"/>
    <w:rsid w:val="00063E23"/>
    <w:rsid w:val="00063FA2"/>
    <w:rsid w:val="0006403E"/>
    <w:rsid w:val="000646C2"/>
    <w:rsid w:val="00064949"/>
    <w:rsid w:val="000649BF"/>
    <w:rsid w:val="00064D5B"/>
    <w:rsid w:val="00065562"/>
    <w:rsid w:val="00065BB2"/>
    <w:rsid w:val="00065E4D"/>
    <w:rsid w:val="00065FEE"/>
    <w:rsid w:val="00066485"/>
    <w:rsid w:val="0006690A"/>
    <w:rsid w:val="000669DA"/>
    <w:rsid w:val="00067E1C"/>
    <w:rsid w:val="00067EEF"/>
    <w:rsid w:val="00070400"/>
    <w:rsid w:val="00070485"/>
    <w:rsid w:val="0007187D"/>
    <w:rsid w:val="00071992"/>
    <w:rsid w:val="00071CBA"/>
    <w:rsid w:val="00072101"/>
    <w:rsid w:val="00072399"/>
    <w:rsid w:val="00072779"/>
    <w:rsid w:val="00072D06"/>
    <w:rsid w:val="00073E29"/>
    <w:rsid w:val="00074521"/>
    <w:rsid w:val="00074597"/>
    <w:rsid w:val="00074A7B"/>
    <w:rsid w:val="00074B22"/>
    <w:rsid w:val="00074DDD"/>
    <w:rsid w:val="000750EC"/>
    <w:rsid w:val="000756D2"/>
    <w:rsid w:val="00075A42"/>
    <w:rsid w:val="000768E8"/>
    <w:rsid w:val="00076AFB"/>
    <w:rsid w:val="00076D30"/>
    <w:rsid w:val="00077010"/>
    <w:rsid w:val="00077248"/>
    <w:rsid w:val="00077AA0"/>
    <w:rsid w:val="000801B7"/>
    <w:rsid w:val="0008062B"/>
    <w:rsid w:val="0008066E"/>
    <w:rsid w:val="000808CE"/>
    <w:rsid w:val="00080A48"/>
    <w:rsid w:val="00080FA6"/>
    <w:rsid w:val="0008126F"/>
    <w:rsid w:val="00081769"/>
    <w:rsid w:val="00081F81"/>
    <w:rsid w:val="00081FEF"/>
    <w:rsid w:val="000822C5"/>
    <w:rsid w:val="0008250A"/>
    <w:rsid w:val="00082B11"/>
    <w:rsid w:val="00082D52"/>
    <w:rsid w:val="00083985"/>
    <w:rsid w:val="00083C70"/>
    <w:rsid w:val="00083D1E"/>
    <w:rsid w:val="00083E1A"/>
    <w:rsid w:val="00083F5A"/>
    <w:rsid w:val="00083F8D"/>
    <w:rsid w:val="0008442F"/>
    <w:rsid w:val="000847B2"/>
    <w:rsid w:val="0008527C"/>
    <w:rsid w:val="0008562B"/>
    <w:rsid w:val="000858BE"/>
    <w:rsid w:val="00085E18"/>
    <w:rsid w:val="0008654E"/>
    <w:rsid w:val="0008668B"/>
    <w:rsid w:val="00086766"/>
    <w:rsid w:val="00086D5C"/>
    <w:rsid w:val="0008742E"/>
    <w:rsid w:val="00087D25"/>
    <w:rsid w:val="00087E03"/>
    <w:rsid w:val="0009059D"/>
    <w:rsid w:val="0009091D"/>
    <w:rsid w:val="00090F02"/>
    <w:rsid w:val="00091FE8"/>
    <w:rsid w:val="00092842"/>
    <w:rsid w:val="00092856"/>
    <w:rsid w:val="00092C8D"/>
    <w:rsid w:val="00092D4E"/>
    <w:rsid w:val="00092F96"/>
    <w:rsid w:val="000942AE"/>
    <w:rsid w:val="000942FD"/>
    <w:rsid w:val="000945DA"/>
    <w:rsid w:val="0009477B"/>
    <w:rsid w:val="00094A67"/>
    <w:rsid w:val="00094E89"/>
    <w:rsid w:val="00095539"/>
    <w:rsid w:val="00095ABD"/>
    <w:rsid w:val="00095DA0"/>
    <w:rsid w:val="0009636C"/>
    <w:rsid w:val="00096468"/>
    <w:rsid w:val="000964CA"/>
    <w:rsid w:val="00096575"/>
    <w:rsid w:val="00096697"/>
    <w:rsid w:val="00096E17"/>
    <w:rsid w:val="0009733B"/>
    <w:rsid w:val="00097C6A"/>
    <w:rsid w:val="000A12C9"/>
    <w:rsid w:val="000A1FF7"/>
    <w:rsid w:val="000A29C4"/>
    <w:rsid w:val="000A2CE6"/>
    <w:rsid w:val="000A3640"/>
    <w:rsid w:val="000A3B37"/>
    <w:rsid w:val="000A3E50"/>
    <w:rsid w:val="000A3E53"/>
    <w:rsid w:val="000A4110"/>
    <w:rsid w:val="000A42BC"/>
    <w:rsid w:val="000A433E"/>
    <w:rsid w:val="000A4405"/>
    <w:rsid w:val="000A46A2"/>
    <w:rsid w:val="000A4A96"/>
    <w:rsid w:val="000A4BFA"/>
    <w:rsid w:val="000A52CB"/>
    <w:rsid w:val="000A5BE9"/>
    <w:rsid w:val="000A69A3"/>
    <w:rsid w:val="000A6C6F"/>
    <w:rsid w:val="000A6CE0"/>
    <w:rsid w:val="000A6DCD"/>
    <w:rsid w:val="000A75A6"/>
    <w:rsid w:val="000A79D9"/>
    <w:rsid w:val="000A7D47"/>
    <w:rsid w:val="000B0844"/>
    <w:rsid w:val="000B0E09"/>
    <w:rsid w:val="000B18ED"/>
    <w:rsid w:val="000B1A5C"/>
    <w:rsid w:val="000B21F2"/>
    <w:rsid w:val="000B2C04"/>
    <w:rsid w:val="000B2E08"/>
    <w:rsid w:val="000B2EC0"/>
    <w:rsid w:val="000B3503"/>
    <w:rsid w:val="000B3B3D"/>
    <w:rsid w:val="000B3E0B"/>
    <w:rsid w:val="000B46C1"/>
    <w:rsid w:val="000B46FD"/>
    <w:rsid w:val="000B55DF"/>
    <w:rsid w:val="000B59AE"/>
    <w:rsid w:val="000B6E49"/>
    <w:rsid w:val="000B6EC4"/>
    <w:rsid w:val="000B702C"/>
    <w:rsid w:val="000C00AF"/>
    <w:rsid w:val="000C03C5"/>
    <w:rsid w:val="000C076F"/>
    <w:rsid w:val="000C082B"/>
    <w:rsid w:val="000C102D"/>
    <w:rsid w:val="000C139D"/>
    <w:rsid w:val="000C17E4"/>
    <w:rsid w:val="000C184E"/>
    <w:rsid w:val="000C1B74"/>
    <w:rsid w:val="000C23CF"/>
    <w:rsid w:val="000C23EE"/>
    <w:rsid w:val="000C25DE"/>
    <w:rsid w:val="000C2DE3"/>
    <w:rsid w:val="000C2E86"/>
    <w:rsid w:val="000C3322"/>
    <w:rsid w:val="000C38F6"/>
    <w:rsid w:val="000C45C9"/>
    <w:rsid w:val="000C4BE3"/>
    <w:rsid w:val="000C4E2E"/>
    <w:rsid w:val="000C4E31"/>
    <w:rsid w:val="000C5145"/>
    <w:rsid w:val="000C59F8"/>
    <w:rsid w:val="000C5C6D"/>
    <w:rsid w:val="000C66BA"/>
    <w:rsid w:val="000C6FAD"/>
    <w:rsid w:val="000C72B2"/>
    <w:rsid w:val="000C72F1"/>
    <w:rsid w:val="000C79A4"/>
    <w:rsid w:val="000C7D9E"/>
    <w:rsid w:val="000D0209"/>
    <w:rsid w:val="000D0706"/>
    <w:rsid w:val="000D11E8"/>
    <w:rsid w:val="000D17D7"/>
    <w:rsid w:val="000D1832"/>
    <w:rsid w:val="000D204B"/>
    <w:rsid w:val="000D2E9E"/>
    <w:rsid w:val="000D2EE6"/>
    <w:rsid w:val="000D4E2F"/>
    <w:rsid w:val="000D542F"/>
    <w:rsid w:val="000D5481"/>
    <w:rsid w:val="000D55A2"/>
    <w:rsid w:val="000D5760"/>
    <w:rsid w:val="000D5CF9"/>
    <w:rsid w:val="000D6463"/>
    <w:rsid w:val="000D64EC"/>
    <w:rsid w:val="000D6959"/>
    <w:rsid w:val="000D6C3D"/>
    <w:rsid w:val="000D6FCE"/>
    <w:rsid w:val="000E04C8"/>
    <w:rsid w:val="000E06EB"/>
    <w:rsid w:val="000E1AD8"/>
    <w:rsid w:val="000E1F04"/>
    <w:rsid w:val="000E26DA"/>
    <w:rsid w:val="000E2B38"/>
    <w:rsid w:val="000E3539"/>
    <w:rsid w:val="000E35DD"/>
    <w:rsid w:val="000E3CCD"/>
    <w:rsid w:val="000E4775"/>
    <w:rsid w:val="000E4C00"/>
    <w:rsid w:val="000E5123"/>
    <w:rsid w:val="000E56E9"/>
    <w:rsid w:val="000E5893"/>
    <w:rsid w:val="000E66E4"/>
    <w:rsid w:val="000E66EF"/>
    <w:rsid w:val="000E6B97"/>
    <w:rsid w:val="000E7DE7"/>
    <w:rsid w:val="000F0254"/>
    <w:rsid w:val="000F03AA"/>
    <w:rsid w:val="000F169D"/>
    <w:rsid w:val="000F1FB6"/>
    <w:rsid w:val="000F20A4"/>
    <w:rsid w:val="000F2194"/>
    <w:rsid w:val="000F2A08"/>
    <w:rsid w:val="000F2B5F"/>
    <w:rsid w:val="000F2BA8"/>
    <w:rsid w:val="000F2E3D"/>
    <w:rsid w:val="000F354E"/>
    <w:rsid w:val="000F38D0"/>
    <w:rsid w:val="000F502E"/>
    <w:rsid w:val="000F5033"/>
    <w:rsid w:val="000F56D6"/>
    <w:rsid w:val="000F56E7"/>
    <w:rsid w:val="000F5898"/>
    <w:rsid w:val="000F59A7"/>
    <w:rsid w:val="000F629D"/>
    <w:rsid w:val="000F6953"/>
    <w:rsid w:val="000F6DA0"/>
    <w:rsid w:val="000F6F57"/>
    <w:rsid w:val="000F6F8F"/>
    <w:rsid w:val="000F707A"/>
    <w:rsid w:val="000F7786"/>
    <w:rsid w:val="000F7A84"/>
    <w:rsid w:val="000F7ADF"/>
    <w:rsid w:val="000F7B09"/>
    <w:rsid w:val="000F7B44"/>
    <w:rsid w:val="00100087"/>
    <w:rsid w:val="00100369"/>
    <w:rsid w:val="001004E9"/>
    <w:rsid w:val="00100E11"/>
    <w:rsid w:val="00100E6E"/>
    <w:rsid w:val="00101C7B"/>
    <w:rsid w:val="00102563"/>
    <w:rsid w:val="00103199"/>
    <w:rsid w:val="001031D4"/>
    <w:rsid w:val="00103309"/>
    <w:rsid w:val="00103DCD"/>
    <w:rsid w:val="0010419C"/>
    <w:rsid w:val="001041A3"/>
    <w:rsid w:val="001042C4"/>
    <w:rsid w:val="0010473A"/>
    <w:rsid w:val="00104A34"/>
    <w:rsid w:val="001051C3"/>
    <w:rsid w:val="0010531B"/>
    <w:rsid w:val="0010580C"/>
    <w:rsid w:val="00105830"/>
    <w:rsid w:val="00105B21"/>
    <w:rsid w:val="00106011"/>
    <w:rsid w:val="0010611A"/>
    <w:rsid w:val="00106846"/>
    <w:rsid w:val="00106C43"/>
    <w:rsid w:val="0010706C"/>
    <w:rsid w:val="001072B1"/>
    <w:rsid w:val="00107453"/>
    <w:rsid w:val="00107A40"/>
    <w:rsid w:val="00107C70"/>
    <w:rsid w:val="00107CB0"/>
    <w:rsid w:val="00110667"/>
    <w:rsid w:val="0011068C"/>
    <w:rsid w:val="001112E2"/>
    <w:rsid w:val="001123A2"/>
    <w:rsid w:val="00112C11"/>
    <w:rsid w:val="00113010"/>
    <w:rsid w:val="00113361"/>
    <w:rsid w:val="001135D9"/>
    <w:rsid w:val="00113883"/>
    <w:rsid w:val="00113A19"/>
    <w:rsid w:val="00115015"/>
    <w:rsid w:val="00115632"/>
    <w:rsid w:val="001156C8"/>
    <w:rsid w:val="00116D14"/>
    <w:rsid w:val="00117069"/>
    <w:rsid w:val="00117B2C"/>
    <w:rsid w:val="00117BD8"/>
    <w:rsid w:val="00117C2F"/>
    <w:rsid w:val="00117CDE"/>
    <w:rsid w:val="0012128E"/>
    <w:rsid w:val="00121781"/>
    <w:rsid w:val="0012208C"/>
    <w:rsid w:val="00122E2A"/>
    <w:rsid w:val="001230D2"/>
    <w:rsid w:val="00123A89"/>
    <w:rsid w:val="00123D1F"/>
    <w:rsid w:val="0012424C"/>
    <w:rsid w:val="00124460"/>
    <w:rsid w:val="00124A66"/>
    <w:rsid w:val="00124AA1"/>
    <w:rsid w:val="001251DA"/>
    <w:rsid w:val="00125357"/>
    <w:rsid w:val="001253EF"/>
    <w:rsid w:val="001267A4"/>
    <w:rsid w:val="001275CD"/>
    <w:rsid w:val="0013048D"/>
    <w:rsid w:val="00130B29"/>
    <w:rsid w:val="001318F6"/>
    <w:rsid w:val="00131B53"/>
    <w:rsid w:val="0013214E"/>
    <w:rsid w:val="001330A6"/>
    <w:rsid w:val="00133410"/>
    <w:rsid w:val="0013386A"/>
    <w:rsid w:val="00133958"/>
    <w:rsid w:val="00133CFC"/>
    <w:rsid w:val="0013404A"/>
    <w:rsid w:val="001343B4"/>
    <w:rsid w:val="00134E47"/>
    <w:rsid w:val="0013584F"/>
    <w:rsid w:val="00135FB1"/>
    <w:rsid w:val="0013611F"/>
    <w:rsid w:val="00136141"/>
    <w:rsid w:val="00136917"/>
    <w:rsid w:val="00136CCF"/>
    <w:rsid w:val="00136DA8"/>
    <w:rsid w:val="00136EFD"/>
    <w:rsid w:val="00137BF1"/>
    <w:rsid w:val="001400BA"/>
    <w:rsid w:val="00140365"/>
    <w:rsid w:val="0014065D"/>
    <w:rsid w:val="00140CAD"/>
    <w:rsid w:val="00141E8D"/>
    <w:rsid w:val="00141EE1"/>
    <w:rsid w:val="00141F34"/>
    <w:rsid w:val="00142015"/>
    <w:rsid w:val="0014295C"/>
    <w:rsid w:val="00143285"/>
    <w:rsid w:val="0014334B"/>
    <w:rsid w:val="00143EE9"/>
    <w:rsid w:val="001447AB"/>
    <w:rsid w:val="00144BB8"/>
    <w:rsid w:val="00144C8B"/>
    <w:rsid w:val="00144D8A"/>
    <w:rsid w:val="00144E38"/>
    <w:rsid w:val="00145030"/>
    <w:rsid w:val="001454B8"/>
    <w:rsid w:val="00145574"/>
    <w:rsid w:val="0014590B"/>
    <w:rsid w:val="00145BA8"/>
    <w:rsid w:val="00146109"/>
    <w:rsid w:val="001464B2"/>
    <w:rsid w:val="00146513"/>
    <w:rsid w:val="001465F6"/>
    <w:rsid w:val="00146870"/>
    <w:rsid w:val="00146896"/>
    <w:rsid w:val="00146903"/>
    <w:rsid w:val="00147378"/>
    <w:rsid w:val="001474F8"/>
    <w:rsid w:val="001476A3"/>
    <w:rsid w:val="00147D2F"/>
    <w:rsid w:val="00147E79"/>
    <w:rsid w:val="001505D3"/>
    <w:rsid w:val="00150B8E"/>
    <w:rsid w:val="001511E2"/>
    <w:rsid w:val="00151843"/>
    <w:rsid w:val="0015199E"/>
    <w:rsid w:val="00152722"/>
    <w:rsid w:val="001527FC"/>
    <w:rsid w:val="001532D7"/>
    <w:rsid w:val="001534EB"/>
    <w:rsid w:val="001534FD"/>
    <w:rsid w:val="001535DD"/>
    <w:rsid w:val="00153948"/>
    <w:rsid w:val="00154208"/>
    <w:rsid w:val="001547F1"/>
    <w:rsid w:val="0015515A"/>
    <w:rsid w:val="001556CB"/>
    <w:rsid w:val="001559F4"/>
    <w:rsid w:val="00155B35"/>
    <w:rsid w:val="00155DFC"/>
    <w:rsid w:val="001561A2"/>
    <w:rsid w:val="0015680A"/>
    <w:rsid w:val="00156B45"/>
    <w:rsid w:val="00156C9F"/>
    <w:rsid w:val="00157570"/>
    <w:rsid w:val="00157627"/>
    <w:rsid w:val="00157689"/>
    <w:rsid w:val="001604BB"/>
    <w:rsid w:val="0016129D"/>
    <w:rsid w:val="001617A5"/>
    <w:rsid w:val="00162110"/>
    <w:rsid w:val="001621C2"/>
    <w:rsid w:val="00162570"/>
    <w:rsid w:val="0016359A"/>
    <w:rsid w:val="00164455"/>
    <w:rsid w:val="001647BB"/>
    <w:rsid w:val="00164C57"/>
    <w:rsid w:val="00164E66"/>
    <w:rsid w:val="00164EC6"/>
    <w:rsid w:val="00164F30"/>
    <w:rsid w:val="001651D7"/>
    <w:rsid w:val="001655DD"/>
    <w:rsid w:val="001658FC"/>
    <w:rsid w:val="00165A57"/>
    <w:rsid w:val="00165C8C"/>
    <w:rsid w:val="00165FCA"/>
    <w:rsid w:val="00165FFB"/>
    <w:rsid w:val="001660AE"/>
    <w:rsid w:val="001660CE"/>
    <w:rsid w:val="001662F3"/>
    <w:rsid w:val="00167232"/>
    <w:rsid w:val="00167746"/>
    <w:rsid w:val="00170EFC"/>
    <w:rsid w:val="0017210F"/>
    <w:rsid w:val="0017285E"/>
    <w:rsid w:val="00172E2D"/>
    <w:rsid w:val="0017354F"/>
    <w:rsid w:val="00173A28"/>
    <w:rsid w:val="00173BB3"/>
    <w:rsid w:val="00174E07"/>
    <w:rsid w:val="001755BB"/>
    <w:rsid w:val="00176085"/>
    <w:rsid w:val="00176D2B"/>
    <w:rsid w:val="00176D34"/>
    <w:rsid w:val="0017797F"/>
    <w:rsid w:val="00177997"/>
    <w:rsid w:val="00177B96"/>
    <w:rsid w:val="001806B2"/>
    <w:rsid w:val="00180D01"/>
    <w:rsid w:val="00180EB8"/>
    <w:rsid w:val="00180F6E"/>
    <w:rsid w:val="001812AD"/>
    <w:rsid w:val="00181465"/>
    <w:rsid w:val="00181B95"/>
    <w:rsid w:val="00181DA5"/>
    <w:rsid w:val="00181DFF"/>
    <w:rsid w:val="00182039"/>
    <w:rsid w:val="00182350"/>
    <w:rsid w:val="00182A94"/>
    <w:rsid w:val="001846BC"/>
    <w:rsid w:val="001847F1"/>
    <w:rsid w:val="00184831"/>
    <w:rsid w:val="00184E29"/>
    <w:rsid w:val="00185DE3"/>
    <w:rsid w:val="00187F59"/>
    <w:rsid w:val="00190D57"/>
    <w:rsid w:val="001917AA"/>
    <w:rsid w:val="0019219B"/>
    <w:rsid w:val="0019298E"/>
    <w:rsid w:val="001930A5"/>
    <w:rsid w:val="0019318A"/>
    <w:rsid w:val="001931DD"/>
    <w:rsid w:val="0019384D"/>
    <w:rsid w:val="001939B1"/>
    <w:rsid w:val="0019430A"/>
    <w:rsid w:val="00194712"/>
    <w:rsid w:val="00194A5D"/>
    <w:rsid w:val="00194CDD"/>
    <w:rsid w:val="001954A2"/>
    <w:rsid w:val="001957DD"/>
    <w:rsid w:val="00195CCB"/>
    <w:rsid w:val="0019605A"/>
    <w:rsid w:val="001970E8"/>
    <w:rsid w:val="001975D5"/>
    <w:rsid w:val="001A000B"/>
    <w:rsid w:val="001A071C"/>
    <w:rsid w:val="001A0E32"/>
    <w:rsid w:val="001A1555"/>
    <w:rsid w:val="001A2059"/>
    <w:rsid w:val="001A2798"/>
    <w:rsid w:val="001A283A"/>
    <w:rsid w:val="001A2A11"/>
    <w:rsid w:val="001A3458"/>
    <w:rsid w:val="001A39CE"/>
    <w:rsid w:val="001A3C67"/>
    <w:rsid w:val="001A3DF1"/>
    <w:rsid w:val="001A57D6"/>
    <w:rsid w:val="001A5F51"/>
    <w:rsid w:val="001A7DD6"/>
    <w:rsid w:val="001B00A8"/>
    <w:rsid w:val="001B02A7"/>
    <w:rsid w:val="001B04EC"/>
    <w:rsid w:val="001B0F13"/>
    <w:rsid w:val="001B0F1C"/>
    <w:rsid w:val="001B19E3"/>
    <w:rsid w:val="001B1A13"/>
    <w:rsid w:val="001B1B51"/>
    <w:rsid w:val="001B2202"/>
    <w:rsid w:val="001B2A88"/>
    <w:rsid w:val="001B2B98"/>
    <w:rsid w:val="001B341C"/>
    <w:rsid w:val="001B3555"/>
    <w:rsid w:val="001B3C8E"/>
    <w:rsid w:val="001B3DE5"/>
    <w:rsid w:val="001B44BD"/>
    <w:rsid w:val="001B4C15"/>
    <w:rsid w:val="001B4C51"/>
    <w:rsid w:val="001B4E4E"/>
    <w:rsid w:val="001B52E3"/>
    <w:rsid w:val="001B53C8"/>
    <w:rsid w:val="001B5A7E"/>
    <w:rsid w:val="001B5CAB"/>
    <w:rsid w:val="001B63A3"/>
    <w:rsid w:val="001B66F2"/>
    <w:rsid w:val="001B790B"/>
    <w:rsid w:val="001C1130"/>
    <w:rsid w:val="001C1A3C"/>
    <w:rsid w:val="001C2000"/>
    <w:rsid w:val="001C24EE"/>
    <w:rsid w:val="001C2CF4"/>
    <w:rsid w:val="001C2E95"/>
    <w:rsid w:val="001C2FA6"/>
    <w:rsid w:val="001C319D"/>
    <w:rsid w:val="001C35EF"/>
    <w:rsid w:val="001C3C67"/>
    <w:rsid w:val="001C40C6"/>
    <w:rsid w:val="001C5028"/>
    <w:rsid w:val="001C50E5"/>
    <w:rsid w:val="001C53A1"/>
    <w:rsid w:val="001C5B66"/>
    <w:rsid w:val="001C5FB2"/>
    <w:rsid w:val="001C664B"/>
    <w:rsid w:val="001C676D"/>
    <w:rsid w:val="001C6948"/>
    <w:rsid w:val="001C6DCA"/>
    <w:rsid w:val="001C73D2"/>
    <w:rsid w:val="001C7493"/>
    <w:rsid w:val="001C7495"/>
    <w:rsid w:val="001C7648"/>
    <w:rsid w:val="001C7BEC"/>
    <w:rsid w:val="001D034B"/>
    <w:rsid w:val="001D0699"/>
    <w:rsid w:val="001D07AC"/>
    <w:rsid w:val="001D1056"/>
    <w:rsid w:val="001D12F4"/>
    <w:rsid w:val="001D1497"/>
    <w:rsid w:val="001D1FEC"/>
    <w:rsid w:val="001D2549"/>
    <w:rsid w:val="001D2674"/>
    <w:rsid w:val="001D2724"/>
    <w:rsid w:val="001D2908"/>
    <w:rsid w:val="001D29B2"/>
    <w:rsid w:val="001D3D61"/>
    <w:rsid w:val="001D3F5E"/>
    <w:rsid w:val="001D41CB"/>
    <w:rsid w:val="001D4D34"/>
    <w:rsid w:val="001D4EBB"/>
    <w:rsid w:val="001D548B"/>
    <w:rsid w:val="001D54FD"/>
    <w:rsid w:val="001D5A7E"/>
    <w:rsid w:val="001D6625"/>
    <w:rsid w:val="001D6F39"/>
    <w:rsid w:val="001D79ED"/>
    <w:rsid w:val="001D7C81"/>
    <w:rsid w:val="001E054F"/>
    <w:rsid w:val="001E06F7"/>
    <w:rsid w:val="001E0870"/>
    <w:rsid w:val="001E0BC5"/>
    <w:rsid w:val="001E0CC5"/>
    <w:rsid w:val="001E0CCC"/>
    <w:rsid w:val="001E1330"/>
    <w:rsid w:val="001E13FD"/>
    <w:rsid w:val="001E1476"/>
    <w:rsid w:val="001E2025"/>
    <w:rsid w:val="001E223C"/>
    <w:rsid w:val="001E2A2A"/>
    <w:rsid w:val="001E2AF9"/>
    <w:rsid w:val="001E30FF"/>
    <w:rsid w:val="001E4097"/>
    <w:rsid w:val="001E498C"/>
    <w:rsid w:val="001E49CA"/>
    <w:rsid w:val="001E49DF"/>
    <w:rsid w:val="001E5331"/>
    <w:rsid w:val="001E561F"/>
    <w:rsid w:val="001E56D8"/>
    <w:rsid w:val="001E5C50"/>
    <w:rsid w:val="001E5D06"/>
    <w:rsid w:val="001E6136"/>
    <w:rsid w:val="001E6C55"/>
    <w:rsid w:val="001E6EFE"/>
    <w:rsid w:val="001E7413"/>
    <w:rsid w:val="001E78AE"/>
    <w:rsid w:val="001E7AD3"/>
    <w:rsid w:val="001F0298"/>
    <w:rsid w:val="001F03EB"/>
    <w:rsid w:val="001F0E6E"/>
    <w:rsid w:val="001F10C4"/>
    <w:rsid w:val="001F163C"/>
    <w:rsid w:val="001F17B3"/>
    <w:rsid w:val="001F1938"/>
    <w:rsid w:val="001F225C"/>
    <w:rsid w:val="001F292D"/>
    <w:rsid w:val="001F2A43"/>
    <w:rsid w:val="001F36B7"/>
    <w:rsid w:val="001F49CD"/>
    <w:rsid w:val="001F4B90"/>
    <w:rsid w:val="001F4C03"/>
    <w:rsid w:val="001F509A"/>
    <w:rsid w:val="001F566B"/>
    <w:rsid w:val="001F61CC"/>
    <w:rsid w:val="001F6BA1"/>
    <w:rsid w:val="001F6DA9"/>
    <w:rsid w:val="001F7225"/>
    <w:rsid w:val="001F733A"/>
    <w:rsid w:val="001F794F"/>
    <w:rsid w:val="001F7ABE"/>
    <w:rsid w:val="0020032C"/>
    <w:rsid w:val="00201812"/>
    <w:rsid w:val="00201B31"/>
    <w:rsid w:val="00201F23"/>
    <w:rsid w:val="002022B4"/>
    <w:rsid w:val="00202A01"/>
    <w:rsid w:val="0020368D"/>
    <w:rsid w:val="00203864"/>
    <w:rsid w:val="002040B6"/>
    <w:rsid w:val="002040F8"/>
    <w:rsid w:val="00204486"/>
    <w:rsid w:val="00204827"/>
    <w:rsid w:val="00204CD9"/>
    <w:rsid w:val="0020533F"/>
    <w:rsid w:val="0020547C"/>
    <w:rsid w:val="00206121"/>
    <w:rsid w:val="00206577"/>
    <w:rsid w:val="0020684A"/>
    <w:rsid w:val="002068BB"/>
    <w:rsid w:val="00206F27"/>
    <w:rsid w:val="00207339"/>
    <w:rsid w:val="00207553"/>
    <w:rsid w:val="00207BDC"/>
    <w:rsid w:val="00207EBD"/>
    <w:rsid w:val="002100C7"/>
    <w:rsid w:val="0021087C"/>
    <w:rsid w:val="002108EE"/>
    <w:rsid w:val="00210932"/>
    <w:rsid w:val="00210EE7"/>
    <w:rsid w:val="00210F76"/>
    <w:rsid w:val="00212612"/>
    <w:rsid w:val="00212C9B"/>
    <w:rsid w:val="002131CB"/>
    <w:rsid w:val="00213367"/>
    <w:rsid w:val="00213590"/>
    <w:rsid w:val="002137C6"/>
    <w:rsid w:val="002138FD"/>
    <w:rsid w:val="00213A08"/>
    <w:rsid w:val="00213C02"/>
    <w:rsid w:val="00213DCF"/>
    <w:rsid w:val="00213E02"/>
    <w:rsid w:val="00214093"/>
    <w:rsid w:val="00214900"/>
    <w:rsid w:val="00215547"/>
    <w:rsid w:val="0021554C"/>
    <w:rsid w:val="0021576B"/>
    <w:rsid w:val="002157B7"/>
    <w:rsid w:val="00215BCF"/>
    <w:rsid w:val="00216041"/>
    <w:rsid w:val="00216A90"/>
    <w:rsid w:val="00216B36"/>
    <w:rsid w:val="00216DED"/>
    <w:rsid w:val="0021734A"/>
    <w:rsid w:val="002173FB"/>
    <w:rsid w:val="00217550"/>
    <w:rsid w:val="002179AE"/>
    <w:rsid w:val="00217CD9"/>
    <w:rsid w:val="0022053A"/>
    <w:rsid w:val="0022073C"/>
    <w:rsid w:val="002208CD"/>
    <w:rsid w:val="00220A14"/>
    <w:rsid w:val="0022145D"/>
    <w:rsid w:val="002228A6"/>
    <w:rsid w:val="00222BC0"/>
    <w:rsid w:val="00222E1C"/>
    <w:rsid w:val="00223569"/>
    <w:rsid w:val="0022398C"/>
    <w:rsid w:val="00223ACF"/>
    <w:rsid w:val="00223CB3"/>
    <w:rsid w:val="00223CB7"/>
    <w:rsid w:val="00223F24"/>
    <w:rsid w:val="00224C72"/>
    <w:rsid w:val="0022525D"/>
    <w:rsid w:val="00225718"/>
    <w:rsid w:val="00225A0D"/>
    <w:rsid w:val="00227455"/>
    <w:rsid w:val="00227D29"/>
    <w:rsid w:val="00230176"/>
    <w:rsid w:val="00230CCF"/>
    <w:rsid w:val="00230E9E"/>
    <w:rsid w:val="002311D0"/>
    <w:rsid w:val="00231B94"/>
    <w:rsid w:val="00232942"/>
    <w:rsid w:val="00232BCF"/>
    <w:rsid w:val="00232EE6"/>
    <w:rsid w:val="0023307A"/>
    <w:rsid w:val="0023428B"/>
    <w:rsid w:val="002346F6"/>
    <w:rsid w:val="0023479A"/>
    <w:rsid w:val="00234A15"/>
    <w:rsid w:val="00234B6D"/>
    <w:rsid w:val="002353F2"/>
    <w:rsid w:val="002357AC"/>
    <w:rsid w:val="00235E1D"/>
    <w:rsid w:val="00236017"/>
    <w:rsid w:val="0023649F"/>
    <w:rsid w:val="002370E5"/>
    <w:rsid w:val="002377B4"/>
    <w:rsid w:val="002403DD"/>
    <w:rsid w:val="00240A53"/>
    <w:rsid w:val="00240FC0"/>
    <w:rsid w:val="0024148E"/>
    <w:rsid w:val="00241789"/>
    <w:rsid w:val="0024183F"/>
    <w:rsid w:val="00242370"/>
    <w:rsid w:val="00242562"/>
    <w:rsid w:val="0024258A"/>
    <w:rsid w:val="002429E8"/>
    <w:rsid w:val="002432F0"/>
    <w:rsid w:val="00243357"/>
    <w:rsid w:val="002434FE"/>
    <w:rsid w:val="002439AA"/>
    <w:rsid w:val="00244528"/>
    <w:rsid w:val="0024474A"/>
    <w:rsid w:val="0024523A"/>
    <w:rsid w:val="00245AAA"/>
    <w:rsid w:val="00245C89"/>
    <w:rsid w:val="00246D3E"/>
    <w:rsid w:val="002472C3"/>
    <w:rsid w:val="00247BDC"/>
    <w:rsid w:val="0025006B"/>
    <w:rsid w:val="002503EB"/>
    <w:rsid w:val="00250961"/>
    <w:rsid w:val="00250B20"/>
    <w:rsid w:val="00251252"/>
    <w:rsid w:val="0025148A"/>
    <w:rsid w:val="002517D1"/>
    <w:rsid w:val="002520E4"/>
    <w:rsid w:val="00252108"/>
    <w:rsid w:val="00253439"/>
    <w:rsid w:val="002535AD"/>
    <w:rsid w:val="0025373B"/>
    <w:rsid w:val="0025384A"/>
    <w:rsid w:val="00253BD7"/>
    <w:rsid w:val="00253F00"/>
    <w:rsid w:val="00254376"/>
    <w:rsid w:val="002548A8"/>
    <w:rsid w:val="00254952"/>
    <w:rsid w:val="00255621"/>
    <w:rsid w:val="0025571E"/>
    <w:rsid w:val="00255D31"/>
    <w:rsid w:val="002561DC"/>
    <w:rsid w:val="00256EDF"/>
    <w:rsid w:val="002601EE"/>
    <w:rsid w:val="00260203"/>
    <w:rsid w:val="002604E7"/>
    <w:rsid w:val="00260766"/>
    <w:rsid w:val="0026084D"/>
    <w:rsid w:val="0026112C"/>
    <w:rsid w:val="00262B04"/>
    <w:rsid w:val="00262C82"/>
    <w:rsid w:val="002633DA"/>
    <w:rsid w:val="002639AC"/>
    <w:rsid w:val="00264301"/>
    <w:rsid w:val="002643F6"/>
    <w:rsid w:val="002650A1"/>
    <w:rsid w:val="002655EE"/>
    <w:rsid w:val="00266260"/>
    <w:rsid w:val="002665C8"/>
    <w:rsid w:val="002672F5"/>
    <w:rsid w:val="00267494"/>
    <w:rsid w:val="00267760"/>
    <w:rsid w:val="002708FB"/>
    <w:rsid w:val="00270972"/>
    <w:rsid w:val="00270EA3"/>
    <w:rsid w:val="00271048"/>
    <w:rsid w:val="00271503"/>
    <w:rsid w:val="00271668"/>
    <w:rsid w:val="00271A3E"/>
    <w:rsid w:val="00272A07"/>
    <w:rsid w:val="00273339"/>
    <w:rsid w:val="00273FB6"/>
    <w:rsid w:val="00274AB2"/>
    <w:rsid w:val="00274E87"/>
    <w:rsid w:val="002752AC"/>
    <w:rsid w:val="00275CFF"/>
    <w:rsid w:val="00275F71"/>
    <w:rsid w:val="00276A5F"/>
    <w:rsid w:val="00276FF0"/>
    <w:rsid w:val="002771F0"/>
    <w:rsid w:val="002771F8"/>
    <w:rsid w:val="002772B3"/>
    <w:rsid w:val="00277C15"/>
    <w:rsid w:val="002808BC"/>
    <w:rsid w:val="00280B3F"/>
    <w:rsid w:val="00281247"/>
    <w:rsid w:val="0028127F"/>
    <w:rsid w:val="00282D48"/>
    <w:rsid w:val="00283405"/>
    <w:rsid w:val="00283590"/>
    <w:rsid w:val="002835C3"/>
    <w:rsid w:val="0028401F"/>
    <w:rsid w:val="002844B7"/>
    <w:rsid w:val="002847B6"/>
    <w:rsid w:val="00284A6F"/>
    <w:rsid w:val="00284A8F"/>
    <w:rsid w:val="00284FFF"/>
    <w:rsid w:val="0028519D"/>
    <w:rsid w:val="00286872"/>
    <w:rsid w:val="00286A98"/>
    <w:rsid w:val="00286C3E"/>
    <w:rsid w:val="00286F8A"/>
    <w:rsid w:val="002875AD"/>
    <w:rsid w:val="00287B26"/>
    <w:rsid w:val="00290303"/>
    <w:rsid w:val="00290B46"/>
    <w:rsid w:val="00290CEB"/>
    <w:rsid w:val="0029109F"/>
    <w:rsid w:val="00291316"/>
    <w:rsid w:val="00292120"/>
    <w:rsid w:val="00292E8A"/>
    <w:rsid w:val="00293125"/>
    <w:rsid w:val="00293480"/>
    <w:rsid w:val="00293F9B"/>
    <w:rsid w:val="0029492A"/>
    <w:rsid w:val="00294E4B"/>
    <w:rsid w:val="00295009"/>
    <w:rsid w:val="002956B6"/>
    <w:rsid w:val="00296740"/>
    <w:rsid w:val="0029681E"/>
    <w:rsid w:val="0029743D"/>
    <w:rsid w:val="00297EBA"/>
    <w:rsid w:val="002A0EDF"/>
    <w:rsid w:val="002A120A"/>
    <w:rsid w:val="002A1440"/>
    <w:rsid w:val="002A175F"/>
    <w:rsid w:val="002A1AB1"/>
    <w:rsid w:val="002A1F70"/>
    <w:rsid w:val="002A37E0"/>
    <w:rsid w:val="002A3FC5"/>
    <w:rsid w:val="002A4486"/>
    <w:rsid w:val="002A47A0"/>
    <w:rsid w:val="002A48BA"/>
    <w:rsid w:val="002A4AAC"/>
    <w:rsid w:val="002A4BA8"/>
    <w:rsid w:val="002A4EF2"/>
    <w:rsid w:val="002A5596"/>
    <w:rsid w:val="002A6649"/>
    <w:rsid w:val="002A6E7E"/>
    <w:rsid w:val="002A6F0D"/>
    <w:rsid w:val="002A6FF3"/>
    <w:rsid w:val="002A700A"/>
    <w:rsid w:val="002A70B3"/>
    <w:rsid w:val="002A7384"/>
    <w:rsid w:val="002B00AE"/>
    <w:rsid w:val="002B0706"/>
    <w:rsid w:val="002B07EE"/>
    <w:rsid w:val="002B0C38"/>
    <w:rsid w:val="002B10CE"/>
    <w:rsid w:val="002B1998"/>
    <w:rsid w:val="002B1C71"/>
    <w:rsid w:val="002B1E15"/>
    <w:rsid w:val="002B2676"/>
    <w:rsid w:val="002B296F"/>
    <w:rsid w:val="002B31F4"/>
    <w:rsid w:val="002B38BB"/>
    <w:rsid w:val="002B5A89"/>
    <w:rsid w:val="002B5B19"/>
    <w:rsid w:val="002B5B51"/>
    <w:rsid w:val="002B6ADF"/>
    <w:rsid w:val="002B7650"/>
    <w:rsid w:val="002B792F"/>
    <w:rsid w:val="002C0050"/>
    <w:rsid w:val="002C019F"/>
    <w:rsid w:val="002C074F"/>
    <w:rsid w:val="002C0C64"/>
    <w:rsid w:val="002C12AE"/>
    <w:rsid w:val="002C1446"/>
    <w:rsid w:val="002C237D"/>
    <w:rsid w:val="002C2568"/>
    <w:rsid w:val="002C279D"/>
    <w:rsid w:val="002C295B"/>
    <w:rsid w:val="002C2BD9"/>
    <w:rsid w:val="002C2CA0"/>
    <w:rsid w:val="002C3251"/>
    <w:rsid w:val="002C389E"/>
    <w:rsid w:val="002C3C1B"/>
    <w:rsid w:val="002C54B8"/>
    <w:rsid w:val="002C5C41"/>
    <w:rsid w:val="002C6E1D"/>
    <w:rsid w:val="002C6EBB"/>
    <w:rsid w:val="002C6F1C"/>
    <w:rsid w:val="002C70CF"/>
    <w:rsid w:val="002C72CC"/>
    <w:rsid w:val="002C7AA9"/>
    <w:rsid w:val="002C7CF1"/>
    <w:rsid w:val="002D0748"/>
    <w:rsid w:val="002D0ACA"/>
    <w:rsid w:val="002D0C1B"/>
    <w:rsid w:val="002D0F54"/>
    <w:rsid w:val="002D113B"/>
    <w:rsid w:val="002D1E6C"/>
    <w:rsid w:val="002D1F59"/>
    <w:rsid w:val="002D23FE"/>
    <w:rsid w:val="002D2964"/>
    <w:rsid w:val="002D2A6D"/>
    <w:rsid w:val="002D2BA6"/>
    <w:rsid w:val="002D2EBA"/>
    <w:rsid w:val="002D334A"/>
    <w:rsid w:val="002D396E"/>
    <w:rsid w:val="002D3CF5"/>
    <w:rsid w:val="002D4851"/>
    <w:rsid w:val="002D491F"/>
    <w:rsid w:val="002D4EB5"/>
    <w:rsid w:val="002D5081"/>
    <w:rsid w:val="002D50AD"/>
    <w:rsid w:val="002D5ABE"/>
    <w:rsid w:val="002D5E9F"/>
    <w:rsid w:val="002D618D"/>
    <w:rsid w:val="002D6C0E"/>
    <w:rsid w:val="002D7474"/>
    <w:rsid w:val="002D7BFE"/>
    <w:rsid w:val="002D7C18"/>
    <w:rsid w:val="002E070A"/>
    <w:rsid w:val="002E115A"/>
    <w:rsid w:val="002E18D9"/>
    <w:rsid w:val="002E1F52"/>
    <w:rsid w:val="002E2856"/>
    <w:rsid w:val="002E322C"/>
    <w:rsid w:val="002E3658"/>
    <w:rsid w:val="002E3940"/>
    <w:rsid w:val="002E3AC1"/>
    <w:rsid w:val="002E3EAC"/>
    <w:rsid w:val="002E44A4"/>
    <w:rsid w:val="002E46DD"/>
    <w:rsid w:val="002E4AFB"/>
    <w:rsid w:val="002E4CF7"/>
    <w:rsid w:val="002E518B"/>
    <w:rsid w:val="002E51C7"/>
    <w:rsid w:val="002E5F7C"/>
    <w:rsid w:val="002E6518"/>
    <w:rsid w:val="002E6716"/>
    <w:rsid w:val="002E6F37"/>
    <w:rsid w:val="002E718A"/>
    <w:rsid w:val="002E75F6"/>
    <w:rsid w:val="002E76C3"/>
    <w:rsid w:val="002E7F4A"/>
    <w:rsid w:val="002F01F3"/>
    <w:rsid w:val="002F06F6"/>
    <w:rsid w:val="002F0CBF"/>
    <w:rsid w:val="002F103D"/>
    <w:rsid w:val="002F1AF3"/>
    <w:rsid w:val="002F1B32"/>
    <w:rsid w:val="002F24A0"/>
    <w:rsid w:val="002F3550"/>
    <w:rsid w:val="002F38F1"/>
    <w:rsid w:val="002F3CFD"/>
    <w:rsid w:val="002F3FEF"/>
    <w:rsid w:val="002F416C"/>
    <w:rsid w:val="002F42B0"/>
    <w:rsid w:val="002F4BB8"/>
    <w:rsid w:val="002F4BD2"/>
    <w:rsid w:val="002F59D5"/>
    <w:rsid w:val="002F6100"/>
    <w:rsid w:val="002F6452"/>
    <w:rsid w:val="002F680E"/>
    <w:rsid w:val="002F68B5"/>
    <w:rsid w:val="002F6A81"/>
    <w:rsid w:val="002F6BAD"/>
    <w:rsid w:val="002F766B"/>
    <w:rsid w:val="003013AA"/>
    <w:rsid w:val="00301D6D"/>
    <w:rsid w:val="00302C26"/>
    <w:rsid w:val="00303205"/>
    <w:rsid w:val="00303448"/>
    <w:rsid w:val="00303FF1"/>
    <w:rsid w:val="00304074"/>
    <w:rsid w:val="003046B7"/>
    <w:rsid w:val="00304B0A"/>
    <w:rsid w:val="00304DB5"/>
    <w:rsid w:val="00304FC5"/>
    <w:rsid w:val="0030560B"/>
    <w:rsid w:val="0030576E"/>
    <w:rsid w:val="0030594B"/>
    <w:rsid w:val="00305EB4"/>
    <w:rsid w:val="00306162"/>
    <w:rsid w:val="00306CE2"/>
    <w:rsid w:val="003074A5"/>
    <w:rsid w:val="003076C7"/>
    <w:rsid w:val="00307807"/>
    <w:rsid w:val="0031029C"/>
    <w:rsid w:val="003104C9"/>
    <w:rsid w:val="003106DE"/>
    <w:rsid w:val="0031079F"/>
    <w:rsid w:val="00310C5C"/>
    <w:rsid w:val="00311320"/>
    <w:rsid w:val="003115A5"/>
    <w:rsid w:val="003117F8"/>
    <w:rsid w:val="00311AD3"/>
    <w:rsid w:val="00311E8C"/>
    <w:rsid w:val="00312004"/>
    <w:rsid w:val="003120DE"/>
    <w:rsid w:val="003121CF"/>
    <w:rsid w:val="003130A0"/>
    <w:rsid w:val="003130A6"/>
    <w:rsid w:val="00313297"/>
    <w:rsid w:val="00313A23"/>
    <w:rsid w:val="003140E4"/>
    <w:rsid w:val="00315D6A"/>
    <w:rsid w:val="00315EB0"/>
    <w:rsid w:val="003160D9"/>
    <w:rsid w:val="003164F6"/>
    <w:rsid w:val="00316F08"/>
    <w:rsid w:val="00317327"/>
    <w:rsid w:val="00317F92"/>
    <w:rsid w:val="00320194"/>
    <w:rsid w:val="0032051A"/>
    <w:rsid w:val="0032069A"/>
    <w:rsid w:val="00320B0A"/>
    <w:rsid w:val="00320F4C"/>
    <w:rsid w:val="00321339"/>
    <w:rsid w:val="00321456"/>
    <w:rsid w:val="00322532"/>
    <w:rsid w:val="00322AD4"/>
    <w:rsid w:val="00322C00"/>
    <w:rsid w:val="00322D84"/>
    <w:rsid w:val="003231C2"/>
    <w:rsid w:val="003238D8"/>
    <w:rsid w:val="00323952"/>
    <w:rsid w:val="00323B6B"/>
    <w:rsid w:val="00323D0B"/>
    <w:rsid w:val="003246F9"/>
    <w:rsid w:val="0032508C"/>
    <w:rsid w:val="003253A8"/>
    <w:rsid w:val="003256A0"/>
    <w:rsid w:val="0032607B"/>
    <w:rsid w:val="0032636C"/>
    <w:rsid w:val="003267EA"/>
    <w:rsid w:val="00326E8B"/>
    <w:rsid w:val="0032720D"/>
    <w:rsid w:val="00330144"/>
    <w:rsid w:val="00330199"/>
    <w:rsid w:val="0033039A"/>
    <w:rsid w:val="00330809"/>
    <w:rsid w:val="00331008"/>
    <w:rsid w:val="00331441"/>
    <w:rsid w:val="0033144E"/>
    <w:rsid w:val="00331721"/>
    <w:rsid w:val="00331767"/>
    <w:rsid w:val="0033235C"/>
    <w:rsid w:val="0033260F"/>
    <w:rsid w:val="003328D8"/>
    <w:rsid w:val="00332E50"/>
    <w:rsid w:val="003335A5"/>
    <w:rsid w:val="003337C5"/>
    <w:rsid w:val="003337EE"/>
    <w:rsid w:val="003338DD"/>
    <w:rsid w:val="00333AEF"/>
    <w:rsid w:val="003344D2"/>
    <w:rsid w:val="00335D50"/>
    <w:rsid w:val="00335ED2"/>
    <w:rsid w:val="00336570"/>
    <w:rsid w:val="00336CC5"/>
    <w:rsid w:val="00336E33"/>
    <w:rsid w:val="00337E1C"/>
    <w:rsid w:val="00337E1F"/>
    <w:rsid w:val="003408E1"/>
    <w:rsid w:val="00340B26"/>
    <w:rsid w:val="00340CFF"/>
    <w:rsid w:val="0034134B"/>
    <w:rsid w:val="0034153C"/>
    <w:rsid w:val="00342118"/>
    <w:rsid w:val="00342204"/>
    <w:rsid w:val="0034232A"/>
    <w:rsid w:val="00342ADD"/>
    <w:rsid w:val="00342C1B"/>
    <w:rsid w:val="003436F2"/>
    <w:rsid w:val="00344301"/>
    <w:rsid w:val="00344733"/>
    <w:rsid w:val="00344B54"/>
    <w:rsid w:val="00345660"/>
    <w:rsid w:val="0034610A"/>
    <w:rsid w:val="003464B5"/>
    <w:rsid w:val="0034667F"/>
    <w:rsid w:val="00346842"/>
    <w:rsid w:val="00347B6E"/>
    <w:rsid w:val="00347C2B"/>
    <w:rsid w:val="00347D9B"/>
    <w:rsid w:val="00347FBC"/>
    <w:rsid w:val="0035012A"/>
    <w:rsid w:val="00352A8C"/>
    <w:rsid w:val="00352BFD"/>
    <w:rsid w:val="0035358C"/>
    <w:rsid w:val="0035364E"/>
    <w:rsid w:val="00354143"/>
    <w:rsid w:val="003541CF"/>
    <w:rsid w:val="00354519"/>
    <w:rsid w:val="0035452F"/>
    <w:rsid w:val="00354BE1"/>
    <w:rsid w:val="00354CFE"/>
    <w:rsid w:val="00355569"/>
    <w:rsid w:val="003557A5"/>
    <w:rsid w:val="00355B4D"/>
    <w:rsid w:val="003560A5"/>
    <w:rsid w:val="00356580"/>
    <w:rsid w:val="00356C4D"/>
    <w:rsid w:val="003576E5"/>
    <w:rsid w:val="00357926"/>
    <w:rsid w:val="00360199"/>
    <w:rsid w:val="00360394"/>
    <w:rsid w:val="00360526"/>
    <w:rsid w:val="00360FDD"/>
    <w:rsid w:val="0036113E"/>
    <w:rsid w:val="0036141E"/>
    <w:rsid w:val="003616F9"/>
    <w:rsid w:val="00361B15"/>
    <w:rsid w:val="00363465"/>
    <w:rsid w:val="00363488"/>
    <w:rsid w:val="003634FB"/>
    <w:rsid w:val="00363CA3"/>
    <w:rsid w:val="003656F6"/>
    <w:rsid w:val="00365C30"/>
    <w:rsid w:val="00366A47"/>
    <w:rsid w:val="0036704A"/>
    <w:rsid w:val="003672DA"/>
    <w:rsid w:val="003677E3"/>
    <w:rsid w:val="00367D7F"/>
    <w:rsid w:val="00370099"/>
    <w:rsid w:val="003700F0"/>
    <w:rsid w:val="00370A07"/>
    <w:rsid w:val="00370AD6"/>
    <w:rsid w:val="00370BD3"/>
    <w:rsid w:val="0037163A"/>
    <w:rsid w:val="003716FE"/>
    <w:rsid w:val="0037195F"/>
    <w:rsid w:val="00371E9B"/>
    <w:rsid w:val="00372107"/>
    <w:rsid w:val="003722F0"/>
    <w:rsid w:val="00372416"/>
    <w:rsid w:val="00372465"/>
    <w:rsid w:val="003727C6"/>
    <w:rsid w:val="00372DB3"/>
    <w:rsid w:val="003732D5"/>
    <w:rsid w:val="00373320"/>
    <w:rsid w:val="0037386B"/>
    <w:rsid w:val="00373950"/>
    <w:rsid w:val="00373E37"/>
    <w:rsid w:val="00374E01"/>
    <w:rsid w:val="00375033"/>
    <w:rsid w:val="0037521F"/>
    <w:rsid w:val="00375590"/>
    <w:rsid w:val="00375701"/>
    <w:rsid w:val="00375DE4"/>
    <w:rsid w:val="003762B0"/>
    <w:rsid w:val="0037642A"/>
    <w:rsid w:val="0037660C"/>
    <w:rsid w:val="00376CAB"/>
    <w:rsid w:val="003774A8"/>
    <w:rsid w:val="00377615"/>
    <w:rsid w:val="0037774C"/>
    <w:rsid w:val="00377EBC"/>
    <w:rsid w:val="0038025A"/>
    <w:rsid w:val="00380701"/>
    <w:rsid w:val="00380CD8"/>
    <w:rsid w:val="00380E2C"/>
    <w:rsid w:val="00381983"/>
    <w:rsid w:val="00381BBE"/>
    <w:rsid w:val="00382C07"/>
    <w:rsid w:val="00382CB9"/>
    <w:rsid w:val="0038327C"/>
    <w:rsid w:val="003835B6"/>
    <w:rsid w:val="003835E6"/>
    <w:rsid w:val="003837F5"/>
    <w:rsid w:val="00383C0C"/>
    <w:rsid w:val="00384CD3"/>
    <w:rsid w:val="00384D8F"/>
    <w:rsid w:val="00385300"/>
    <w:rsid w:val="00385602"/>
    <w:rsid w:val="00385C67"/>
    <w:rsid w:val="003864A1"/>
    <w:rsid w:val="0038651F"/>
    <w:rsid w:val="00386597"/>
    <w:rsid w:val="00386EFC"/>
    <w:rsid w:val="00387232"/>
    <w:rsid w:val="003872E2"/>
    <w:rsid w:val="0038765E"/>
    <w:rsid w:val="00387B56"/>
    <w:rsid w:val="00390650"/>
    <w:rsid w:val="00390809"/>
    <w:rsid w:val="0039121A"/>
    <w:rsid w:val="003918BE"/>
    <w:rsid w:val="00391A56"/>
    <w:rsid w:val="00391B0D"/>
    <w:rsid w:val="00391DD9"/>
    <w:rsid w:val="00391FB1"/>
    <w:rsid w:val="003928C2"/>
    <w:rsid w:val="003928D1"/>
    <w:rsid w:val="0039355C"/>
    <w:rsid w:val="0039372C"/>
    <w:rsid w:val="00393B35"/>
    <w:rsid w:val="00393DB4"/>
    <w:rsid w:val="003941BC"/>
    <w:rsid w:val="00394824"/>
    <w:rsid w:val="003970B3"/>
    <w:rsid w:val="003970F5"/>
    <w:rsid w:val="003971D8"/>
    <w:rsid w:val="003977BD"/>
    <w:rsid w:val="003A0059"/>
    <w:rsid w:val="003A049E"/>
    <w:rsid w:val="003A0ADA"/>
    <w:rsid w:val="003A1DA5"/>
    <w:rsid w:val="003A25EA"/>
    <w:rsid w:val="003A2D24"/>
    <w:rsid w:val="003A2E6B"/>
    <w:rsid w:val="003A303E"/>
    <w:rsid w:val="003A3B60"/>
    <w:rsid w:val="003A3ECA"/>
    <w:rsid w:val="003A40ED"/>
    <w:rsid w:val="003A4403"/>
    <w:rsid w:val="003A56D9"/>
    <w:rsid w:val="003A58A6"/>
    <w:rsid w:val="003A5907"/>
    <w:rsid w:val="003A5EF3"/>
    <w:rsid w:val="003A67B3"/>
    <w:rsid w:val="003A7590"/>
    <w:rsid w:val="003A79F3"/>
    <w:rsid w:val="003A7BCF"/>
    <w:rsid w:val="003A7BD1"/>
    <w:rsid w:val="003A7BE5"/>
    <w:rsid w:val="003A7C8C"/>
    <w:rsid w:val="003B0714"/>
    <w:rsid w:val="003B0ED4"/>
    <w:rsid w:val="003B1AC5"/>
    <w:rsid w:val="003B1BAF"/>
    <w:rsid w:val="003B2D63"/>
    <w:rsid w:val="003B2D75"/>
    <w:rsid w:val="003B367E"/>
    <w:rsid w:val="003B38C5"/>
    <w:rsid w:val="003B4349"/>
    <w:rsid w:val="003B45D1"/>
    <w:rsid w:val="003B48B6"/>
    <w:rsid w:val="003B4A21"/>
    <w:rsid w:val="003B645E"/>
    <w:rsid w:val="003B697E"/>
    <w:rsid w:val="003B6C79"/>
    <w:rsid w:val="003B6DC7"/>
    <w:rsid w:val="003B6E87"/>
    <w:rsid w:val="003B6FA8"/>
    <w:rsid w:val="003B6FF4"/>
    <w:rsid w:val="003B7601"/>
    <w:rsid w:val="003B78F6"/>
    <w:rsid w:val="003B7DF3"/>
    <w:rsid w:val="003C046C"/>
    <w:rsid w:val="003C0C0E"/>
    <w:rsid w:val="003C0D8F"/>
    <w:rsid w:val="003C1154"/>
    <w:rsid w:val="003C1366"/>
    <w:rsid w:val="003C1F1B"/>
    <w:rsid w:val="003C2430"/>
    <w:rsid w:val="003C2A69"/>
    <w:rsid w:val="003C4712"/>
    <w:rsid w:val="003C53B3"/>
    <w:rsid w:val="003C5722"/>
    <w:rsid w:val="003C623E"/>
    <w:rsid w:val="003C64B2"/>
    <w:rsid w:val="003C6A39"/>
    <w:rsid w:val="003C6B7B"/>
    <w:rsid w:val="003C6E27"/>
    <w:rsid w:val="003C709A"/>
    <w:rsid w:val="003C7205"/>
    <w:rsid w:val="003C749A"/>
    <w:rsid w:val="003C7905"/>
    <w:rsid w:val="003D06EE"/>
    <w:rsid w:val="003D0E2D"/>
    <w:rsid w:val="003D0EB1"/>
    <w:rsid w:val="003D295D"/>
    <w:rsid w:val="003D2ED8"/>
    <w:rsid w:val="003D36F2"/>
    <w:rsid w:val="003D3AB6"/>
    <w:rsid w:val="003D3F11"/>
    <w:rsid w:val="003D3FF4"/>
    <w:rsid w:val="003D4106"/>
    <w:rsid w:val="003D43D3"/>
    <w:rsid w:val="003D49B9"/>
    <w:rsid w:val="003D5283"/>
    <w:rsid w:val="003D5A25"/>
    <w:rsid w:val="003D5C04"/>
    <w:rsid w:val="003D71AD"/>
    <w:rsid w:val="003D7463"/>
    <w:rsid w:val="003D7A1C"/>
    <w:rsid w:val="003D7D3A"/>
    <w:rsid w:val="003E03A9"/>
    <w:rsid w:val="003E0484"/>
    <w:rsid w:val="003E0D3B"/>
    <w:rsid w:val="003E0D64"/>
    <w:rsid w:val="003E2144"/>
    <w:rsid w:val="003E2354"/>
    <w:rsid w:val="003E2522"/>
    <w:rsid w:val="003E30C5"/>
    <w:rsid w:val="003E3AAE"/>
    <w:rsid w:val="003E4668"/>
    <w:rsid w:val="003E48F8"/>
    <w:rsid w:val="003E49E5"/>
    <w:rsid w:val="003E4CB1"/>
    <w:rsid w:val="003E5B8D"/>
    <w:rsid w:val="003E5DDD"/>
    <w:rsid w:val="003E5EA8"/>
    <w:rsid w:val="003E64A8"/>
    <w:rsid w:val="003E6688"/>
    <w:rsid w:val="003E6B0A"/>
    <w:rsid w:val="003E6DE1"/>
    <w:rsid w:val="003E6E03"/>
    <w:rsid w:val="003E7266"/>
    <w:rsid w:val="003E7C15"/>
    <w:rsid w:val="003E7F65"/>
    <w:rsid w:val="003F0556"/>
    <w:rsid w:val="003F08C9"/>
    <w:rsid w:val="003F0DDF"/>
    <w:rsid w:val="003F12A1"/>
    <w:rsid w:val="003F1700"/>
    <w:rsid w:val="003F1A17"/>
    <w:rsid w:val="003F2A02"/>
    <w:rsid w:val="003F2DB7"/>
    <w:rsid w:val="003F3288"/>
    <w:rsid w:val="003F3539"/>
    <w:rsid w:val="003F366D"/>
    <w:rsid w:val="003F3D20"/>
    <w:rsid w:val="003F4040"/>
    <w:rsid w:val="003F44BE"/>
    <w:rsid w:val="003F4615"/>
    <w:rsid w:val="003F468F"/>
    <w:rsid w:val="003F4918"/>
    <w:rsid w:val="003F4B29"/>
    <w:rsid w:val="003F568B"/>
    <w:rsid w:val="003F58F7"/>
    <w:rsid w:val="003F5DBD"/>
    <w:rsid w:val="003F5FE9"/>
    <w:rsid w:val="003F633B"/>
    <w:rsid w:val="003F6431"/>
    <w:rsid w:val="003F6BB3"/>
    <w:rsid w:val="003F7436"/>
    <w:rsid w:val="003F7C32"/>
    <w:rsid w:val="003F7DCB"/>
    <w:rsid w:val="0040014C"/>
    <w:rsid w:val="004003A1"/>
    <w:rsid w:val="00400A12"/>
    <w:rsid w:val="00400CC5"/>
    <w:rsid w:val="00400D16"/>
    <w:rsid w:val="0040123C"/>
    <w:rsid w:val="00401422"/>
    <w:rsid w:val="0040146A"/>
    <w:rsid w:val="00402201"/>
    <w:rsid w:val="0040235A"/>
    <w:rsid w:val="00402D4D"/>
    <w:rsid w:val="0040306F"/>
    <w:rsid w:val="004037CA"/>
    <w:rsid w:val="004037F7"/>
    <w:rsid w:val="004038F2"/>
    <w:rsid w:val="0040425B"/>
    <w:rsid w:val="00405323"/>
    <w:rsid w:val="0040598A"/>
    <w:rsid w:val="00405E79"/>
    <w:rsid w:val="004063AC"/>
    <w:rsid w:val="004064EF"/>
    <w:rsid w:val="004066EB"/>
    <w:rsid w:val="004069F0"/>
    <w:rsid w:val="00406BC2"/>
    <w:rsid w:val="00406EB6"/>
    <w:rsid w:val="00407EF9"/>
    <w:rsid w:val="00407F4A"/>
    <w:rsid w:val="00407FAB"/>
    <w:rsid w:val="00410316"/>
    <w:rsid w:val="0041052B"/>
    <w:rsid w:val="004109C0"/>
    <w:rsid w:val="00410BBF"/>
    <w:rsid w:val="00411271"/>
    <w:rsid w:val="004112FB"/>
    <w:rsid w:val="004116B9"/>
    <w:rsid w:val="00411956"/>
    <w:rsid w:val="00411A77"/>
    <w:rsid w:val="00411B73"/>
    <w:rsid w:val="00411BCB"/>
    <w:rsid w:val="00411D82"/>
    <w:rsid w:val="004128CF"/>
    <w:rsid w:val="00413081"/>
    <w:rsid w:val="004134C4"/>
    <w:rsid w:val="00413665"/>
    <w:rsid w:val="0041407D"/>
    <w:rsid w:val="0041470A"/>
    <w:rsid w:val="00414C9B"/>
    <w:rsid w:val="00414D09"/>
    <w:rsid w:val="004156DC"/>
    <w:rsid w:val="00415916"/>
    <w:rsid w:val="004159B1"/>
    <w:rsid w:val="0041642A"/>
    <w:rsid w:val="0041666B"/>
    <w:rsid w:val="00417E1C"/>
    <w:rsid w:val="00420344"/>
    <w:rsid w:val="0042068B"/>
    <w:rsid w:val="00420803"/>
    <w:rsid w:val="004215DA"/>
    <w:rsid w:val="0042197C"/>
    <w:rsid w:val="00421AEF"/>
    <w:rsid w:val="00422513"/>
    <w:rsid w:val="00422DA4"/>
    <w:rsid w:val="00424461"/>
    <w:rsid w:val="00424539"/>
    <w:rsid w:val="00424E49"/>
    <w:rsid w:val="00425390"/>
    <w:rsid w:val="00427D68"/>
    <w:rsid w:val="00427EF5"/>
    <w:rsid w:val="004304A8"/>
    <w:rsid w:val="0043078F"/>
    <w:rsid w:val="0043099E"/>
    <w:rsid w:val="00430CF2"/>
    <w:rsid w:val="00431FCD"/>
    <w:rsid w:val="0043268D"/>
    <w:rsid w:val="00432B5E"/>
    <w:rsid w:val="004334FB"/>
    <w:rsid w:val="004336BE"/>
    <w:rsid w:val="00434045"/>
    <w:rsid w:val="0043408F"/>
    <w:rsid w:val="004343FC"/>
    <w:rsid w:val="00434E17"/>
    <w:rsid w:val="00434F5D"/>
    <w:rsid w:val="004356D6"/>
    <w:rsid w:val="00435A25"/>
    <w:rsid w:val="004363AE"/>
    <w:rsid w:val="004379C5"/>
    <w:rsid w:val="00437D2A"/>
    <w:rsid w:val="004401EE"/>
    <w:rsid w:val="0044024F"/>
    <w:rsid w:val="00440295"/>
    <w:rsid w:val="00440846"/>
    <w:rsid w:val="00440947"/>
    <w:rsid w:val="00441857"/>
    <w:rsid w:val="0044194A"/>
    <w:rsid w:val="00441B5D"/>
    <w:rsid w:val="004422C8"/>
    <w:rsid w:val="00442492"/>
    <w:rsid w:val="004428AB"/>
    <w:rsid w:val="004441EF"/>
    <w:rsid w:val="0044467E"/>
    <w:rsid w:val="004449DA"/>
    <w:rsid w:val="00444C79"/>
    <w:rsid w:val="00445458"/>
    <w:rsid w:val="004457CF"/>
    <w:rsid w:val="004459AC"/>
    <w:rsid w:val="00446398"/>
    <w:rsid w:val="00446432"/>
    <w:rsid w:val="004466A1"/>
    <w:rsid w:val="004467E4"/>
    <w:rsid w:val="00446825"/>
    <w:rsid w:val="00450419"/>
    <w:rsid w:val="00450D0D"/>
    <w:rsid w:val="004510FC"/>
    <w:rsid w:val="0045174A"/>
    <w:rsid w:val="00451A29"/>
    <w:rsid w:val="004522DA"/>
    <w:rsid w:val="004525E5"/>
    <w:rsid w:val="00452B60"/>
    <w:rsid w:val="004537FE"/>
    <w:rsid w:val="00455471"/>
    <w:rsid w:val="004554AD"/>
    <w:rsid w:val="00455BED"/>
    <w:rsid w:val="00455CEB"/>
    <w:rsid w:val="00456502"/>
    <w:rsid w:val="00456898"/>
    <w:rsid w:val="00456945"/>
    <w:rsid w:val="00456AB0"/>
    <w:rsid w:val="00456D8C"/>
    <w:rsid w:val="00456FD3"/>
    <w:rsid w:val="004575F9"/>
    <w:rsid w:val="00457ACE"/>
    <w:rsid w:val="00457CA7"/>
    <w:rsid w:val="00460CB0"/>
    <w:rsid w:val="00460E51"/>
    <w:rsid w:val="00461295"/>
    <w:rsid w:val="00461418"/>
    <w:rsid w:val="004618F5"/>
    <w:rsid w:val="00462A2D"/>
    <w:rsid w:val="00463505"/>
    <w:rsid w:val="00463648"/>
    <w:rsid w:val="00463B09"/>
    <w:rsid w:val="00463CBE"/>
    <w:rsid w:val="004646F5"/>
    <w:rsid w:val="00464C23"/>
    <w:rsid w:val="004653E7"/>
    <w:rsid w:val="00465755"/>
    <w:rsid w:val="00465A41"/>
    <w:rsid w:val="00465B3C"/>
    <w:rsid w:val="00465B96"/>
    <w:rsid w:val="00465C32"/>
    <w:rsid w:val="00466029"/>
    <w:rsid w:val="00466873"/>
    <w:rsid w:val="004671EB"/>
    <w:rsid w:val="00467AE0"/>
    <w:rsid w:val="00467EEE"/>
    <w:rsid w:val="0047006F"/>
    <w:rsid w:val="004700C1"/>
    <w:rsid w:val="0047087A"/>
    <w:rsid w:val="004710D7"/>
    <w:rsid w:val="004715B6"/>
    <w:rsid w:val="00471BB8"/>
    <w:rsid w:val="004721AC"/>
    <w:rsid w:val="00472360"/>
    <w:rsid w:val="004725FA"/>
    <w:rsid w:val="00472BA8"/>
    <w:rsid w:val="00472E73"/>
    <w:rsid w:val="00474768"/>
    <w:rsid w:val="00474D86"/>
    <w:rsid w:val="0047559A"/>
    <w:rsid w:val="004761E9"/>
    <w:rsid w:val="0047656B"/>
    <w:rsid w:val="004768AE"/>
    <w:rsid w:val="00477E28"/>
    <w:rsid w:val="004800D7"/>
    <w:rsid w:val="004802D8"/>
    <w:rsid w:val="00480E80"/>
    <w:rsid w:val="004812D0"/>
    <w:rsid w:val="00481F4A"/>
    <w:rsid w:val="0048201B"/>
    <w:rsid w:val="004827EF"/>
    <w:rsid w:val="00482D1D"/>
    <w:rsid w:val="00482D9D"/>
    <w:rsid w:val="004831EB"/>
    <w:rsid w:val="004833AE"/>
    <w:rsid w:val="00483778"/>
    <w:rsid w:val="00483AB4"/>
    <w:rsid w:val="0048445E"/>
    <w:rsid w:val="0048484A"/>
    <w:rsid w:val="0048547E"/>
    <w:rsid w:val="0048578E"/>
    <w:rsid w:val="00485831"/>
    <w:rsid w:val="00485D37"/>
    <w:rsid w:val="004861E5"/>
    <w:rsid w:val="004861FE"/>
    <w:rsid w:val="00486B9B"/>
    <w:rsid w:val="00486DF8"/>
    <w:rsid w:val="00487008"/>
    <w:rsid w:val="004871FC"/>
    <w:rsid w:val="00487246"/>
    <w:rsid w:val="004875CB"/>
    <w:rsid w:val="004902FF"/>
    <w:rsid w:val="00490A4B"/>
    <w:rsid w:val="00490B34"/>
    <w:rsid w:val="004912D8"/>
    <w:rsid w:val="0049170A"/>
    <w:rsid w:val="00491B27"/>
    <w:rsid w:val="00491CC4"/>
    <w:rsid w:val="00491FEC"/>
    <w:rsid w:val="004926C6"/>
    <w:rsid w:val="0049294F"/>
    <w:rsid w:val="0049348C"/>
    <w:rsid w:val="0049382C"/>
    <w:rsid w:val="00494479"/>
    <w:rsid w:val="00494EEA"/>
    <w:rsid w:val="00495359"/>
    <w:rsid w:val="004954C0"/>
    <w:rsid w:val="00495B64"/>
    <w:rsid w:val="00495CFA"/>
    <w:rsid w:val="004962A0"/>
    <w:rsid w:val="0049670C"/>
    <w:rsid w:val="0049741A"/>
    <w:rsid w:val="004977C2"/>
    <w:rsid w:val="004A09DC"/>
    <w:rsid w:val="004A0C6A"/>
    <w:rsid w:val="004A128A"/>
    <w:rsid w:val="004A13FA"/>
    <w:rsid w:val="004A1618"/>
    <w:rsid w:val="004A174B"/>
    <w:rsid w:val="004A1A0B"/>
    <w:rsid w:val="004A1D63"/>
    <w:rsid w:val="004A203B"/>
    <w:rsid w:val="004A2173"/>
    <w:rsid w:val="004A21D9"/>
    <w:rsid w:val="004A25A5"/>
    <w:rsid w:val="004A298F"/>
    <w:rsid w:val="004A2A62"/>
    <w:rsid w:val="004A2F30"/>
    <w:rsid w:val="004A356A"/>
    <w:rsid w:val="004A372D"/>
    <w:rsid w:val="004A411E"/>
    <w:rsid w:val="004A48C8"/>
    <w:rsid w:val="004A4CE7"/>
    <w:rsid w:val="004A58E5"/>
    <w:rsid w:val="004A5D95"/>
    <w:rsid w:val="004A682A"/>
    <w:rsid w:val="004A6BF8"/>
    <w:rsid w:val="004A6C32"/>
    <w:rsid w:val="004A6DF2"/>
    <w:rsid w:val="004A721D"/>
    <w:rsid w:val="004A7B45"/>
    <w:rsid w:val="004A7ECA"/>
    <w:rsid w:val="004B05C8"/>
    <w:rsid w:val="004B060C"/>
    <w:rsid w:val="004B0F29"/>
    <w:rsid w:val="004B118F"/>
    <w:rsid w:val="004B1489"/>
    <w:rsid w:val="004B157B"/>
    <w:rsid w:val="004B1BB8"/>
    <w:rsid w:val="004B1ED4"/>
    <w:rsid w:val="004B25B7"/>
    <w:rsid w:val="004B2C94"/>
    <w:rsid w:val="004B2F33"/>
    <w:rsid w:val="004B3497"/>
    <w:rsid w:val="004B36B5"/>
    <w:rsid w:val="004B39DD"/>
    <w:rsid w:val="004B3B95"/>
    <w:rsid w:val="004B4095"/>
    <w:rsid w:val="004B471D"/>
    <w:rsid w:val="004B4989"/>
    <w:rsid w:val="004B4A3B"/>
    <w:rsid w:val="004B5158"/>
    <w:rsid w:val="004B5DB5"/>
    <w:rsid w:val="004B5F5C"/>
    <w:rsid w:val="004B5FE3"/>
    <w:rsid w:val="004B647F"/>
    <w:rsid w:val="004C0254"/>
    <w:rsid w:val="004C0D2A"/>
    <w:rsid w:val="004C108A"/>
    <w:rsid w:val="004C1ECC"/>
    <w:rsid w:val="004C2078"/>
    <w:rsid w:val="004C260A"/>
    <w:rsid w:val="004C2BD4"/>
    <w:rsid w:val="004C31F2"/>
    <w:rsid w:val="004C399F"/>
    <w:rsid w:val="004C3D52"/>
    <w:rsid w:val="004C4231"/>
    <w:rsid w:val="004C4860"/>
    <w:rsid w:val="004C5010"/>
    <w:rsid w:val="004C5EFC"/>
    <w:rsid w:val="004C6339"/>
    <w:rsid w:val="004C67B9"/>
    <w:rsid w:val="004C688F"/>
    <w:rsid w:val="004C70EB"/>
    <w:rsid w:val="004C757D"/>
    <w:rsid w:val="004C76E5"/>
    <w:rsid w:val="004C7F4D"/>
    <w:rsid w:val="004C7F82"/>
    <w:rsid w:val="004D173C"/>
    <w:rsid w:val="004D1BD5"/>
    <w:rsid w:val="004D2B5E"/>
    <w:rsid w:val="004D2F13"/>
    <w:rsid w:val="004D4294"/>
    <w:rsid w:val="004D4510"/>
    <w:rsid w:val="004D4638"/>
    <w:rsid w:val="004D4A30"/>
    <w:rsid w:val="004D5273"/>
    <w:rsid w:val="004D548B"/>
    <w:rsid w:val="004D592F"/>
    <w:rsid w:val="004D6317"/>
    <w:rsid w:val="004D6816"/>
    <w:rsid w:val="004D6FE0"/>
    <w:rsid w:val="004D71CF"/>
    <w:rsid w:val="004D7CFE"/>
    <w:rsid w:val="004E01B8"/>
    <w:rsid w:val="004E03AD"/>
    <w:rsid w:val="004E03F8"/>
    <w:rsid w:val="004E0DD6"/>
    <w:rsid w:val="004E1538"/>
    <w:rsid w:val="004E17ED"/>
    <w:rsid w:val="004E19C4"/>
    <w:rsid w:val="004E20FD"/>
    <w:rsid w:val="004E2EB5"/>
    <w:rsid w:val="004E3785"/>
    <w:rsid w:val="004E3F69"/>
    <w:rsid w:val="004E41BB"/>
    <w:rsid w:val="004E45B1"/>
    <w:rsid w:val="004E4864"/>
    <w:rsid w:val="004E51C7"/>
    <w:rsid w:val="004E5650"/>
    <w:rsid w:val="004E64A7"/>
    <w:rsid w:val="004E6573"/>
    <w:rsid w:val="004E6A01"/>
    <w:rsid w:val="004E6C0A"/>
    <w:rsid w:val="004E770B"/>
    <w:rsid w:val="004E7DAC"/>
    <w:rsid w:val="004F1003"/>
    <w:rsid w:val="004F1A3F"/>
    <w:rsid w:val="004F1FB9"/>
    <w:rsid w:val="004F20A2"/>
    <w:rsid w:val="004F2C08"/>
    <w:rsid w:val="004F31BF"/>
    <w:rsid w:val="004F3B07"/>
    <w:rsid w:val="004F4919"/>
    <w:rsid w:val="004F4E1A"/>
    <w:rsid w:val="004F587D"/>
    <w:rsid w:val="004F6B26"/>
    <w:rsid w:val="004F6D6E"/>
    <w:rsid w:val="004F7163"/>
    <w:rsid w:val="004F7250"/>
    <w:rsid w:val="004F7A3F"/>
    <w:rsid w:val="00500B42"/>
    <w:rsid w:val="00500F77"/>
    <w:rsid w:val="0050115F"/>
    <w:rsid w:val="00501458"/>
    <w:rsid w:val="0050176A"/>
    <w:rsid w:val="005017B5"/>
    <w:rsid w:val="00501E92"/>
    <w:rsid w:val="005022F1"/>
    <w:rsid w:val="00502C67"/>
    <w:rsid w:val="00502E63"/>
    <w:rsid w:val="00503477"/>
    <w:rsid w:val="0050397C"/>
    <w:rsid w:val="00504043"/>
    <w:rsid w:val="00504248"/>
    <w:rsid w:val="00504A86"/>
    <w:rsid w:val="005050CF"/>
    <w:rsid w:val="00505185"/>
    <w:rsid w:val="005057FE"/>
    <w:rsid w:val="00505A81"/>
    <w:rsid w:val="00505B38"/>
    <w:rsid w:val="005063EB"/>
    <w:rsid w:val="005067F3"/>
    <w:rsid w:val="00507385"/>
    <w:rsid w:val="005075EE"/>
    <w:rsid w:val="00507926"/>
    <w:rsid w:val="00507986"/>
    <w:rsid w:val="00507EE7"/>
    <w:rsid w:val="00507F08"/>
    <w:rsid w:val="00510252"/>
    <w:rsid w:val="005105D9"/>
    <w:rsid w:val="00510FEA"/>
    <w:rsid w:val="00511002"/>
    <w:rsid w:val="00511360"/>
    <w:rsid w:val="00512112"/>
    <w:rsid w:val="00512A25"/>
    <w:rsid w:val="00512C0C"/>
    <w:rsid w:val="00512C0E"/>
    <w:rsid w:val="00512CE0"/>
    <w:rsid w:val="00512E44"/>
    <w:rsid w:val="005136DD"/>
    <w:rsid w:val="00513993"/>
    <w:rsid w:val="00513B2D"/>
    <w:rsid w:val="00514483"/>
    <w:rsid w:val="00514F45"/>
    <w:rsid w:val="00515250"/>
    <w:rsid w:val="00515A84"/>
    <w:rsid w:val="00515D04"/>
    <w:rsid w:val="0051648C"/>
    <w:rsid w:val="005166E9"/>
    <w:rsid w:val="00516D02"/>
    <w:rsid w:val="005174E5"/>
    <w:rsid w:val="005175D4"/>
    <w:rsid w:val="00517B89"/>
    <w:rsid w:val="00517EDC"/>
    <w:rsid w:val="005201BF"/>
    <w:rsid w:val="005201CC"/>
    <w:rsid w:val="0052053C"/>
    <w:rsid w:val="00520D2F"/>
    <w:rsid w:val="00520F78"/>
    <w:rsid w:val="0052121A"/>
    <w:rsid w:val="005214E6"/>
    <w:rsid w:val="00521A32"/>
    <w:rsid w:val="00521A9D"/>
    <w:rsid w:val="005226C0"/>
    <w:rsid w:val="00522FC1"/>
    <w:rsid w:val="00523669"/>
    <w:rsid w:val="00523983"/>
    <w:rsid w:val="00524394"/>
    <w:rsid w:val="00524954"/>
    <w:rsid w:val="00524CCF"/>
    <w:rsid w:val="005252E6"/>
    <w:rsid w:val="00525610"/>
    <w:rsid w:val="00525E1E"/>
    <w:rsid w:val="00526C45"/>
    <w:rsid w:val="0052779E"/>
    <w:rsid w:val="00527A63"/>
    <w:rsid w:val="00527D16"/>
    <w:rsid w:val="00527D88"/>
    <w:rsid w:val="0053006A"/>
    <w:rsid w:val="005301C9"/>
    <w:rsid w:val="00531F05"/>
    <w:rsid w:val="00533250"/>
    <w:rsid w:val="00533AD6"/>
    <w:rsid w:val="00534B65"/>
    <w:rsid w:val="005358DF"/>
    <w:rsid w:val="00536C7E"/>
    <w:rsid w:val="0054053D"/>
    <w:rsid w:val="0054076B"/>
    <w:rsid w:val="005408E4"/>
    <w:rsid w:val="00541018"/>
    <w:rsid w:val="0054119B"/>
    <w:rsid w:val="00541453"/>
    <w:rsid w:val="00541B83"/>
    <w:rsid w:val="00541D81"/>
    <w:rsid w:val="00542B97"/>
    <w:rsid w:val="00543634"/>
    <w:rsid w:val="0054388F"/>
    <w:rsid w:val="00544012"/>
    <w:rsid w:val="005442C6"/>
    <w:rsid w:val="005449A7"/>
    <w:rsid w:val="00544F0D"/>
    <w:rsid w:val="0054547B"/>
    <w:rsid w:val="005459FF"/>
    <w:rsid w:val="00545DA3"/>
    <w:rsid w:val="00546081"/>
    <w:rsid w:val="005466B2"/>
    <w:rsid w:val="00547111"/>
    <w:rsid w:val="005474AA"/>
    <w:rsid w:val="005478A1"/>
    <w:rsid w:val="00551172"/>
    <w:rsid w:val="00551A89"/>
    <w:rsid w:val="00551EE6"/>
    <w:rsid w:val="005522BD"/>
    <w:rsid w:val="00552851"/>
    <w:rsid w:val="00552B86"/>
    <w:rsid w:val="00552C7B"/>
    <w:rsid w:val="00552CF3"/>
    <w:rsid w:val="005541B5"/>
    <w:rsid w:val="0055421E"/>
    <w:rsid w:val="00555012"/>
    <w:rsid w:val="0055527C"/>
    <w:rsid w:val="005553B5"/>
    <w:rsid w:val="00555D8B"/>
    <w:rsid w:val="00555FA9"/>
    <w:rsid w:val="00556035"/>
    <w:rsid w:val="00556796"/>
    <w:rsid w:val="00556A2C"/>
    <w:rsid w:val="005570BB"/>
    <w:rsid w:val="00557CFB"/>
    <w:rsid w:val="00557D6B"/>
    <w:rsid w:val="00560C90"/>
    <w:rsid w:val="00560EAB"/>
    <w:rsid w:val="0056135B"/>
    <w:rsid w:val="0056168B"/>
    <w:rsid w:val="0056180D"/>
    <w:rsid w:val="00561E40"/>
    <w:rsid w:val="00562161"/>
    <w:rsid w:val="005628CD"/>
    <w:rsid w:val="00562D90"/>
    <w:rsid w:val="005631F4"/>
    <w:rsid w:val="005635C4"/>
    <w:rsid w:val="005644E9"/>
    <w:rsid w:val="005648C0"/>
    <w:rsid w:val="00564C51"/>
    <w:rsid w:val="00564F95"/>
    <w:rsid w:val="00565E42"/>
    <w:rsid w:val="005662A8"/>
    <w:rsid w:val="0056677C"/>
    <w:rsid w:val="00566A28"/>
    <w:rsid w:val="00566CAE"/>
    <w:rsid w:val="00566CB9"/>
    <w:rsid w:val="00566F3D"/>
    <w:rsid w:val="00566F56"/>
    <w:rsid w:val="00567222"/>
    <w:rsid w:val="0056788E"/>
    <w:rsid w:val="0057019F"/>
    <w:rsid w:val="00573929"/>
    <w:rsid w:val="00573B93"/>
    <w:rsid w:val="0057427A"/>
    <w:rsid w:val="00575017"/>
    <w:rsid w:val="005758CA"/>
    <w:rsid w:val="005764E7"/>
    <w:rsid w:val="00576541"/>
    <w:rsid w:val="0057674B"/>
    <w:rsid w:val="00576B29"/>
    <w:rsid w:val="00576B2F"/>
    <w:rsid w:val="0057731A"/>
    <w:rsid w:val="00577D60"/>
    <w:rsid w:val="00577DE9"/>
    <w:rsid w:val="005803C5"/>
    <w:rsid w:val="0058043A"/>
    <w:rsid w:val="00580727"/>
    <w:rsid w:val="00580945"/>
    <w:rsid w:val="005809EC"/>
    <w:rsid w:val="005810AE"/>
    <w:rsid w:val="0058209E"/>
    <w:rsid w:val="005825D4"/>
    <w:rsid w:val="005832E0"/>
    <w:rsid w:val="00583396"/>
    <w:rsid w:val="005833E5"/>
    <w:rsid w:val="005839A0"/>
    <w:rsid w:val="00583E54"/>
    <w:rsid w:val="005844B8"/>
    <w:rsid w:val="0058555D"/>
    <w:rsid w:val="00585687"/>
    <w:rsid w:val="005861D4"/>
    <w:rsid w:val="0058642C"/>
    <w:rsid w:val="005865F8"/>
    <w:rsid w:val="005873D6"/>
    <w:rsid w:val="00587B44"/>
    <w:rsid w:val="00590D7C"/>
    <w:rsid w:val="00590E2A"/>
    <w:rsid w:val="00590E4B"/>
    <w:rsid w:val="00591380"/>
    <w:rsid w:val="0059199F"/>
    <w:rsid w:val="00591C29"/>
    <w:rsid w:val="005926E6"/>
    <w:rsid w:val="00592AE2"/>
    <w:rsid w:val="00592BC3"/>
    <w:rsid w:val="00592D7B"/>
    <w:rsid w:val="00592FB0"/>
    <w:rsid w:val="005930AB"/>
    <w:rsid w:val="00593217"/>
    <w:rsid w:val="00594022"/>
    <w:rsid w:val="0059422B"/>
    <w:rsid w:val="0059424A"/>
    <w:rsid w:val="005947C4"/>
    <w:rsid w:val="00594BBD"/>
    <w:rsid w:val="00595A93"/>
    <w:rsid w:val="00596292"/>
    <w:rsid w:val="0059637F"/>
    <w:rsid w:val="00596670"/>
    <w:rsid w:val="00596A39"/>
    <w:rsid w:val="00596B79"/>
    <w:rsid w:val="00596E33"/>
    <w:rsid w:val="0059746B"/>
    <w:rsid w:val="005A1304"/>
    <w:rsid w:val="005A13F3"/>
    <w:rsid w:val="005A19CF"/>
    <w:rsid w:val="005A1AA4"/>
    <w:rsid w:val="005A1E5B"/>
    <w:rsid w:val="005A28E9"/>
    <w:rsid w:val="005A29D1"/>
    <w:rsid w:val="005A3461"/>
    <w:rsid w:val="005A402B"/>
    <w:rsid w:val="005A430F"/>
    <w:rsid w:val="005A5ADB"/>
    <w:rsid w:val="005A6431"/>
    <w:rsid w:val="005A68F5"/>
    <w:rsid w:val="005A7188"/>
    <w:rsid w:val="005A7EA7"/>
    <w:rsid w:val="005A7FF8"/>
    <w:rsid w:val="005B01F9"/>
    <w:rsid w:val="005B02B6"/>
    <w:rsid w:val="005B0ACB"/>
    <w:rsid w:val="005B0B16"/>
    <w:rsid w:val="005B0BBE"/>
    <w:rsid w:val="005B130E"/>
    <w:rsid w:val="005B13D0"/>
    <w:rsid w:val="005B19E1"/>
    <w:rsid w:val="005B24DF"/>
    <w:rsid w:val="005B2B26"/>
    <w:rsid w:val="005B2F69"/>
    <w:rsid w:val="005B33CA"/>
    <w:rsid w:val="005B396C"/>
    <w:rsid w:val="005B4051"/>
    <w:rsid w:val="005B4AE1"/>
    <w:rsid w:val="005B4F11"/>
    <w:rsid w:val="005B5328"/>
    <w:rsid w:val="005B59AA"/>
    <w:rsid w:val="005B5E4B"/>
    <w:rsid w:val="005B60A6"/>
    <w:rsid w:val="005B6204"/>
    <w:rsid w:val="005B6261"/>
    <w:rsid w:val="005B65B9"/>
    <w:rsid w:val="005B6659"/>
    <w:rsid w:val="005B6D5C"/>
    <w:rsid w:val="005B7573"/>
    <w:rsid w:val="005B780B"/>
    <w:rsid w:val="005B78D0"/>
    <w:rsid w:val="005C0418"/>
    <w:rsid w:val="005C08C2"/>
    <w:rsid w:val="005C1222"/>
    <w:rsid w:val="005C1249"/>
    <w:rsid w:val="005C2692"/>
    <w:rsid w:val="005C3E18"/>
    <w:rsid w:val="005C3ECA"/>
    <w:rsid w:val="005C3F36"/>
    <w:rsid w:val="005C413B"/>
    <w:rsid w:val="005C45EB"/>
    <w:rsid w:val="005C4D1E"/>
    <w:rsid w:val="005C4E5F"/>
    <w:rsid w:val="005C4EC0"/>
    <w:rsid w:val="005C5879"/>
    <w:rsid w:val="005C6719"/>
    <w:rsid w:val="005C678B"/>
    <w:rsid w:val="005C6A05"/>
    <w:rsid w:val="005C6A57"/>
    <w:rsid w:val="005C6B4D"/>
    <w:rsid w:val="005C73DA"/>
    <w:rsid w:val="005C74E3"/>
    <w:rsid w:val="005C74EA"/>
    <w:rsid w:val="005C789A"/>
    <w:rsid w:val="005C7B78"/>
    <w:rsid w:val="005D15D4"/>
    <w:rsid w:val="005D1641"/>
    <w:rsid w:val="005D1C93"/>
    <w:rsid w:val="005D2282"/>
    <w:rsid w:val="005D25A7"/>
    <w:rsid w:val="005D2C87"/>
    <w:rsid w:val="005D2E87"/>
    <w:rsid w:val="005D3CE4"/>
    <w:rsid w:val="005D3F5A"/>
    <w:rsid w:val="005D421F"/>
    <w:rsid w:val="005D42C9"/>
    <w:rsid w:val="005D4877"/>
    <w:rsid w:val="005D4B19"/>
    <w:rsid w:val="005D5295"/>
    <w:rsid w:val="005D5E28"/>
    <w:rsid w:val="005D5FB2"/>
    <w:rsid w:val="005D604F"/>
    <w:rsid w:val="005D6DFC"/>
    <w:rsid w:val="005D74DA"/>
    <w:rsid w:val="005D7B51"/>
    <w:rsid w:val="005E04DF"/>
    <w:rsid w:val="005E064B"/>
    <w:rsid w:val="005E0DAF"/>
    <w:rsid w:val="005E0F51"/>
    <w:rsid w:val="005E120B"/>
    <w:rsid w:val="005E127B"/>
    <w:rsid w:val="005E13B5"/>
    <w:rsid w:val="005E21A0"/>
    <w:rsid w:val="005E233E"/>
    <w:rsid w:val="005E2A69"/>
    <w:rsid w:val="005E2D3C"/>
    <w:rsid w:val="005E32E5"/>
    <w:rsid w:val="005E3427"/>
    <w:rsid w:val="005E361B"/>
    <w:rsid w:val="005E44A0"/>
    <w:rsid w:val="005E4518"/>
    <w:rsid w:val="005E46DD"/>
    <w:rsid w:val="005E4819"/>
    <w:rsid w:val="005E5767"/>
    <w:rsid w:val="005E5A0E"/>
    <w:rsid w:val="005E6BEF"/>
    <w:rsid w:val="005E70A5"/>
    <w:rsid w:val="005E72A6"/>
    <w:rsid w:val="005E746E"/>
    <w:rsid w:val="005E74A9"/>
    <w:rsid w:val="005E756A"/>
    <w:rsid w:val="005E7F32"/>
    <w:rsid w:val="005F01F9"/>
    <w:rsid w:val="005F06BB"/>
    <w:rsid w:val="005F0AC0"/>
    <w:rsid w:val="005F0F3B"/>
    <w:rsid w:val="005F1ADA"/>
    <w:rsid w:val="005F21F8"/>
    <w:rsid w:val="005F258D"/>
    <w:rsid w:val="005F2676"/>
    <w:rsid w:val="005F2FB7"/>
    <w:rsid w:val="005F36F2"/>
    <w:rsid w:val="005F3C48"/>
    <w:rsid w:val="005F452E"/>
    <w:rsid w:val="005F4D25"/>
    <w:rsid w:val="005F55B2"/>
    <w:rsid w:val="005F5B5D"/>
    <w:rsid w:val="005F6E0A"/>
    <w:rsid w:val="005F7220"/>
    <w:rsid w:val="005F7EAA"/>
    <w:rsid w:val="006004E5"/>
    <w:rsid w:val="00600721"/>
    <w:rsid w:val="006009D4"/>
    <w:rsid w:val="00600FF8"/>
    <w:rsid w:val="00601459"/>
    <w:rsid w:val="00601481"/>
    <w:rsid w:val="00601915"/>
    <w:rsid w:val="00602C00"/>
    <w:rsid w:val="00602F27"/>
    <w:rsid w:val="00603834"/>
    <w:rsid w:val="00603C3E"/>
    <w:rsid w:val="00603E71"/>
    <w:rsid w:val="006045B9"/>
    <w:rsid w:val="0060468D"/>
    <w:rsid w:val="006046E1"/>
    <w:rsid w:val="00605560"/>
    <w:rsid w:val="0060567B"/>
    <w:rsid w:val="00605B9D"/>
    <w:rsid w:val="00605CB1"/>
    <w:rsid w:val="00606B97"/>
    <w:rsid w:val="00606D7B"/>
    <w:rsid w:val="00607174"/>
    <w:rsid w:val="00607468"/>
    <w:rsid w:val="00610275"/>
    <w:rsid w:val="006115DD"/>
    <w:rsid w:val="00611DF3"/>
    <w:rsid w:val="00612063"/>
    <w:rsid w:val="006122FF"/>
    <w:rsid w:val="00613332"/>
    <w:rsid w:val="00613339"/>
    <w:rsid w:val="00613451"/>
    <w:rsid w:val="006135AF"/>
    <w:rsid w:val="00613C31"/>
    <w:rsid w:val="00613F71"/>
    <w:rsid w:val="006145EA"/>
    <w:rsid w:val="0061472E"/>
    <w:rsid w:val="00614801"/>
    <w:rsid w:val="0061492F"/>
    <w:rsid w:val="00615BE5"/>
    <w:rsid w:val="00616DE5"/>
    <w:rsid w:val="006179C7"/>
    <w:rsid w:val="00620908"/>
    <w:rsid w:val="00620FAF"/>
    <w:rsid w:val="00621280"/>
    <w:rsid w:val="0062209D"/>
    <w:rsid w:val="006220CC"/>
    <w:rsid w:val="0062231D"/>
    <w:rsid w:val="00622512"/>
    <w:rsid w:val="006226D0"/>
    <w:rsid w:val="00622894"/>
    <w:rsid w:val="00622B60"/>
    <w:rsid w:val="00622C8C"/>
    <w:rsid w:val="00622DF9"/>
    <w:rsid w:val="00623819"/>
    <w:rsid w:val="00623955"/>
    <w:rsid w:val="00623C10"/>
    <w:rsid w:val="0062429D"/>
    <w:rsid w:val="006246AB"/>
    <w:rsid w:val="006249CC"/>
    <w:rsid w:val="00624D62"/>
    <w:rsid w:val="00625023"/>
    <w:rsid w:val="00625176"/>
    <w:rsid w:val="00626084"/>
    <w:rsid w:val="00626189"/>
    <w:rsid w:val="00626708"/>
    <w:rsid w:val="00626D3C"/>
    <w:rsid w:val="006276A9"/>
    <w:rsid w:val="006279D9"/>
    <w:rsid w:val="00627E84"/>
    <w:rsid w:val="006301D6"/>
    <w:rsid w:val="0063085F"/>
    <w:rsid w:val="00630920"/>
    <w:rsid w:val="00630B64"/>
    <w:rsid w:val="00630B98"/>
    <w:rsid w:val="00630CE8"/>
    <w:rsid w:val="006312F1"/>
    <w:rsid w:val="00631F86"/>
    <w:rsid w:val="00632777"/>
    <w:rsid w:val="00632811"/>
    <w:rsid w:val="00632AE6"/>
    <w:rsid w:val="00633D2B"/>
    <w:rsid w:val="00633F3E"/>
    <w:rsid w:val="006343D0"/>
    <w:rsid w:val="00634D57"/>
    <w:rsid w:val="00634F04"/>
    <w:rsid w:val="0063536A"/>
    <w:rsid w:val="00635CF8"/>
    <w:rsid w:val="00635D80"/>
    <w:rsid w:val="00636008"/>
    <w:rsid w:val="006364F0"/>
    <w:rsid w:val="00636B5A"/>
    <w:rsid w:val="00636B9D"/>
    <w:rsid w:val="00637B0A"/>
    <w:rsid w:val="00637CAC"/>
    <w:rsid w:val="00637E5B"/>
    <w:rsid w:val="00637F6B"/>
    <w:rsid w:val="006410C8"/>
    <w:rsid w:val="00641F7C"/>
    <w:rsid w:val="006428FE"/>
    <w:rsid w:val="00642FA0"/>
    <w:rsid w:val="00643200"/>
    <w:rsid w:val="00643231"/>
    <w:rsid w:val="00643609"/>
    <w:rsid w:val="00643A99"/>
    <w:rsid w:val="006443E5"/>
    <w:rsid w:val="00644507"/>
    <w:rsid w:val="006446A2"/>
    <w:rsid w:val="0064480D"/>
    <w:rsid w:val="0064670E"/>
    <w:rsid w:val="006468FC"/>
    <w:rsid w:val="00647401"/>
    <w:rsid w:val="00647850"/>
    <w:rsid w:val="00647AAD"/>
    <w:rsid w:val="00650738"/>
    <w:rsid w:val="00650798"/>
    <w:rsid w:val="00650810"/>
    <w:rsid w:val="00650BAA"/>
    <w:rsid w:val="0065139A"/>
    <w:rsid w:val="00651715"/>
    <w:rsid w:val="006519E3"/>
    <w:rsid w:val="00651A62"/>
    <w:rsid w:val="00651D3A"/>
    <w:rsid w:val="00651FC1"/>
    <w:rsid w:val="00652925"/>
    <w:rsid w:val="00652DC6"/>
    <w:rsid w:val="00652FFC"/>
    <w:rsid w:val="00653953"/>
    <w:rsid w:val="00653C8F"/>
    <w:rsid w:val="00653DBB"/>
    <w:rsid w:val="00654B3C"/>
    <w:rsid w:val="00655170"/>
    <w:rsid w:val="0065536E"/>
    <w:rsid w:val="00655D28"/>
    <w:rsid w:val="00655F1C"/>
    <w:rsid w:val="00656AE3"/>
    <w:rsid w:val="00656E3E"/>
    <w:rsid w:val="0065790D"/>
    <w:rsid w:val="006579DA"/>
    <w:rsid w:val="00657F40"/>
    <w:rsid w:val="00660647"/>
    <w:rsid w:val="006609E7"/>
    <w:rsid w:val="00660A12"/>
    <w:rsid w:val="00661863"/>
    <w:rsid w:val="0066223C"/>
    <w:rsid w:val="00662337"/>
    <w:rsid w:val="00662C1E"/>
    <w:rsid w:val="0066314D"/>
    <w:rsid w:val="00663D00"/>
    <w:rsid w:val="00663FE8"/>
    <w:rsid w:val="00664FF9"/>
    <w:rsid w:val="00666704"/>
    <w:rsid w:val="00666C51"/>
    <w:rsid w:val="0066723F"/>
    <w:rsid w:val="00667536"/>
    <w:rsid w:val="006703A4"/>
    <w:rsid w:val="00670F66"/>
    <w:rsid w:val="00671728"/>
    <w:rsid w:val="00671C84"/>
    <w:rsid w:val="0067449C"/>
    <w:rsid w:val="006766D5"/>
    <w:rsid w:val="00676A0D"/>
    <w:rsid w:val="006772CD"/>
    <w:rsid w:val="00677A46"/>
    <w:rsid w:val="0068028D"/>
    <w:rsid w:val="00680744"/>
    <w:rsid w:val="00680DCC"/>
    <w:rsid w:val="006812FD"/>
    <w:rsid w:val="0068181F"/>
    <w:rsid w:val="00682620"/>
    <w:rsid w:val="00682DBE"/>
    <w:rsid w:val="00683DA7"/>
    <w:rsid w:val="006843A8"/>
    <w:rsid w:val="00684662"/>
    <w:rsid w:val="0068466F"/>
    <w:rsid w:val="0068502F"/>
    <w:rsid w:val="00685BA5"/>
    <w:rsid w:val="00687022"/>
    <w:rsid w:val="00687A23"/>
    <w:rsid w:val="00687F0C"/>
    <w:rsid w:val="00690209"/>
    <w:rsid w:val="0069083E"/>
    <w:rsid w:val="00690D94"/>
    <w:rsid w:val="006927DD"/>
    <w:rsid w:val="006928E1"/>
    <w:rsid w:val="00692B08"/>
    <w:rsid w:val="00693C4C"/>
    <w:rsid w:val="006943FA"/>
    <w:rsid w:val="006944F1"/>
    <w:rsid w:val="00694A06"/>
    <w:rsid w:val="00694DEB"/>
    <w:rsid w:val="00694F34"/>
    <w:rsid w:val="00696421"/>
    <w:rsid w:val="00696528"/>
    <w:rsid w:val="00696A66"/>
    <w:rsid w:val="00696C4A"/>
    <w:rsid w:val="0069716E"/>
    <w:rsid w:val="006976F5"/>
    <w:rsid w:val="006978E2"/>
    <w:rsid w:val="00697D25"/>
    <w:rsid w:val="006A1522"/>
    <w:rsid w:val="006A1753"/>
    <w:rsid w:val="006A2668"/>
    <w:rsid w:val="006A2A71"/>
    <w:rsid w:val="006A31AD"/>
    <w:rsid w:val="006A3B34"/>
    <w:rsid w:val="006A3BA3"/>
    <w:rsid w:val="006A467E"/>
    <w:rsid w:val="006A4B0C"/>
    <w:rsid w:val="006A53A3"/>
    <w:rsid w:val="006A54D0"/>
    <w:rsid w:val="006A5AEC"/>
    <w:rsid w:val="006A5B72"/>
    <w:rsid w:val="006A5C07"/>
    <w:rsid w:val="006A5C7F"/>
    <w:rsid w:val="006A6340"/>
    <w:rsid w:val="006A6A8D"/>
    <w:rsid w:val="006A6DF7"/>
    <w:rsid w:val="006A71EF"/>
    <w:rsid w:val="006A7EFF"/>
    <w:rsid w:val="006B058A"/>
    <w:rsid w:val="006B0A0E"/>
    <w:rsid w:val="006B1B00"/>
    <w:rsid w:val="006B1C0E"/>
    <w:rsid w:val="006B1D4F"/>
    <w:rsid w:val="006B2062"/>
    <w:rsid w:val="006B2968"/>
    <w:rsid w:val="006B2C60"/>
    <w:rsid w:val="006B2FFA"/>
    <w:rsid w:val="006B3053"/>
    <w:rsid w:val="006B3143"/>
    <w:rsid w:val="006B3CCC"/>
    <w:rsid w:val="006B4C56"/>
    <w:rsid w:val="006B4FDD"/>
    <w:rsid w:val="006B5AAD"/>
    <w:rsid w:val="006B5CB1"/>
    <w:rsid w:val="006B6102"/>
    <w:rsid w:val="006B6EC0"/>
    <w:rsid w:val="006B7805"/>
    <w:rsid w:val="006B7916"/>
    <w:rsid w:val="006B797D"/>
    <w:rsid w:val="006C016C"/>
    <w:rsid w:val="006C0C16"/>
    <w:rsid w:val="006C1B81"/>
    <w:rsid w:val="006C24BB"/>
    <w:rsid w:val="006C25E8"/>
    <w:rsid w:val="006C2CEF"/>
    <w:rsid w:val="006C3D80"/>
    <w:rsid w:val="006C4095"/>
    <w:rsid w:val="006C444F"/>
    <w:rsid w:val="006C455A"/>
    <w:rsid w:val="006C45E2"/>
    <w:rsid w:val="006C46BD"/>
    <w:rsid w:val="006C4BDA"/>
    <w:rsid w:val="006C4BEA"/>
    <w:rsid w:val="006C520F"/>
    <w:rsid w:val="006C558A"/>
    <w:rsid w:val="006C55A1"/>
    <w:rsid w:val="006C56A0"/>
    <w:rsid w:val="006C5D11"/>
    <w:rsid w:val="006C60FE"/>
    <w:rsid w:val="006C6124"/>
    <w:rsid w:val="006C63BF"/>
    <w:rsid w:val="006C7702"/>
    <w:rsid w:val="006C7E3F"/>
    <w:rsid w:val="006D03CE"/>
    <w:rsid w:val="006D0AF3"/>
    <w:rsid w:val="006D18EC"/>
    <w:rsid w:val="006D1D59"/>
    <w:rsid w:val="006D285C"/>
    <w:rsid w:val="006D2ABA"/>
    <w:rsid w:val="006D2FBE"/>
    <w:rsid w:val="006D3359"/>
    <w:rsid w:val="006D3FCE"/>
    <w:rsid w:val="006D533E"/>
    <w:rsid w:val="006D544C"/>
    <w:rsid w:val="006D5454"/>
    <w:rsid w:val="006D653B"/>
    <w:rsid w:val="006D68A8"/>
    <w:rsid w:val="006D6A25"/>
    <w:rsid w:val="006D6D0F"/>
    <w:rsid w:val="006D723E"/>
    <w:rsid w:val="006D7552"/>
    <w:rsid w:val="006D7BC9"/>
    <w:rsid w:val="006D7C9D"/>
    <w:rsid w:val="006E04A8"/>
    <w:rsid w:val="006E068B"/>
    <w:rsid w:val="006E076B"/>
    <w:rsid w:val="006E147C"/>
    <w:rsid w:val="006E1EDF"/>
    <w:rsid w:val="006E319D"/>
    <w:rsid w:val="006E3383"/>
    <w:rsid w:val="006E3B5E"/>
    <w:rsid w:val="006E427F"/>
    <w:rsid w:val="006E43C0"/>
    <w:rsid w:val="006E4636"/>
    <w:rsid w:val="006E47CC"/>
    <w:rsid w:val="006E4E5F"/>
    <w:rsid w:val="006E5112"/>
    <w:rsid w:val="006E54DA"/>
    <w:rsid w:val="006E56F8"/>
    <w:rsid w:val="006E57D9"/>
    <w:rsid w:val="006E58D7"/>
    <w:rsid w:val="006E6379"/>
    <w:rsid w:val="006E6909"/>
    <w:rsid w:val="006E6C33"/>
    <w:rsid w:val="006E73D6"/>
    <w:rsid w:val="006E7411"/>
    <w:rsid w:val="006E771F"/>
    <w:rsid w:val="006E7861"/>
    <w:rsid w:val="006E7DF9"/>
    <w:rsid w:val="006F036C"/>
    <w:rsid w:val="006F051B"/>
    <w:rsid w:val="006F07EE"/>
    <w:rsid w:val="006F0DCD"/>
    <w:rsid w:val="006F12DA"/>
    <w:rsid w:val="006F1322"/>
    <w:rsid w:val="006F144E"/>
    <w:rsid w:val="006F1CF1"/>
    <w:rsid w:val="006F24F9"/>
    <w:rsid w:val="006F26DC"/>
    <w:rsid w:val="006F2FCC"/>
    <w:rsid w:val="006F3069"/>
    <w:rsid w:val="006F43BC"/>
    <w:rsid w:val="006F4810"/>
    <w:rsid w:val="006F55F1"/>
    <w:rsid w:val="006F5649"/>
    <w:rsid w:val="006F5929"/>
    <w:rsid w:val="006F5F9F"/>
    <w:rsid w:val="006F6E98"/>
    <w:rsid w:val="006F726C"/>
    <w:rsid w:val="006F7786"/>
    <w:rsid w:val="006F7A3E"/>
    <w:rsid w:val="006F7D4A"/>
    <w:rsid w:val="00700C4F"/>
    <w:rsid w:val="007015DF"/>
    <w:rsid w:val="00701BA5"/>
    <w:rsid w:val="00701ED8"/>
    <w:rsid w:val="007026FA"/>
    <w:rsid w:val="00702CFE"/>
    <w:rsid w:val="00703794"/>
    <w:rsid w:val="00703DF8"/>
    <w:rsid w:val="00703EF2"/>
    <w:rsid w:val="007055B7"/>
    <w:rsid w:val="007055B9"/>
    <w:rsid w:val="00705A1B"/>
    <w:rsid w:val="00706438"/>
    <w:rsid w:val="007064EF"/>
    <w:rsid w:val="007065D4"/>
    <w:rsid w:val="0070709F"/>
    <w:rsid w:val="00707F6E"/>
    <w:rsid w:val="00707F97"/>
    <w:rsid w:val="0071009F"/>
    <w:rsid w:val="007106E5"/>
    <w:rsid w:val="007108DB"/>
    <w:rsid w:val="00710AC8"/>
    <w:rsid w:val="00710D07"/>
    <w:rsid w:val="007113E3"/>
    <w:rsid w:val="007115CE"/>
    <w:rsid w:val="00712106"/>
    <w:rsid w:val="00712B34"/>
    <w:rsid w:val="00712C88"/>
    <w:rsid w:val="00712D3A"/>
    <w:rsid w:val="0071361F"/>
    <w:rsid w:val="007137FF"/>
    <w:rsid w:val="00713E77"/>
    <w:rsid w:val="0071469E"/>
    <w:rsid w:val="00714BAC"/>
    <w:rsid w:val="00714C5D"/>
    <w:rsid w:val="00715613"/>
    <w:rsid w:val="00715E67"/>
    <w:rsid w:val="007165B0"/>
    <w:rsid w:val="007166F9"/>
    <w:rsid w:val="007168E6"/>
    <w:rsid w:val="00716E5C"/>
    <w:rsid w:val="00716E79"/>
    <w:rsid w:val="007173FD"/>
    <w:rsid w:val="00717AD3"/>
    <w:rsid w:val="007200F8"/>
    <w:rsid w:val="007206FD"/>
    <w:rsid w:val="00720900"/>
    <w:rsid w:val="0072091C"/>
    <w:rsid w:val="00720B28"/>
    <w:rsid w:val="00722143"/>
    <w:rsid w:val="007223CA"/>
    <w:rsid w:val="007225B8"/>
    <w:rsid w:val="007228A9"/>
    <w:rsid w:val="00722D8A"/>
    <w:rsid w:val="0072303F"/>
    <w:rsid w:val="0072345A"/>
    <w:rsid w:val="007234DF"/>
    <w:rsid w:val="0072433D"/>
    <w:rsid w:val="0072456B"/>
    <w:rsid w:val="007253A8"/>
    <w:rsid w:val="00726032"/>
    <w:rsid w:val="00726243"/>
    <w:rsid w:val="00726D11"/>
    <w:rsid w:val="00726F50"/>
    <w:rsid w:val="00726F53"/>
    <w:rsid w:val="00726F8A"/>
    <w:rsid w:val="00727F19"/>
    <w:rsid w:val="0073033D"/>
    <w:rsid w:val="00730617"/>
    <w:rsid w:val="0073063F"/>
    <w:rsid w:val="00730995"/>
    <w:rsid w:val="00731056"/>
    <w:rsid w:val="0073143B"/>
    <w:rsid w:val="00731732"/>
    <w:rsid w:val="00731E21"/>
    <w:rsid w:val="00732132"/>
    <w:rsid w:val="00732351"/>
    <w:rsid w:val="007326FF"/>
    <w:rsid w:val="00732EBE"/>
    <w:rsid w:val="00732ED6"/>
    <w:rsid w:val="007331DE"/>
    <w:rsid w:val="0073371D"/>
    <w:rsid w:val="00733950"/>
    <w:rsid w:val="007339AF"/>
    <w:rsid w:val="00733A60"/>
    <w:rsid w:val="00733BC3"/>
    <w:rsid w:val="007345F6"/>
    <w:rsid w:val="00734A2E"/>
    <w:rsid w:val="007362D4"/>
    <w:rsid w:val="007367DE"/>
    <w:rsid w:val="00736965"/>
    <w:rsid w:val="00737025"/>
    <w:rsid w:val="00737891"/>
    <w:rsid w:val="00737D08"/>
    <w:rsid w:val="00737D90"/>
    <w:rsid w:val="00737EB5"/>
    <w:rsid w:val="00740C54"/>
    <w:rsid w:val="00740CD1"/>
    <w:rsid w:val="00740DB1"/>
    <w:rsid w:val="0074140F"/>
    <w:rsid w:val="00741868"/>
    <w:rsid w:val="00741BD2"/>
    <w:rsid w:val="00742CA9"/>
    <w:rsid w:val="00742FA9"/>
    <w:rsid w:val="00743C08"/>
    <w:rsid w:val="00745D13"/>
    <w:rsid w:val="007463D9"/>
    <w:rsid w:val="007466D8"/>
    <w:rsid w:val="00746A06"/>
    <w:rsid w:val="00746CDC"/>
    <w:rsid w:val="007470B8"/>
    <w:rsid w:val="007473D6"/>
    <w:rsid w:val="00747ED9"/>
    <w:rsid w:val="00747F3C"/>
    <w:rsid w:val="0075013C"/>
    <w:rsid w:val="00750326"/>
    <w:rsid w:val="0075071C"/>
    <w:rsid w:val="00750939"/>
    <w:rsid w:val="0075225E"/>
    <w:rsid w:val="0075283E"/>
    <w:rsid w:val="007532E0"/>
    <w:rsid w:val="00753BC1"/>
    <w:rsid w:val="00754084"/>
    <w:rsid w:val="007543B8"/>
    <w:rsid w:val="007552FC"/>
    <w:rsid w:val="0075626D"/>
    <w:rsid w:val="007564F9"/>
    <w:rsid w:val="00756623"/>
    <w:rsid w:val="00756808"/>
    <w:rsid w:val="007568AC"/>
    <w:rsid w:val="00756943"/>
    <w:rsid w:val="00756D2C"/>
    <w:rsid w:val="00756E61"/>
    <w:rsid w:val="00756E70"/>
    <w:rsid w:val="00756EEC"/>
    <w:rsid w:val="007574DE"/>
    <w:rsid w:val="007574FB"/>
    <w:rsid w:val="00757C3A"/>
    <w:rsid w:val="00757FEB"/>
    <w:rsid w:val="00760126"/>
    <w:rsid w:val="007603E0"/>
    <w:rsid w:val="00760728"/>
    <w:rsid w:val="007609CF"/>
    <w:rsid w:val="007609F7"/>
    <w:rsid w:val="00760D5C"/>
    <w:rsid w:val="00760F0E"/>
    <w:rsid w:val="007618E4"/>
    <w:rsid w:val="00761B45"/>
    <w:rsid w:val="00761D15"/>
    <w:rsid w:val="00761D94"/>
    <w:rsid w:val="00761DF2"/>
    <w:rsid w:val="007631A8"/>
    <w:rsid w:val="0076347A"/>
    <w:rsid w:val="00763C23"/>
    <w:rsid w:val="00763C8B"/>
    <w:rsid w:val="00763EC5"/>
    <w:rsid w:val="00763F75"/>
    <w:rsid w:val="0076406B"/>
    <w:rsid w:val="0076425E"/>
    <w:rsid w:val="00764722"/>
    <w:rsid w:val="00765C55"/>
    <w:rsid w:val="007673CC"/>
    <w:rsid w:val="00767636"/>
    <w:rsid w:val="007700E7"/>
    <w:rsid w:val="0077044C"/>
    <w:rsid w:val="007705FA"/>
    <w:rsid w:val="00770704"/>
    <w:rsid w:val="00770DF8"/>
    <w:rsid w:val="00770FC9"/>
    <w:rsid w:val="007710DE"/>
    <w:rsid w:val="00771D74"/>
    <w:rsid w:val="007720D4"/>
    <w:rsid w:val="007721B3"/>
    <w:rsid w:val="007724AD"/>
    <w:rsid w:val="00772AE3"/>
    <w:rsid w:val="00772C37"/>
    <w:rsid w:val="00772FFC"/>
    <w:rsid w:val="00773605"/>
    <w:rsid w:val="00774D8F"/>
    <w:rsid w:val="00775339"/>
    <w:rsid w:val="007756D6"/>
    <w:rsid w:val="00775A37"/>
    <w:rsid w:val="0077615A"/>
    <w:rsid w:val="00776C7B"/>
    <w:rsid w:val="007778F9"/>
    <w:rsid w:val="007802E9"/>
    <w:rsid w:val="00780318"/>
    <w:rsid w:val="007806BE"/>
    <w:rsid w:val="007808F4"/>
    <w:rsid w:val="00780BC2"/>
    <w:rsid w:val="00780C12"/>
    <w:rsid w:val="00780D91"/>
    <w:rsid w:val="0078122E"/>
    <w:rsid w:val="00782122"/>
    <w:rsid w:val="00782191"/>
    <w:rsid w:val="007826A1"/>
    <w:rsid w:val="00782944"/>
    <w:rsid w:val="00782976"/>
    <w:rsid w:val="007830E5"/>
    <w:rsid w:val="00783202"/>
    <w:rsid w:val="00783238"/>
    <w:rsid w:val="0078325A"/>
    <w:rsid w:val="00783437"/>
    <w:rsid w:val="00783543"/>
    <w:rsid w:val="00784262"/>
    <w:rsid w:val="00784854"/>
    <w:rsid w:val="00784875"/>
    <w:rsid w:val="007855D6"/>
    <w:rsid w:val="007858C1"/>
    <w:rsid w:val="007866B6"/>
    <w:rsid w:val="00786B3D"/>
    <w:rsid w:val="00787151"/>
    <w:rsid w:val="0078743E"/>
    <w:rsid w:val="007874FF"/>
    <w:rsid w:val="00790023"/>
    <w:rsid w:val="00790722"/>
    <w:rsid w:val="00790D27"/>
    <w:rsid w:val="00790DBB"/>
    <w:rsid w:val="0079148C"/>
    <w:rsid w:val="007917EB"/>
    <w:rsid w:val="00792338"/>
    <w:rsid w:val="0079278D"/>
    <w:rsid w:val="00792C45"/>
    <w:rsid w:val="0079305D"/>
    <w:rsid w:val="0079339A"/>
    <w:rsid w:val="007937B8"/>
    <w:rsid w:val="007941B5"/>
    <w:rsid w:val="00794453"/>
    <w:rsid w:val="007948A8"/>
    <w:rsid w:val="00795846"/>
    <w:rsid w:val="00795FC1"/>
    <w:rsid w:val="00796527"/>
    <w:rsid w:val="007967B9"/>
    <w:rsid w:val="0079778C"/>
    <w:rsid w:val="007978CE"/>
    <w:rsid w:val="00797A7F"/>
    <w:rsid w:val="007A00C0"/>
    <w:rsid w:val="007A00E7"/>
    <w:rsid w:val="007A0273"/>
    <w:rsid w:val="007A0A73"/>
    <w:rsid w:val="007A1133"/>
    <w:rsid w:val="007A1E11"/>
    <w:rsid w:val="007A2B84"/>
    <w:rsid w:val="007A3191"/>
    <w:rsid w:val="007A322B"/>
    <w:rsid w:val="007A3629"/>
    <w:rsid w:val="007A375C"/>
    <w:rsid w:val="007A3DF8"/>
    <w:rsid w:val="007A3E76"/>
    <w:rsid w:val="007A4159"/>
    <w:rsid w:val="007A4558"/>
    <w:rsid w:val="007A5A88"/>
    <w:rsid w:val="007A5C2B"/>
    <w:rsid w:val="007A653B"/>
    <w:rsid w:val="007A7E28"/>
    <w:rsid w:val="007B06D9"/>
    <w:rsid w:val="007B0939"/>
    <w:rsid w:val="007B1384"/>
    <w:rsid w:val="007B172C"/>
    <w:rsid w:val="007B17EA"/>
    <w:rsid w:val="007B1A54"/>
    <w:rsid w:val="007B2185"/>
    <w:rsid w:val="007B2897"/>
    <w:rsid w:val="007B2C89"/>
    <w:rsid w:val="007B3862"/>
    <w:rsid w:val="007B389A"/>
    <w:rsid w:val="007B3A24"/>
    <w:rsid w:val="007B3B53"/>
    <w:rsid w:val="007B3B69"/>
    <w:rsid w:val="007B42D7"/>
    <w:rsid w:val="007B44D1"/>
    <w:rsid w:val="007B460D"/>
    <w:rsid w:val="007B46DD"/>
    <w:rsid w:val="007B56C8"/>
    <w:rsid w:val="007B597F"/>
    <w:rsid w:val="007B5A8C"/>
    <w:rsid w:val="007B69BA"/>
    <w:rsid w:val="007B6EFB"/>
    <w:rsid w:val="007B709D"/>
    <w:rsid w:val="007B724A"/>
    <w:rsid w:val="007B7578"/>
    <w:rsid w:val="007C004C"/>
    <w:rsid w:val="007C06A9"/>
    <w:rsid w:val="007C0941"/>
    <w:rsid w:val="007C128B"/>
    <w:rsid w:val="007C13BD"/>
    <w:rsid w:val="007C1708"/>
    <w:rsid w:val="007C2173"/>
    <w:rsid w:val="007C2185"/>
    <w:rsid w:val="007C25E2"/>
    <w:rsid w:val="007C2662"/>
    <w:rsid w:val="007C384B"/>
    <w:rsid w:val="007C40C2"/>
    <w:rsid w:val="007C41FF"/>
    <w:rsid w:val="007C430A"/>
    <w:rsid w:val="007C48E2"/>
    <w:rsid w:val="007C4D6E"/>
    <w:rsid w:val="007C4F43"/>
    <w:rsid w:val="007C527D"/>
    <w:rsid w:val="007C52A4"/>
    <w:rsid w:val="007C57EE"/>
    <w:rsid w:val="007C6872"/>
    <w:rsid w:val="007C69DE"/>
    <w:rsid w:val="007C6EF9"/>
    <w:rsid w:val="007C721D"/>
    <w:rsid w:val="007D0BD4"/>
    <w:rsid w:val="007D17D2"/>
    <w:rsid w:val="007D2779"/>
    <w:rsid w:val="007D3081"/>
    <w:rsid w:val="007D3524"/>
    <w:rsid w:val="007D3B33"/>
    <w:rsid w:val="007D45F4"/>
    <w:rsid w:val="007D48DF"/>
    <w:rsid w:val="007D5796"/>
    <w:rsid w:val="007D5F50"/>
    <w:rsid w:val="007D60AE"/>
    <w:rsid w:val="007D61BA"/>
    <w:rsid w:val="007D66C9"/>
    <w:rsid w:val="007D72BF"/>
    <w:rsid w:val="007D7A24"/>
    <w:rsid w:val="007E113B"/>
    <w:rsid w:val="007E1259"/>
    <w:rsid w:val="007E1A00"/>
    <w:rsid w:val="007E1F18"/>
    <w:rsid w:val="007E1F4C"/>
    <w:rsid w:val="007E2797"/>
    <w:rsid w:val="007E2CC4"/>
    <w:rsid w:val="007E2D33"/>
    <w:rsid w:val="007E3253"/>
    <w:rsid w:val="007E3366"/>
    <w:rsid w:val="007E3D3F"/>
    <w:rsid w:val="007E3EBB"/>
    <w:rsid w:val="007E45E1"/>
    <w:rsid w:val="007E5B68"/>
    <w:rsid w:val="007E5E56"/>
    <w:rsid w:val="007E6020"/>
    <w:rsid w:val="007E6356"/>
    <w:rsid w:val="007E6ED2"/>
    <w:rsid w:val="007E74CD"/>
    <w:rsid w:val="007E7AC1"/>
    <w:rsid w:val="007F00AC"/>
    <w:rsid w:val="007F0B23"/>
    <w:rsid w:val="007F0DC3"/>
    <w:rsid w:val="007F10F6"/>
    <w:rsid w:val="007F15AD"/>
    <w:rsid w:val="007F2429"/>
    <w:rsid w:val="007F2974"/>
    <w:rsid w:val="007F2AE0"/>
    <w:rsid w:val="007F3A1F"/>
    <w:rsid w:val="007F45C6"/>
    <w:rsid w:val="007F45F1"/>
    <w:rsid w:val="007F46DE"/>
    <w:rsid w:val="007F523C"/>
    <w:rsid w:val="007F55EF"/>
    <w:rsid w:val="007F7CEA"/>
    <w:rsid w:val="00800ADA"/>
    <w:rsid w:val="00800D9E"/>
    <w:rsid w:val="008012D5"/>
    <w:rsid w:val="008013F5"/>
    <w:rsid w:val="00801713"/>
    <w:rsid w:val="0080200E"/>
    <w:rsid w:val="008028DD"/>
    <w:rsid w:val="00802D0C"/>
    <w:rsid w:val="0080309E"/>
    <w:rsid w:val="0080315F"/>
    <w:rsid w:val="0080331A"/>
    <w:rsid w:val="00803568"/>
    <w:rsid w:val="008038B0"/>
    <w:rsid w:val="008039DD"/>
    <w:rsid w:val="00803E6E"/>
    <w:rsid w:val="00803F44"/>
    <w:rsid w:val="00804037"/>
    <w:rsid w:val="00804430"/>
    <w:rsid w:val="00804E8F"/>
    <w:rsid w:val="00805195"/>
    <w:rsid w:val="00805708"/>
    <w:rsid w:val="00805861"/>
    <w:rsid w:val="00805AB6"/>
    <w:rsid w:val="00806522"/>
    <w:rsid w:val="008065D3"/>
    <w:rsid w:val="00806971"/>
    <w:rsid w:val="00807C97"/>
    <w:rsid w:val="00807E14"/>
    <w:rsid w:val="0081062A"/>
    <w:rsid w:val="00810CE1"/>
    <w:rsid w:val="00810F70"/>
    <w:rsid w:val="008115A7"/>
    <w:rsid w:val="00811AA6"/>
    <w:rsid w:val="00811DFC"/>
    <w:rsid w:val="0081226F"/>
    <w:rsid w:val="00812355"/>
    <w:rsid w:val="00812513"/>
    <w:rsid w:val="00812792"/>
    <w:rsid w:val="00812912"/>
    <w:rsid w:val="00812F16"/>
    <w:rsid w:val="00813437"/>
    <w:rsid w:val="00813632"/>
    <w:rsid w:val="008139E1"/>
    <w:rsid w:val="00814135"/>
    <w:rsid w:val="008143A0"/>
    <w:rsid w:val="00814515"/>
    <w:rsid w:val="008149BD"/>
    <w:rsid w:val="00814DE1"/>
    <w:rsid w:val="008153CC"/>
    <w:rsid w:val="008155C3"/>
    <w:rsid w:val="008161E8"/>
    <w:rsid w:val="008166A9"/>
    <w:rsid w:val="00816857"/>
    <w:rsid w:val="00816E4A"/>
    <w:rsid w:val="00817F82"/>
    <w:rsid w:val="00820888"/>
    <w:rsid w:val="00820C61"/>
    <w:rsid w:val="00820E8C"/>
    <w:rsid w:val="00820ED3"/>
    <w:rsid w:val="00821870"/>
    <w:rsid w:val="0082265C"/>
    <w:rsid w:val="0082276E"/>
    <w:rsid w:val="00822826"/>
    <w:rsid w:val="00822B50"/>
    <w:rsid w:val="008235C0"/>
    <w:rsid w:val="00823974"/>
    <w:rsid w:val="0082477F"/>
    <w:rsid w:val="00824FCD"/>
    <w:rsid w:val="008255D6"/>
    <w:rsid w:val="00825F18"/>
    <w:rsid w:val="00827029"/>
    <w:rsid w:val="00830271"/>
    <w:rsid w:val="008302FC"/>
    <w:rsid w:val="00830587"/>
    <w:rsid w:val="008311C0"/>
    <w:rsid w:val="00831370"/>
    <w:rsid w:val="00831920"/>
    <w:rsid w:val="00831D7A"/>
    <w:rsid w:val="008322A8"/>
    <w:rsid w:val="00832632"/>
    <w:rsid w:val="00832BEA"/>
    <w:rsid w:val="008334C9"/>
    <w:rsid w:val="00833ACA"/>
    <w:rsid w:val="00833BF7"/>
    <w:rsid w:val="00833E8E"/>
    <w:rsid w:val="00834AE6"/>
    <w:rsid w:val="00834D2E"/>
    <w:rsid w:val="00834EB3"/>
    <w:rsid w:val="00835240"/>
    <w:rsid w:val="00835313"/>
    <w:rsid w:val="008355E3"/>
    <w:rsid w:val="008363D3"/>
    <w:rsid w:val="0083655A"/>
    <w:rsid w:val="00836728"/>
    <w:rsid w:val="00836794"/>
    <w:rsid w:val="00836C20"/>
    <w:rsid w:val="00837921"/>
    <w:rsid w:val="00837A39"/>
    <w:rsid w:val="0084020A"/>
    <w:rsid w:val="00840A6A"/>
    <w:rsid w:val="00840E80"/>
    <w:rsid w:val="0084134F"/>
    <w:rsid w:val="00841509"/>
    <w:rsid w:val="00843904"/>
    <w:rsid w:val="00843EE6"/>
    <w:rsid w:val="00844A93"/>
    <w:rsid w:val="00845B88"/>
    <w:rsid w:val="00845D09"/>
    <w:rsid w:val="00845E17"/>
    <w:rsid w:val="008464D1"/>
    <w:rsid w:val="00846C8E"/>
    <w:rsid w:val="00847699"/>
    <w:rsid w:val="008478B2"/>
    <w:rsid w:val="008505AE"/>
    <w:rsid w:val="00850C2A"/>
    <w:rsid w:val="00850EDC"/>
    <w:rsid w:val="008519D1"/>
    <w:rsid w:val="00851A36"/>
    <w:rsid w:val="00851AE8"/>
    <w:rsid w:val="00852246"/>
    <w:rsid w:val="008524E5"/>
    <w:rsid w:val="0085285B"/>
    <w:rsid w:val="00853BF8"/>
    <w:rsid w:val="008543A4"/>
    <w:rsid w:val="00854F6D"/>
    <w:rsid w:val="00855C65"/>
    <w:rsid w:val="00855D61"/>
    <w:rsid w:val="008565E7"/>
    <w:rsid w:val="00856867"/>
    <w:rsid w:val="008569C4"/>
    <w:rsid w:val="0085754E"/>
    <w:rsid w:val="00857775"/>
    <w:rsid w:val="00857D24"/>
    <w:rsid w:val="00857D28"/>
    <w:rsid w:val="00857DCF"/>
    <w:rsid w:val="00857EC7"/>
    <w:rsid w:val="00860216"/>
    <w:rsid w:val="00860DD0"/>
    <w:rsid w:val="00861E28"/>
    <w:rsid w:val="00862061"/>
    <w:rsid w:val="00862498"/>
    <w:rsid w:val="00862AED"/>
    <w:rsid w:val="008643AF"/>
    <w:rsid w:val="00864A98"/>
    <w:rsid w:val="00865D09"/>
    <w:rsid w:val="008674F3"/>
    <w:rsid w:val="00867C99"/>
    <w:rsid w:val="008709DD"/>
    <w:rsid w:val="00870BEB"/>
    <w:rsid w:val="00870C1A"/>
    <w:rsid w:val="00870E0E"/>
    <w:rsid w:val="00871679"/>
    <w:rsid w:val="008719A5"/>
    <w:rsid w:val="00872A58"/>
    <w:rsid w:val="0087326E"/>
    <w:rsid w:val="008734B1"/>
    <w:rsid w:val="008734D8"/>
    <w:rsid w:val="00874051"/>
    <w:rsid w:val="008740F0"/>
    <w:rsid w:val="00874137"/>
    <w:rsid w:val="0087453D"/>
    <w:rsid w:val="0087458B"/>
    <w:rsid w:val="00874A8F"/>
    <w:rsid w:val="00874CBB"/>
    <w:rsid w:val="008750F2"/>
    <w:rsid w:val="00875986"/>
    <w:rsid w:val="00876D79"/>
    <w:rsid w:val="00876E7F"/>
    <w:rsid w:val="0087732B"/>
    <w:rsid w:val="0087785C"/>
    <w:rsid w:val="00877874"/>
    <w:rsid w:val="00877B24"/>
    <w:rsid w:val="00877B3B"/>
    <w:rsid w:val="008800A8"/>
    <w:rsid w:val="00880427"/>
    <w:rsid w:val="00880492"/>
    <w:rsid w:val="008805E1"/>
    <w:rsid w:val="00880F4D"/>
    <w:rsid w:val="00882DFF"/>
    <w:rsid w:val="00882EB5"/>
    <w:rsid w:val="00883103"/>
    <w:rsid w:val="00883988"/>
    <w:rsid w:val="00884283"/>
    <w:rsid w:val="00884354"/>
    <w:rsid w:val="008846EE"/>
    <w:rsid w:val="00884722"/>
    <w:rsid w:val="00884BC6"/>
    <w:rsid w:val="008851B9"/>
    <w:rsid w:val="00886655"/>
    <w:rsid w:val="00886BBA"/>
    <w:rsid w:val="0088789C"/>
    <w:rsid w:val="008879CD"/>
    <w:rsid w:val="008879DF"/>
    <w:rsid w:val="00890585"/>
    <w:rsid w:val="00890E57"/>
    <w:rsid w:val="008911B3"/>
    <w:rsid w:val="008911E5"/>
    <w:rsid w:val="00892059"/>
    <w:rsid w:val="00892824"/>
    <w:rsid w:val="008928DB"/>
    <w:rsid w:val="00892B7F"/>
    <w:rsid w:val="00892E9E"/>
    <w:rsid w:val="008931D7"/>
    <w:rsid w:val="0089363A"/>
    <w:rsid w:val="00893A76"/>
    <w:rsid w:val="00893D68"/>
    <w:rsid w:val="00893D6B"/>
    <w:rsid w:val="00893DCC"/>
    <w:rsid w:val="008944BE"/>
    <w:rsid w:val="0089469D"/>
    <w:rsid w:val="00894F57"/>
    <w:rsid w:val="008957A3"/>
    <w:rsid w:val="00895CC6"/>
    <w:rsid w:val="00895DB1"/>
    <w:rsid w:val="00896B5D"/>
    <w:rsid w:val="008971E5"/>
    <w:rsid w:val="0089747E"/>
    <w:rsid w:val="00897665"/>
    <w:rsid w:val="008977A2"/>
    <w:rsid w:val="00897BD1"/>
    <w:rsid w:val="00897D66"/>
    <w:rsid w:val="00897F3F"/>
    <w:rsid w:val="008A069F"/>
    <w:rsid w:val="008A0E76"/>
    <w:rsid w:val="008A19C9"/>
    <w:rsid w:val="008A1E66"/>
    <w:rsid w:val="008A1F0F"/>
    <w:rsid w:val="008A20E4"/>
    <w:rsid w:val="008A2188"/>
    <w:rsid w:val="008A2232"/>
    <w:rsid w:val="008A35E5"/>
    <w:rsid w:val="008A3E26"/>
    <w:rsid w:val="008A3E55"/>
    <w:rsid w:val="008A498C"/>
    <w:rsid w:val="008A58EF"/>
    <w:rsid w:val="008A5AC8"/>
    <w:rsid w:val="008A60E6"/>
    <w:rsid w:val="008A6D10"/>
    <w:rsid w:val="008B07A7"/>
    <w:rsid w:val="008B0981"/>
    <w:rsid w:val="008B0A60"/>
    <w:rsid w:val="008B0D68"/>
    <w:rsid w:val="008B16E1"/>
    <w:rsid w:val="008B2875"/>
    <w:rsid w:val="008B2979"/>
    <w:rsid w:val="008B2DC8"/>
    <w:rsid w:val="008B4492"/>
    <w:rsid w:val="008B486C"/>
    <w:rsid w:val="008B4962"/>
    <w:rsid w:val="008B4E3C"/>
    <w:rsid w:val="008B54CD"/>
    <w:rsid w:val="008B57DE"/>
    <w:rsid w:val="008B5C12"/>
    <w:rsid w:val="008B5E06"/>
    <w:rsid w:val="008B7AB9"/>
    <w:rsid w:val="008C09C4"/>
    <w:rsid w:val="008C11C7"/>
    <w:rsid w:val="008C134B"/>
    <w:rsid w:val="008C1DB9"/>
    <w:rsid w:val="008C1F00"/>
    <w:rsid w:val="008C25A0"/>
    <w:rsid w:val="008C266E"/>
    <w:rsid w:val="008C3397"/>
    <w:rsid w:val="008C3960"/>
    <w:rsid w:val="008C3C2D"/>
    <w:rsid w:val="008C3E91"/>
    <w:rsid w:val="008C4D45"/>
    <w:rsid w:val="008C5242"/>
    <w:rsid w:val="008C54AE"/>
    <w:rsid w:val="008C68C4"/>
    <w:rsid w:val="008C6E02"/>
    <w:rsid w:val="008C7D27"/>
    <w:rsid w:val="008D03FF"/>
    <w:rsid w:val="008D0597"/>
    <w:rsid w:val="008D0E3F"/>
    <w:rsid w:val="008D117D"/>
    <w:rsid w:val="008D1441"/>
    <w:rsid w:val="008D161F"/>
    <w:rsid w:val="008D1D96"/>
    <w:rsid w:val="008D2730"/>
    <w:rsid w:val="008D2AA3"/>
    <w:rsid w:val="008D2D04"/>
    <w:rsid w:val="008D2E4A"/>
    <w:rsid w:val="008D3785"/>
    <w:rsid w:val="008D3A28"/>
    <w:rsid w:val="008D3D33"/>
    <w:rsid w:val="008D4B44"/>
    <w:rsid w:val="008D5970"/>
    <w:rsid w:val="008D5ED6"/>
    <w:rsid w:val="008D68F6"/>
    <w:rsid w:val="008D69EC"/>
    <w:rsid w:val="008D6EBF"/>
    <w:rsid w:val="008D73C4"/>
    <w:rsid w:val="008D7ADB"/>
    <w:rsid w:val="008E050A"/>
    <w:rsid w:val="008E100D"/>
    <w:rsid w:val="008E1916"/>
    <w:rsid w:val="008E1CC9"/>
    <w:rsid w:val="008E212B"/>
    <w:rsid w:val="008E31FE"/>
    <w:rsid w:val="008E3691"/>
    <w:rsid w:val="008E3E0E"/>
    <w:rsid w:val="008E3EF5"/>
    <w:rsid w:val="008E40CD"/>
    <w:rsid w:val="008E4443"/>
    <w:rsid w:val="008E44E9"/>
    <w:rsid w:val="008E455C"/>
    <w:rsid w:val="008E49C9"/>
    <w:rsid w:val="008E54AE"/>
    <w:rsid w:val="008E5D69"/>
    <w:rsid w:val="008E5DCA"/>
    <w:rsid w:val="008E657D"/>
    <w:rsid w:val="008E6648"/>
    <w:rsid w:val="008E755C"/>
    <w:rsid w:val="008E759E"/>
    <w:rsid w:val="008E7B68"/>
    <w:rsid w:val="008F0AD8"/>
    <w:rsid w:val="008F1533"/>
    <w:rsid w:val="008F1FFD"/>
    <w:rsid w:val="008F2147"/>
    <w:rsid w:val="008F21A0"/>
    <w:rsid w:val="008F2646"/>
    <w:rsid w:val="008F2AD3"/>
    <w:rsid w:val="008F3339"/>
    <w:rsid w:val="008F3904"/>
    <w:rsid w:val="008F3C93"/>
    <w:rsid w:val="008F42C2"/>
    <w:rsid w:val="008F43B5"/>
    <w:rsid w:val="008F44C3"/>
    <w:rsid w:val="008F51EF"/>
    <w:rsid w:val="008F5288"/>
    <w:rsid w:val="008F5571"/>
    <w:rsid w:val="008F62A7"/>
    <w:rsid w:val="008F7A31"/>
    <w:rsid w:val="008F7C9C"/>
    <w:rsid w:val="008F7F59"/>
    <w:rsid w:val="00900307"/>
    <w:rsid w:val="00900338"/>
    <w:rsid w:val="00900B97"/>
    <w:rsid w:val="00900BDE"/>
    <w:rsid w:val="00900F49"/>
    <w:rsid w:val="009017A8"/>
    <w:rsid w:val="009027C2"/>
    <w:rsid w:val="00902C6F"/>
    <w:rsid w:val="009030A8"/>
    <w:rsid w:val="009031DF"/>
    <w:rsid w:val="0090385E"/>
    <w:rsid w:val="00903A58"/>
    <w:rsid w:val="00903B12"/>
    <w:rsid w:val="00903B28"/>
    <w:rsid w:val="00903CA2"/>
    <w:rsid w:val="00903CBB"/>
    <w:rsid w:val="00903E34"/>
    <w:rsid w:val="009040AA"/>
    <w:rsid w:val="00904276"/>
    <w:rsid w:val="0090485C"/>
    <w:rsid w:val="00904879"/>
    <w:rsid w:val="00905288"/>
    <w:rsid w:val="00905CD1"/>
    <w:rsid w:val="009065AC"/>
    <w:rsid w:val="00906651"/>
    <w:rsid w:val="00907BDD"/>
    <w:rsid w:val="009101D9"/>
    <w:rsid w:val="00911445"/>
    <w:rsid w:val="009115E4"/>
    <w:rsid w:val="00911C55"/>
    <w:rsid w:val="00911DF8"/>
    <w:rsid w:val="00912279"/>
    <w:rsid w:val="00913294"/>
    <w:rsid w:val="0091393A"/>
    <w:rsid w:val="00913A21"/>
    <w:rsid w:val="00913A30"/>
    <w:rsid w:val="00913A8B"/>
    <w:rsid w:val="00913E82"/>
    <w:rsid w:val="009141C1"/>
    <w:rsid w:val="0091480D"/>
    <w:rsid w:val="009148B7"/>
    <w:rsid w:val="00915056"/>
    <w:rsid w:val="00915062"/>
    <w:rsid w:val="00915534"/>
    <w:rsid w:val="00915E58"/>
    <w:rsid w:val="00915ED2"/>
    <w:rsid w:val="00916529"/>
    <w:rsid w:val="0091661E"/>
    <w:rsid w:val="00916782"/>
    <w:rsid w:val="009176AD"/>
    <w:rsid w:val="00917847"/>
    <w:rsid w:val="00917C62"/>
    <w:rsid w:val="0092073C"/>
    <w:rsid w:val="00920BBD"/>
    <w:rsid w:val="00920C0C"/>
    <w:rsid w:val="00920FC2"/>
    <w:rsid w:val="00921BE2"/>
    <w:rsid w:val="00921D52"/>
    <w:rsid w:val="00922006"/>
    <w:rsid w:val="00922F98"/>
    <w:rsid w:val="00923117"/>
    <w:rsid w:val="0092331E"/>
    <w:rsid w:val="009237FD"/>
    <w:rsid w:val="00923BE7"/>
    <w:rsid w:val="00923C00"/>
    <w:rsid w:val="0092404B"/>
    <w:rsid w:val="00924713"/>
    <w:rsid w:val="00924B2D"/>
    <w:rsid w:val="00924F5C"/>
    <w:rsid w:val="009258F3"/>
    <w:rsid w:val="009274A4"/>
    <w:rsid w:val="00927F98"/>
    <w:rsid w:val="00930080"/>
    <w:rsid w:val="00930833"/>
    <w:rsid w:val="0093084F"/>
    <w:rsid w:val="00930A51"/>
    <w:rsid w:val="00931914"/>
    <w:rsid w:val="00931D56"/>
    <w:rsid w:val="00932677"/>
    <w:rsid w:val="00932755"/>
    <w:rsid w:val="00932824"/>
    <w:rsid w:val="00932E30"/>
    <w:rsid w:val="009332A4"/>
    <w:rsid w:val="009332E5"/>
    <w:rsid w:val="0093367C"/>
    <w:rsid w:val="00933998"/>
    <w:rsid w:val="00933DF1"/>
    <w:rsid w:val="00934160"/>
    <w:rsid w:val="009349CD"/>
    <w:rsid w:val="00934D1F"/>
    <w:rsid w:val="00934F00"/>
    <w:rsid w:val="00935593"/>
    <w:rsid w:val="00935601"/>
    <w:rsid w:val="0093574A"/>
    <w:rsid w:val="009358E3"/>
    <w:rsid w:val="00935E6F"/>
    <w:rsid w:val="00936013"/>
    <w:rsid w:val="00936157"/>
    <w:rsid w:val="009369AD"/>
    <w:rsid w:val="00936A01"/>
    <w:rsid w:val="00937922"/>
    <w:rsid w:val="0093798B"/>
    <w:rsid w:val="00937FBF"/>
    <w:rsid w:val="00940196"/>
    <w:rsid w:val="009413CD"/>
    <w:rsid w:val="00941EE2"/>
    <w:rsid w:val="00942ADB"/>
    <w:rsid w:val="00942DC9"/>
    <w:rsid w:val="009433E8"/>
    <w:rsid w:val="00943801"/>
    <w:rsid w:val="009439EF"/>
    <w:rsid w:val="00943DB6"/>
    <w:rsid w:val="00944073"/>
    <w:rsid w:val="00944233"/>
    <w:rsid w:val="0094565B"/>
    <w:rsid w:val="0094621A"/>
    <w:rsid w:val="00947518"/>
    <w:rsid w:val="00950574"/>
    <w:rsid w:val="00950685"/>
    <w:rsid w:val="00950BD4"/>
    <w:rsid w:val="00950FA1"/>
    <w:rsid w:val="009513CF"/>
    <w:rsid w:val="00951674"/>
    <w:rsid w:val="009521CB"/>
    <w:rsid w:val="00952505"/>
    <w:rsid w:val="00953052"/>
    <w:rsid w:val="00953349"/>
    <w:rsid w:val="00953458"/>
    <w:rsid w:val="00953F4F"/>
    <w:rsid w:val="00954175"/>
    <w:rsid w:val="009547FA"/>
    <w:rsid w:val="00954BAB"/>
    <w:rsid w:val="0095511E"/>
    <w:rsid w:val="00955E79"/>
    <w:rsid w:val="009569CB"/>
    <w:rsid w:val="00956B6C"/>
    <w:rsid w:val="009575FA"/>
    <w:rsid w:val="00957C9A"/>
    <w:rsid w:val="00960063"/>
    <w:rsid w:val="0096029C"/>
    <w:rsid w:val="0096031A"/>
    <w:rsid w:val="0096070D"/>
    <w:rsid w:val="00960C62"/>
    <w:rsid w:val="009614EA"/>
    <w:rsid w:val="00961C4D"/>
    <w:rsid w:val="009622CC"/>
    <w:rsid w:val="009627F4"/>
    <w:rsid w:val="00962DAC"/>
    <w:rsid w:val="009632AF"/>
    <w:rsid w:val="009634EB"/>
    <w:rsid w:val="0096376E"/>
    <w:rsid w:val="00964546"/>
    <w:rsid w:val="00964C1C"/>
    <w:rsid w:val="00964D10"/>
    <w:rsid w:val="0096626F"/>
    <w:rsid w:val="0096671D"/>
    <w:rsid w:val="00966D34"/>
    <w:rsid w:val="00966DE6"/>
    <w:rsid w:val="00966EA0"/>
    <w:rsid w:val="00967643"/>
    <w:rsid w:val="00967F4E"/>
    <w:rsid w:val="009710F3"/>
    <w:rsid w:val="009717C3"/>
    <w:rsid w:val="00971815"/>
    <w:rsid w:val="00971B20"/>
    <w:rsid w:val="00971D36"/>
    <w:rsid w:val="00972157"/>
    <w:rsid w:val="00972522"/>
    <w:rsid w:val="00972565"/>
    <w:rsid w:val="00972F34"/>
    <w:rsid w:val="00973374"/>
    <w:rsid w:val="00973503"/>
    <w:rsid w:val="00974539"/>
    <w:rsid w:val="00974765"/>
    <w:rsid w:val="00974BCC"/>
    <w:rsid w:val="009753E3"/>
    <w:rsid w:val="00975AAB"/>
    <w:rsid w:val="00976317"/>
    <w:rsid w:val="00976C8A"/>
    <w:rsid w:val="00976EAC"/>
    <w:rsid w:val="009800F2"/>
    <w:rsid w:val="009806D9"/>
    <w:rsid w:val="00981425"/>
    <w:rsid w:val="009814D2"/>
    <w:rsid w:val="009816B4"/>
    <w:rsid w:val="00981C79"/>
    <w:rsid w:val="009845B0"/>
    <w:rsid w:val="009847F7"/>
    <w:rsid w:val="00985200"/>
    <w:rsid w:val="00985523"/>
    <w:rsid w:val="009855D7"/>
    <w:rsid w:val="009856AC"/>
    <w:rsid w:val="00986EE7"/>
    <w:rsid w:val="00987493"/>
    <w:rsid w:val="00987580"/>
    <w:rsid w:val="00987808"/>
    <w:rsid w:val="009879E7"/>
    <w:rsid w:val="00987BE4"/>
    <w:rsid w:val="00990A43"/>
    <w:rsid w:val="00990BCE"/>
    <w:rsid w:val="00991036"/>
    <w:rsid w:val="0099130C"/>
    <w:rsid w:val="0099246D"/>
    <w:rsid w:val="009931B5"/>
    <w:rsid w:val="00993442"/>
    <w:rsid w:val="00993551"/>
    <w:rsid w:val="00993576"/>
    <w:rsid w:val="00993678"/>
    <w:rsid w:val="00994DE3"/>
    <w:rsid w:val="009957DC"/>
    <w:rsid w:val="0099580A"/>
    <w:rsid w:val="009958CA"/>
    <w:rsid w:val="00995C41"/>
    <w:rsid w:val="00996187"/>
    <w:rsid w:val="0099635C"/>
    <w:rsid w:val="009964B9"/>
    <w:rsid w:val="00996935"/>
    <w:rsid w:val="00996B0D"/>
    <w:rsid w:val="00996EDB"/>
    <w:rsid w:val="00997135"/>
    <w:rsid w:val="009974C6"/>
    <w:rsid w:val="00997DD2"/>
    <w:rsid w:val="009A0137"/>
    <w:rsid w:val="009A08DE"/>
    <w:rsid w:val="009A1A53"/>
    <w:rsid w:val="009A1EA7"/>
    <w:rsid w:val="009A203F"/>
    <w:rsid w:val="009A20D1"/>
    <w:rsid w:val="009A2AAA"/>
    <w:rsid w:val="009A3047"/>
    <w:rsid w:val="009A40E4"/>
    <w:rsid w:val="009A45B0"/>
    <w:rsid w:val="009A49BF"/>
    <w:rsid w:val="009A4EA2"/>
    <w:rsid w:val="009A5C62"/>
    <w:rsid w:val="009A6463"/>
    <w:rsid w:val="009A79C5"/>
    <w:rsid w:val="009A7A10"/>
    <w:rsid w:val="009A7D1F"/>
    <w:rsid w:val="009B028E"/>
    <w:rsid w:val="009B0987"/>
    <w:rsid w:val="009B0F26"/>
    <w:rsid w:val="009B1312"/>
    <w:rsid w:val="009B1925"/>
    <w:rsid w:val="009B2276"/>
    <w:rsid w:val="009B22AD"/>
    <w:rsid w:val="009B2B33"/>
    <w:rsid w:val="009B2D04"/>
    <w:rsid w:val="009B2DFE"/>
    <w:rsid w:val="009B2E35"/>
    <w:rsid w:val="009B34C6"/>
    <w:rsid w:val="009B3869"/>
    <w:rsid w:val="009B399B"/>
    <w:rsid w:val="009B3BED"/>
    <w:rsid w:val="009B451E"/>
    <w:rsid w:val="009B4AAD"/>
    <w:rsid w:val="009B5311"/>
    <w:rsid w:val="009B5683"/>
    <w:rsid w:val="009B5D5C"/>
    <w:rsid w:val="009B5E08"/>
    <w:rsid w:val="009B6C37"/>
    <w:rsid w:val="009B6EBB"/>
    <w:rsid w:val="009B6ED1"/>
    <w:rsid w:val="009B7A2D"/>
    <w:rsid w:val="009C053D"/>
    <w:rsid w:val="009C0609"/>
    <w:rsid w:val="009C099C"/>
    <w:rsid w:val="009C0BE9"/>
    <w:rsid w:val="009C0D76"/>
    <w:rsid w:val="009C10BB"/>
    <w:rsid w:val="009C16BE"/>
    <w:rsid w:val="009C1832"/>
    <w:rsid w:val="009C1CA0"/>
    <w:rsid w:val="009C2056"/>
    <w:rsid w:val="009C2477"/>
    <w:rsid w:val="009C2AE9"/>
    <w:rsid w:val="009C3445"/>
    <w:rsid w:val="009C3687"/>
    <w:rsid w:val="009C375B"/>
    <w:rsid w:val="009C3789"/>
    <w:rsid w:val="009C3B16"/>
    <w:rsid w:val="009C3CA7"/>
    <w:rsid w:val="009C4801"/>
    <w:rsid w:val="009C49C9"/>
    <w:rsid w:val="009C4B31"/>
    <w:rsid w:val="009C4C78"/>
    <w:rsid w:val="009C531C"/>
    <w:rsid w:val="009C568D"/>
    <w:rsid w:val="009C57D5"/>
    <w:rsid w:val="009C57ED"/>
    <w:rsid w:val="009C5B63"/>
    <w:rsid w:val="009C60A7"/>
    <w:rsid w:val="009C6464"/>
    <w:rsid w:val="009C6B86"/>
    <w:rsid w:val="009C7080"/>
    <w:rsid w:val="009C725C"/>
    <w:rsid w:val="009C75B4"/>
    <w:rsid w:val="009C7614"/>
    <w:rsid w:val="009D0284"/>
    <w:rsid w:val="009D04AB"/>
    <w:rsid w:val="009D0E9B"/>
    <w:rsid w:val="009D0FEC"/>
    <w:rsid w:val="009D159A"/>
    <w:rsid w:val="009D1E5E"/>
    <w:rsid w:val="009D2579"/>
    <w:rsid w:val="009D2A57"/>
    <w:rsid w:val="009D35B9"/>
    <w:rsid w:val="009D3779"/>
    <w:rsid w:val="009D3B78"/>
    <w:rsid w:val="009D406D"/>
    <w:rsid w:val="009D443E"/>
    <w:rsid w:val="009D46C4"/>
    <w:rsid w:val="009D5177"/>
    <w:rsid w:val="009D52BE"/>
    <w:rsid w:val="009D5400"/>
    <w:rsid w:val="009D5B19"/>
    <w:rsid w:val="009D639E"/>
    <w:rsid w:val="009D6566"/>
    <w:rsid w:val="009D6DD3"/>
    <w:rsid w:val="009D77F2"/>
    <w:rsid w:val="009E0610"/>
    <w:rsid w:val="009E0675"/>
    <w:rsid w:val="009E0694"/>
    <w:rsid w:val="009E0761"/>
    <w:rsid w:val="009E0F21"/>
    <w:rsid w:val="009E0F78"/>
    <w:rsid w:val="009E0FFF"/>
    <w:rsid w:val="009E138A"/>
    <w:rsid w:val="009E1896"/>
    <w:rsid w:val="009E199B"/>
    <w:rsid w:val="009E1BEE"/>
    <w:rsid w:val="009E1C70"/>
    <w:rsid w:val="009E32B9"/>
    <w:rsid w:val="009E423D"/>
    <w:rsid w:val="009E42CD"/>
    <w:rsid w:val="009E4598"/>
    <w:rsid w:val="009E465D"/>
    <w:rsid w:val="009E52CF"/>
    <w:rsid w:val="009E564E"/>
    <w:rsid w:val="009E578C"/>
    <w:rsid w:val="009E5D51"/>
    <w:rsid w:val="009E643B"/>
    <w:rsid w:val="009E653E"/>
    <w:rsid w:val="009E6612"/>
    <w:rsid w:val="009E7336"/>
    <w:rsid w:val="009E7D48"/>
    <w:rsid w:val="009F0D35"/>
    <w:rsid w:val="009F1B2C"/>
    <w:rsid w:val="009F2274"/>
    <w:rsid w:val="009F2756"/>
    <w:rsid w:val="009F36C8"/>
    <w:rsid w:val="009F3ADB"/>
    <w:rsid w:val="009F45DC"/>
    <w:rsid w:val="009F47E1"/>
    <w:rsid w:val="009F58C8"/>
    <w:rsid w:val="009F58E8"/>
    <w:rsid w:val="009F6B69"/>
    <w:rsid w:val="009F6B88"/>
    <w:rsid w:val="009F6FBD"/>
    <w:rsid w:val="009F7198"/>
    <w:rsid w:val="009F7370"/>
    <w:rsid w:val="009F762C"/>
    <w:rsid w:val="00A0038D"/>
    <w:rsid w:val="00A00677"/>
    <w:rsid w:val="00A00F60"/>
    <w:rsid w:val="00A01098"/>
    <w:rsid w:val="00A0181F"/>
    <w:rsid w:val="00A01BF3"/>
    <w:rsid w:val="00A020BE"/>
    <w:rsid w:val="00A029FE"/>
    <w:rsid w:val="00A02A96"/>
    <w:rsid w:val="00A02BD8"/>
    <w:rsid w:val="00A03FA3"/>
    <w:rsid w:val="00A04FA4"/>
    <w:rsid w:val="00A0526D"/>
    <w:rsid w:val="00A05343"/>
    <w:rsid w:val="00A064DC"/>
    <w:rsid w:val="00A06BCE"/>
    <w:rsid w:val="00A073C9"/>
    <w:rsid w:val="00A07A8E"/>
    <w:rsid w:val="00A07BCD"/>
    <w:rsid w:val="00A07E23"/>
    <w:rsid w:val="00A07F34"/>
    <w:rsid w:val="00A104A1"/>
    <w:rsid w:val="00A10909"/>
    <w:rsid w:val="00A10A9F"/>
    <w:rsid w:val="00A10B0E"/>
    <w:rsid w:val="00A10FF2"/>
    <w:rsid w:val="00A11120"/>
    <w:rsid w:val="00A11C06"/>
    <w:rsid w:val="00A123F5"/>
    <w:rsid w:val="00A12AE7"/>
    <w:rsid w:val="00A1377C"/>
    <w:rsid w:val="00A13804"/>
    <w:rsid w:val="00A13C99"/>
    <w:rsid w:val="00A13E77"/>
    <w:rsid w:val="00A14088"/>
    <w:rsid w:val="00A14495"/>
    <w:rsid w:val="00A15266"/>
    <w:rsid w:val="00A15A00"/>
    <w:rsid w:val="00A15FDE"/>
    <w:rsid w:val="00A163BB"/>
    <w:rsid w:val="00A165B3"/>
    <w:rsid w:val="00A171A9"/>
    <w:rsid w:val="00A179D0"/>
    <w:rsid w:val="00A17AA3"/>
    <w:rsid w:val="00A17B05"/>
    <w:rsid w:val="00A17FB8"/>
    <w:rsid w:val="00A200BC"/>
    <w:rsid w:val="00A20348"/>
    <w:rsid w:val="00A203FD"/>
    <w:rsid w:val="00A20651"/>
    <w:rsid w:val="00A2097F"/>
    <w:rsid w:val="00A2105F"/>
    <w:rsid w:val="00A2136C"/>
    <w:rsid w:val="00A217F9"/>
    <w:rsid w:val="00A21EF8"/>
    <w:rsid w:val="00A22915"/>
    <w:rsid w:val="00A234C3"/>
    <w:rsid w:val="00A23A12"/>
    <w:rsid w:val="00A23DD9"/>
    <w:rsid w:val="00A24295"/>
    <w:rsid w:val="00A26B8B"/>
    <w:rsid w:val="00A26C34"/>
    <w:rsid w:val="00A26D5D"/>
    <w:rsid w:val="00A26F74"/>
    <w:rsid w:val="00A3035A"/>
    <w:rsid w:val="00A30464"/>
    <w:rsid w:val="00A30AE6"/>
    <w:rsid w:val="00A31632"/>
    <w:rsid w:val="00A31AF7"/>
    <w:rsid w:val="00A31E3C"/>
    <w:rsid w:val="00A31EDF"/>
    <w:rsid w:val="00A32AA3"/>
    <w:rsid w:val="00A32C41"/>
    <w:rsid w:val="00A32D08"/>
    <w:rsid w:val="00A330BC"/>
    <w:rsid w:val="00A3317C"/>
    <w:rsid w:val="00A33AB5"/>
    <w:rsid w:val="00A33BCD"/>
    <w:rsid w:val="00A341B0"/>
    <w:rsid w:val="00A3438D"/>
    <w:rsid w:val="00A343C7"/>
    <w:rsid w:val="00A34969"/>
    <w:rsid w:val="00A34DFB"/>
    <w:rsid w:val="00A353A0"/>
    <w:rsid w:val="00A35D5B"/>
    <w:rsid w:val="00A35EB6"/>
    <w:rsid w:val="00A36347"/>
    <w:rsid w:val="00A370BF"/>
    <w:rsid w:val="00A3740E"/>
    <w:rsid w:val="00A3772F"/>
    <w:rsid w:val="00A377EF"/>
    <w:rsid w:val="00A37855"/>
    <w:rsid w:val="00A37A27"/>
    <w:rsid w:val="00A40CD5"/>
    <w:rsid w:val="00A40CDC"/>
    <w:rsid w:val="00A40E91"/>
    <w:rsid w:val="00A41096"/>
    <w:rsid w:val="00A41FFB"/>
    <w:rsid w:val="00A4223B"/>
    <w:rsid w:val="00A424D5"/>
    <w:rsid w:val="00A42A4F"/>
    <w:rsid w:val="00A43171"/>
    <w:rsid w:val="00A43604"/>
    <w:rsid w:val="00A43E4F"/>
    <w:rsid w:val="00A43EDB"/>
    <w:rsid w:val="00A447D5"/>
    <w:rsid w:val="00A45308"/>
    <w:rsid w:val="00A45B4C"/>
    <w:rsid w:val="00A46401"/>
    <w:rsid w:val="00A469A2"/>
    <w:rsid w:val="00A47323"/>
    <w:rsid w:val="00A475FE"/>
    <w:rsid w:val="00A47946"/>
    <w:rsid w:val="00A47D84"/>
    <w:rsid w:val="00A47ED5"/>
    <w:rsid w:val="00A50793"/>
    <w:rsid w:val="00A51540"/>
    <w:rsid w:val="00A51E10"/>
    <w:rsid w:val="00A52758"/>
    <w:rsid w:val="00A53016"/>
    <w:rsid w:val="00A53444"/>
    <w:rsid w:val="00A53AE2"/>
    <w:rsid w:val="00A54CC6"/>
    <w:rsid w:val="00A55371"/>
    <w:rsid w:val="00A55465"/>
    <w:rsid w:val="00A556E3"/>
    <w:rsid w:val="00A55C4B"/>
    <w:rsid w:val="00A56FF8"/>
    <w:rsid w:val="00A57632"/>
    <w:rsid w:val="00A5765B"/>
    <w:rsid w:val="00A60F23"/>
    <w:rsid w:val="00A60FE3"/>
    <w:rsid w:val="00A617BB"/>
    <w:rsid w:val="00A61D93"/>
    <w:rsid w:val="00A61F6D"/>
    <w:rsid w:val="00A62466"/>
    <w:rsid w:val="00A63153"/>
    <w:rsid w:val="00A63B3D"/>
    <w:rsid w:val="00A64152"/>
    <w:rsid w:val="00A6426C"/>
    <w:rsid w:val="00A643E5"/>
    <w:rsid w:val="00A6478B"/>
    <w:rsid w:val="00A653F9"/>
    <w:rsid w:val="00A654C8"/>
    <w:rsid w:val="00A6551A"/>
    <w:rsid w:val="00A65BBA"/>
    <w:rsid w:val="00A65DF7"/>
    <w:rsid w:val="00A66516"/>
    <w:rsid w:val="00A66671"/>
    <w:rsid w:val="00A670EE"/>
    <w:rsid w:val="00A7073C"/>
    <w:rsid w:val="00A70770"/>
    <w:rsid w:val="00A7085F"/>
    <w:rsid w:val="00A708FD"/>
    <w:rsid w:val="00A712A3"/>
    <w:rsid w:val="00A71F47"/>
    <w:rsid w:val="00A720E6"/>
    <w:rsid w:val="00A727CA"/>
    <w:rsid w:val="00A72F1F"/>
    <w:rsid w:val="00A735DD"/>
    <w:rsid w:val="00A73A1B"/>
    <w:rsid w:val="00A73A8C"/>
    <w:rsid w:val="00A743EC"/>
    <w:rsid w:val="00A7460C"/>
    <w:rsid w:val="00A74B51"/>
    <w:rsid w:val="00A74EE2"/>
    <w:rsid w:val="00A75003"/>
    <w:rsid w:val="00A75330"/>
    <w:rsid w:val="00A75776"/>
    <w:rsid w:val="00A77FF9"/>
    <w:rsid w:val="00A8009D"/>
    <w:rsid w:val="00A805A0"/>
    <w:rsid w:val="00A81032"/>
    <w:rsid w:val="00A81452"/>
    <w:rsid w:val="00A8203C"/>
    <w:rsid w:val="00A820B8"/>
    <w:rsid w:val="00A82401"/>
    <w:rsid w:val="00A82A01"/>
    <w:rsid w:val="00A82CFD"/>
    <w:rsid w:val="00A82ECF"/>
    <w:rsid w:val="00A831FD"/>
    <w:rsid w:val="00A841FF"/>
    <w:rsid w:val="00A843A7"/>
    <w:rsid w:val="00A84517"/>
    <w:rsid w:val="00A84743"/>
    <w:rsid w:val="00A84930"/>
    <w:rsid w:val="00A849F2"/>
    <w:rsid w:val="00A84BB6"/>
    <w:rsid w:val="00A84D1F"/>
    <w:rsid w:val="00A84F23"/>
    <w:rsid w:val="00A85DC2"/>
    <w:rsid w:val="00A85E80"/>
    <w:rsid w:val="00A85F17"/>
    <w:rsid w:val="00A862AD"/>
    <w:rsid w:val="00A87958"/>
    <w:rsid w:val="00A87F4E"/>
    <w:rsid w:val="00A9037C"/>
    <w:rsid w:val="00A9084A"/>
    <w:rsid w:val="00A90F18"/>
    <w:rsid w:val="00A915AF"/>
    <w:rsid w:val="00A91857"/>
    <w:rsid w:val="00A91AA2"/>
    <w:rsid w:val="00A930F7"/>
    <w:rsid w:val="00A93F18"/>
    <w:rsid w:val="00A93F4F"/>
    <w:rsid w:val="00A94550"/>
    <w:rsid w:val="00A94A28"/>
    <w:rsid w:val="00A963AA"/>
    <w:rsid w:val="00A96B14"/>
    <w:rsid w:val="00A96CA7"/>
    <w:rsid w:val="00A96DD7"/>
    <w:rsid w:val="00A9747F"/>
    <w:rsid w:val="00A97895"/>
    <w:rsid w:val="00AA0678"/>
    <w:rsid w:val="00AA0800"/>
    <w:rsid w:val="00AA0B66"/>
    <w:rsid w:val="00AA1D25"/>
    <w:rsid w:val="00AA22A8"/>
    <w:rsid w:val="00AA22E6"/>
    <w:rsid w:val="00AA2D64"/>
    <w:rsid w:val="00AA307C"/>
    <w:rsid w:val="00AA41C0"/>
    <w:rsid w:val="00AA4540"/>
    <w:rsid w:val="00AA4A23"/>
    <w:rsid w:val="00AA4A3B"/>
    <w:rsid w:val="00AA5139"/>
    <w:rsid w:val="00AA549D"/>
    <w:rsid w:val="00AA5A82"/>
    <w:rsid w:val="00AA6787"/>
    <w:rsid w:val="00AA67F0"/>
    <w:rsid w:val="00AA6CA9"/>
    <w:rsid w:val="00AA74DB"/>
    <w:rsid w:val="00AA7A6B"/>
    <w:rsid w:val="00AA7B45"/>
    <w:rsid w:val="00AA7E4A"/>
    <w:rsid w:val="00AB0165"/>
    <w:rsid w:val="00AB01DF"/>
    <w:rsid w:val="00AB056E"/>
    <w:rsid w:val="00AB069D"/>
    <w:rsid w:val="00AB06B2"/>
    <w:rsid w:val="00AB070E"/>
    <w:rsid w:val="00AB0963"/>
    <w:rsid w:val="00AB0E6C"/>
    <w:rsid w:val="00AB14BB"/>
    <w:rsid w:val="00AB1702"/>
    <w:rsid w:val="00AB18D8"/>
    <w:rsid w:val="00AB1A84"/>
    <w:rsid w:val="00AB1FCB"/>
    <w:rsid w:val="00AB26DD"/>
    <w:rsid w:val="00AB279D"/>
    <w:rsid w:val="00AB31DB"/>
    <w:rsid w:val="00AB4415"/>
    <w:rsid w:val="00AB4988"/>
    <w:rsid w:val="00AB4D1A"/>
    <w:rsid w:val="00AB50E1"/>
    <w:rsid w:val="00AB557B"/>
    <w:rsid w:val="00AB566D"/>
    <w:rsid w:val="00AB6192"/>
    <w:rsid w:val="00AB61B2"/>
    <w:rsid w:val="00AB656D"/>
    <w:rsid w:val="00AB65A9"/>
    <w:rsid w:val="00AB6A5A"/>
    <w:rsid w:val="00AB6C81"/>
    <w:rsid w:val="00AB7B52"/>
    <w:rsid w:val="00AC0871"/>
    <w:rsid w:val="00AC19D1"/>
    <w:rsid w:val="00AC21F7"/>
    <w:rsid w:val="00AC255E"/>
    <w:rsid w:val="00AC356E"/>
    <w:rsid w:val="00AC3881"/>
    <w:rsid w:val="00AC3E50"/>
    <w:rsid w:val="00AC4389"/>
    <w:rsid w:val="00AC45BF"/>
    <w:rsid w:val="00AC59C4"/>
    <w:rsid w:val="00AC6BAA"/>
    <w:rsid w:val="00AC726D"/>
    <w:rsid w:val="00AC7B41"/>
    <w:rsid w:val="00AC7E4D"/>
    <w:rsid w:val="00AD0405"/>
    <w:rsid w:val="00AD0DA5"/>
    <w:rsid w:val="00AD0F5C"/>
    <w:rsid w:val="00AD2582"/>
    <w:rsid w:val="00AD374F"/>
    <w:rsid w:val="00AD383C"/>
    <w:rsid w:val="00AD3D32"/>
    <w:rsid w:val="00AD469D"/>
    <w:rsid w:val="00AD534D"/>
    <w:rsid w:val="00AD575B"/>
    <w:rsid w:val="00AD60FB"/>
    <w:rsid w:val="00AD6783"/>
    <w:rsid w:val="00AD68F5"/>
    <w:rsid w:val="00AD6ACF"/>
    <w:rsid w:val="00AD6B1C"/>
    <w:rsid w:val="00AD741F"/>
    <w:rsid w:val="00AD7618"/>
    <w:rsid w:val="00AD7B27"/>
    <w:rsid w:val="00AD7E0F"/>
    <w:rsid w:val="00AE0C8C"/>
    <w:rsid w:val="00AE10D7"/>
    <w:rsid w:val="00AE16F7"/>
    <w:rsid w:val="00AE1806"/>
    <w:rsid w:val="00AE1BD1"/>
    <w:rsid w:val="00AE1C29"/>
    <w:rsid w:val="00AE1CAE"/>
    <w:rsid w:val="00AE1F40"/>
    <w:rsid w:val="00AE20AB"/>
    <w:rsid w:val="00AE20E8"/>
    <w:rsid w:val="00AE2795"/>
    <w:rsid w:val="00AE2A32"/>
    <w:rsid w:val="00AE2E99"/>
    <w:rsid w:val="00AE33D0"/>
    <w:rsid w:val="00AE37BF"/>
    <w:rsid w:val="00AE3830"/>
    <w:rsid w:val="00AE42DE"/>
    <w:rsid w:val="00AE4526"/>
    <w:rsid w:val="00AE4A30"/>
    <w:rsid w:val="00AE515C"/>
    <w:rsid w:val="00AE521F"/>
    <w:rsid w:val="00AE5A82"/>
    <w:rsid w:val="00AE5B31"/>
    <w:rsid w:val="00AE620F"/>
    <w:rsid w:val="00AE6EFF"/>
    <w:rsid w:val="00AE7833"/>
    <w:rsid w:val="00AF01DD"/>
    <w:rsid w:val="00AF0204"/>
    <w:rsid w:val="00AF0B8D"/>
    <w:rsid w:val="00AF1176"/>
    <w:rsid w:val="00AF1390"/>
    <w:rsid w:val="00AF1D4F"/>
    <w:rsid w:val="00AF1EDC"/>
    <w:rsid w:val="00AF22B6"/>
    <w:rsid w:val="00AF23E1"/>
    <w:rsid w:val="00AF2AB5"/>
    <w:rsid w:val="00AF340A"/>
    <w:rsid w:val="00AF34E4"/>
    <w:rsid w:val="00AF3C10"/>
    <w:rsid w:val="00AF4762"/>
    <w:rsid w:val="00AF4AC8"/>
    <w:rsid w:val="00AF4DDA"/>
    <w:rsid w:val="00AF595F"/>
    <w:rsid w:val="00AF6840"/>
    <w:rsid w:val="00AF6900"/>
    <w:rsid w:val="00AF6FC7"/>
    <w:rsid w:val="00AF7605"/>
    <w:rsid w:val="00AF7B49"/>
    <w:rsid w:val="00AF7F5D"/>
    <w:rsid w:val="00B008A0"/>
    <w:rsid w:val="00B008EC"/>
    <w:rsid w:val="00B00B6D"/>
    <w:rsid w:val="00B00DC2"/>
    <w:rsid w:val="00B01480"/>
    <w:rsid w:val="00B01741"/>
    <w:rsid w:val="00B01992"/>
    <w:rsid w:val="00B01B27"/>
    <w:rsid w:val="00B01B4C"/>
    <w:rsid w:val="00B01F4D"/>
    <w:rsid w:val="00B02F09"/>
    <w:rsid w:val="00B02F84"/>
    <w:rsid w:val="00B02F9E"/>
    <w:rsid w:val="00B039BA"/>
    <w:rsid w:val="00B042A0"/>
    <w:rsid w:val="00B047D9"/>
    <w:rsid w:val="00B04E8F"/>
    <w:rsid w:val="00B0509E"/>
    <w:rsid w:val="00B0512C"/>
    <w:rsid w:val="00B05419"/>
    <w:rsid w:val="00B059E4"/>
    <w:rsid w:val="00B067C1"/>
    <w:rsid w:val="00B06F49"/>
    <w:rsid w:val="00B070E0"/>
    <w:rsid w:val="00B07499"/>
    <w:rsid w:val="00B07DC0"/>
    <w:rsid w:val="00B07F5C"/>
    <w:rsid w:val="00B1054F"/>
    <w:rsid w:val="00B122A3"/>
    <w:rsid w:val="00B12915"/>
    <w:rsid w:val="00B1325B"/>
    <w:rsid w:val="00B14357"/>
    <w:rsid w:val="00B14579"/>
    <w:rsid w:val="00B1485D"/>
    <w:rsid w:val="00B156F0"/>
    <w:rsid w:val="00B1630D"/>
    <w:rsid w:val="00B16FEF"/>
    <w:rsid w:val="00B1735C"/>
    <w:rsid w:val="00B20299"/>
    <w:rsid w:val="00B209BF"/>
    <w:rsid w:val="00B20CBC"/>
    <w:rsid w:val="00B20F0B"/>
    <w:rsid w:val="00B2212D"/>
    <w:rsid w:val="00B22913"/>
    <w:rsid w:val="00B2395C"/>
    <w:rsid w:val="00B23C4B"/>
    <w:rsid w:val="00B24FCD"/>
    <w:rsid w:val="00B2517E"/>
    <w:rsid w:val="00B25597"/>
    <w:rsid w:val="00B26CBF"/>
    <w:rsid w:val="00B273B1"/>
    <w:rsid w:val="00B27DF8"/>
    <w:rsid w:val="00B27E66"/>
    <w:rsid w:val="00B300AE"/>
    <w:rsid w:val="00B30757"/>
    <w:rsid w:val="00B30885"/>
    <w:rsid w:val="00B3092A"/>
    <w:rsid w:val="00B30C41"/>
    <w:rsid w:val="00B3187B"/>
    <w:rsid w:val="00B31F04"/>
    <w:rsid w:val="00B32271"/>
    <w:rsid w:val="00B3229F"/>
    <w:rsid w:val="00B322AF"/>
    <w:rsid w:val="00B32542"/>
    <w:rsid w:val="00B32C0B"/>
    <w:rsid w:val="00B32CED"/>
    <w:rsid w:val="00B332A0"/>
    <w:rsid w:val="00B334FD"/>
    <w:rsid w:val="00B336F2"/>
    <w:rsid w:val="00B3372A"/>
    <w:rsid w:val="00B33955"/>
    <w:rsid w:val="00B33BA3"/>
    <w:rsid w:val="00B33F0D"/>
    <w:rsid w:val="00B34187"/>
    <w:rsid w:val="00B341F7"/>
    <w:rsid w:val="00B3456E"/>
    <w:rsid w:val="00B35696"/>
    <w:rsid w:val="00B358A5"/>
    <w:rsid w:val="00B4175C"/>
    <w:rsid w:val="00B417D3"/>
    <w:rsid w:val="00B417F2"/>
    <w:rsid w:val="00B428CD"/>
    <w:rsid w:val="00B42B18"/>
    <w:rsid w:val="00B43626"/>
    <w:rsid w:val="00B43CD5"/>
    <w:rsid w:val="00B43E11"/>
    <w:rsid w:val="00B4407C"/>
    <w:rsid w:val="00B44275"/>
    <w:rsid w:val="00B446DC"/>
    <w:rsid w:val="00B44770"/>
    <w:rsid w:val="00B44DF5"/>
    <w:rsid w:val="00B44ED8"/>
    <w:rsid w:val="00B44FEE"/>
    <w:rsid w:val="00B450D1"/>
    <w:rsid w:val="00B466A6"/>
    <w:rsid w:val="00B46AB4"/>
    <w:rsid w:val="00B47236"/>
    <w:rsid w:val="00B4733B"/>
    <w:rsid w:val="00B476DF"/>
    <w:rsid w:val="00B478F5"/>
    <w:rsid w:val="00B47DD1"/>
    <w:rsid w:val="00B50471"/>
    <w:rsid w:val="00B50E76"/>
    <w:rsid w:val="00B5133D"/>
    <w:rsid w:val="00B516D0"/>
    <w:rsid w:val="00B51977"/>
    <w:rsid w:val="00B51FAE"/>
    <w:rsid w:val="00B525E8"/>
    <w:rsid w:val="00B532AF"/>
    <w:rsid w:val="00B53A2F"/>
    <w:rsid w:val="00B53A91"/>
    <w:rsid w:val="00B53B81"/>
    <w:rsid w:val="00B5414F"/>
    <w:rsid w:val="00B54475"/>
    <w:rsid w:val="00B55AE2"/>
    <w:rsid w:val="00B55B99"/>
    <w:rsid w:val="00B5659C"/>
    <w:rsid w:val="00B56CBE"/>
    <w:rsid w:val="00B56F35"/>
    <w:rsid w:val="00B57637"/>
    <w:rsid w:val="00B57808"/>
    <w:rsid w:val="00B57A7E"/>
    <w:rsid w:val="00B603CD"/>
    <w:rsid w:val="00B607D2"/>
    <w:rsid w:val="00B60A76"/>
    <w:rsid w:val="00B610FB"/>
    <w:rsid w:val="00B61659"/>
    <w:rsid w:val="00B6165F"/>
    <w:rsid w:val="00B6167F"/>
    <w:rsid w:val="00B61C3C"/>
    <w:rsid w:val="00B62832"/>
    <w:rsid w:val="00B62CBC"/>
    <w:rsid w:val="00B63C58"/>
    <w:rsid w:val="00B640D1"/>
    <w:rsid w:val="00B64B96"/>
    <w:rsid w:val="00B64BB2"/>
    <w:rsid w:val="00B64C08"/>
    <w:rsid w:val="00B64D30"/>
    <w:rsid w:val="00B6522A"/>
    <w:rsid w:val="00B6531A"/>
    <w:rsid w:val="00B6544E"/>
    <w:rsid w:val="00B657F4"/>
    <w:rsid w:val="00B66255"/>
    <w:rsid w:val="00B666FC"/>
    <w:rsid w:val="00B6673D"/>
    <w:rsid w:val="00B6747B"/>
    <w:rsid w:val="00B707A8"/>
    <w:rsid w:val="00B7098F"/>
    <w:rsid w:val="00B70AD9"/>
    <w:rsid w:val="00B70D48"/>
    <w:rsid w:val="00B70D83"/>
    <w:rsid w:val="00B7124B"/>
    <w:rsid w:val="00B73062"/>
    <w:rsid w:val="00B730EA"/>
    <w:rsid w:val="00B734FB"/>
    <w:rsid w:val="00B73671"/>
    <w:rsid w:val="00B7394F"/>
    <w:rsid w:val="00B750CD"/>
    <w:rsid w:val="00B751B2"/>
    <w:rsid w:val="00B75340"/>
    <w:rsid w:val="00B76D48"/>
    <w:rsid w:val="00B76DC7"/>
    <w:rsid w:val="00B7779E"/>
    <w:rsid w:val="00B77A95"/>
    <w:rsid w:val="00B77AA4"/>
    <w:rsid w:val="00B80C4B"/>
    <w:rsid w:val="00B8184D"/>
    <w:rsid w:val="00B81BE2"/>
    <w:rsid w:val="00B82A43"/>
    <w:rsid w:val="00B84759"/>
    <w:rsid w:val="00B84827"/>
    <w:rsid w:val="00B84D8E"/>
    <w:rsid w:val="00B851FD"/>
    <w:rsid w:val="00B85421"/>
    <w:rsid w:val="00B857C9"/>
    <w:rsid w:val="00B86378"/>
    <w:rsid w:val="00B874B6"/>
    <w:rsid w:val="00B876F5"/>
    <w:rsid w:val="00B87901"/>
    <w:rsid w:val="00B87987"/>
    <w:rsid w:val="00B907D8"/>
    <w:rsid w:val="00B9086B"/>
    <w:rsid w:val="00B91258"/>
    <w:rsid w:val="00B916C4"/>
    <w:rsid w:val="00B9176A"/>
    <w:rsid w:val="00B91856"/>
    <w:rsid w:val="00B91D8C"/>
    <w:rsid w:val="00B9276D"/>
    <w:rsid w:val="00B9286E"/>
    <w:rsid w:val="00B9299C"/>
    <w:rsid w:val="00B92CBA"/>
    <w:rsid w:val="00B930B1"/>
    <w:rsid w:val="00B9354E"/>
    <w:rsid w:val="00B940CC"/>
    <w:rsid w:val="00B94F48"/>
    <w:rsid w:val="00B957F9"/>
    <w:rsid w:val="00B95EB7"/>
    <w:rsid w:val="00B95EC0"/>
    <w:rsid w:val="00B960BC"/>
    <w:rsid w:val="00B9714D"/>
    <w:rsid w:val="00B97632"/>
    <w:rsid w:val="00B97C77"/>
    <w:rsid w:val="00BA0235"/>
    <w:rsid w:val="00BA0778"/>
    <w:rsid w:val="00BA0963"/>
    <w:rsid w:val="00BA0AC3"/>
    <w:rsid w:val="00BA1184"/>
    <w:rsid w:val="00BA12C6"/>
    <w:rsid w:val="00BA1759"/>
    <w:rsid w:val="00BA197D"/>
    <w:rsid w:val="00BA24AC"/>
    <w:rsid w:val="00BA2608"/>
    <w:rsid w:val="00BA276B"/>
    <w:rsid w:val="00BA2D63"/>
    <w:rsid w:val="00BA31D8"/>
    <w:rsid w:val="00BA32C5"/>
    <w:rsid w:val="00BA4085"/>
    <w:rsid w:val="00BA4309"/>
    <w:rsid w:val="00BA4455"/>
    <w:rsid w:val="00BA5294"/>
    <w:rsid w:val="00BA5DEB"/>
    <w:rsid w:val="00BA6327"/>
    <w:rsid w:val="00BA66DE"/>
    <w:rsid w:val="00BA71C6"/>
    <w:rsid w:val="00BA7669"/>
    <w:rsid w:val="00BA79DF"/>
    <w:rsid w:val="00BA7BE9"/>
    <w:rsid w:val="00BB0959"/>
    <w:rsid w:val="00BB1C1D"/>
    <w:rsid w:val="00BB2423"/>
    <w:rsid w:val="00BB294D"/>
    <w:rsid w:val="00BB2BBF"/>
    <w:rsid w:val="00BB2BCF"/>
    <w:rsid w:val="00BB2DBE"/>
    <w:rsid w:val="00BB2DD0"/>
    <w:rsid w:val="00BB345A"/>
    <w:rsid w:val="00BB38D1"/>
    <w:rsid w:val="00BB3ACE"/>
    <w:rsid w:val="00BB3CD6"/>
    <w:rsid w:val="00BB3F2B"/>
    <w:rsid w:val="00BB4671"/>
    <w:rsid w:val="00BB47D7"/>
    <w:rsid w:val="00BB4BBF"/>
    <w:rsid w:val="00BB515E"/>
    <w:rsid w:val="00BB5675"/>
    <w:rsid w:val="00BB5723"/>
    <w:rsid w:val="00BB5BA8"/>
    <w:rsid w:val="00BB5C8F"/>
    <w:rsid w:val="00BB5E78"/>
    <w:rsid w:val="00BB6077"/>
    <w:rsid w:val="00BB6283"/>
    <w:rsid w:val="00BB64AB"/>
    <w:rsid w:val="00BB6821"/>
    <w:rsid w:val="00BB6EC4"/>
    <w:rsid w:val="00BB7827"/>
    <w:rsid w:val="00BB7875"/>
    <w:rsid w:val="00BC030E"/>
    <w:rsid w:val="00BC05A6"/>
    <w:rsid w:val="00BC0734"/>
    <w:rsid w:val="00BC07A4"/>
    <w:rsid w:val="00BC0ABD"/>
    <w:rsid w:val="00BC0DDF"/>
    <w:rsid w:val="00BC1040"/>
    <w:rsid w:val="00BC2320"/>
    <w:rsid w:val="00BC2D5A"/>
    <w:rsid w:val="00BC348F"/>
    <w:rsid w:val="00BC38B3"/>
    <w:rsid w:val="00BC394E"/>
    <w:rsid w:val="00BC3B16"/>
    <w:rsid w:val="00BC3E03"/>
    <w:rsid w:val="00BC3F4C"/>
    <w:rsid w:val="00BC3FFC"/>
    <w:rsid w:val="00BC4F1B"/>
    <w:rsid w:val="00BC503F"/>
    <w:rsid w:val="00BC5415"/>
    <w:rsid w:val="00BC66F1"/>
    <w:rsid w:val="00BC6706"/>
    <w:rsid w:val="00BC6DC4"/>
    <w:rsid w:val="00BC70EC"/>
    <w:rsid w:val="00BC73B9"/>
    <w:rsid w:val="00BC7602"/>
    <w:rsid w:val="00BC7786"/>
    <w:rsid w:val="00BC7F45"/>
    <w:rsid w:val="00BD0446"/>
    <w:rsid w:val="00BD0E1F"/>
    <w:rsid w:val="00BD1237"/>
    <w:rsid w:val="00BD1390"/>
    <w:rsid w:val="00BD2A50"/>
    <w:rsid w:val="00BD2C2C"/>
    <w:rsid w:val="00BD3009"/>
    <w:rsid w:val="00BD40AE"/>
    <w:rsid w:val="00BD4A8A"/>
    <w:rsid w:val="00BD5158"/>
    <w:rsid w:val="00BD603D"/>
    <w:rsid w:val="00BD6255"/>
    <w:rsid w:val="00BD75EC"/>
    <w:rsid w:val="00BE058B"/>
    <w:rsid w:val="00BE0698"/>
    <w:rsid w:val="00BE11DF"/>
    <w:rsid w:val="00BE19CF"/>
    <w:rsid w:val="00BE2CEA"/>
    <w:rsid w:val="00BE3E14"/>
    <w:rsid w:val="00BE4255"/>
    <w:rsid w:val="00BE435C"/>
    <w:rsid w:val="00BE4969"/>
    <w:rsid w:val="00BE4A26"/>
    <w:rsid w:val="00BE4A6D"/>
    <w:rsid w:val="00BE4B24"/>
    <w:rsid w:val="00BE5566"/>
    <w:rsid w:val="00BE580B"/>
    <w:rsid w:val="00BE5D49"/>
    <w:rsid w:val="00BE5E4B"/>
    <w:rsid w:val="00BE6508"/>
    <w:rsid w:val="00BE6AD7"/>
    <w:rsid w:val="00BE7FED"/>
    <w:rsid w:val="00BF0400"/>
    <w:rsid w:val="00BF068E"/>
    <w:rsid w:val="00BF0848"/>
    <w:rsid w:val="00BF0BBB"/>
    <w:rsid w:val="00BF10C1"/>
    <w:rsid w:val="00BF14A2"/>
    <w:rsid w:val="00BF169A"/>
    <w:rsid w:val="00BF19CF"/>
    <w:rsid w:val="00BF2D4A"/>
    <w:rsid w:val="00BF3945"/>
    <w:rsid w:val="00BF3B1D"/>
    <w:rsid w:val="00BF440C"/>
    <w:rsid w:val="00BF4A98"/>
    <w:rsid w:val="00BF5800"/>
    <w:rsid w:val="00BF5C44"/>
    <w:rsid w:val="00BF5CF3"/>
    <w:rsid w:val="00BF62D8"/>
    <w:rsid w:val="00BF6753"/>
    <w:rsid w:val="00BF6871"/>
    <w:rsid w:val="00BF7F04"/>
    <w:rsid w:val="00C0013D"/>
    <w:rsid w:val="00C00842"/>
    <w:rsid w:val="00C00C52"/>
    <w:rsid w:val="00C00CCF"/>
    <w:rsid w:val="00C01762"/>
    <w:rsid w:val="00C01BF9"/>
    <w:rsid w:val="00C02B09"/>
    <w:rsid w:val="00C02B0B"/>
    <w:rsid w:val="00C0371E"/>
    <w:rsid w:val="00C038F9"/>
    <w:rsid w:val="00C03918"/>
    <w:rsid w:val="00C04419"/>
    <w:rsid w:val="00C045A2"/>
    <w:rsid w:val="00C04FC1"/>
    <w:rsid w:val="00C052E7"/>
    <w:rsid w:val="00C0572F"/>
    <w:rsid w:val="00C06312"/>
    <w:rsid w:val="00C06967"/>
    <w:rsid w:val="00C07269"/>
    <w:rsid w:val="00C0787A"/>
    <w:rsid w:val="00C07B72"/>
    <w:rsid w:val="00C07CC8"/>
    <w:rsid w:val="00C07DFB"/>
    <w:rsid w:val="00C10248"/>
    <w:rsid w:val="00C10337"/>
    <w:rsid w:val="00C107FD"/>
    <w:rsid w:val="00C10B09"/>
    <w:rsid w:val="00C11186"/>
    <w:rsid w:val="00C113D5"/>
    <w:rsid w:val="00C1176C"/>
    <w:rsid w:val="00C130FD"/>
    <w:rsid w:val="00C133BC"/>
    <w:rsid w:val="00C140F0"/>
    <w:rsid w:val="00C14A9C"/>
    <w:rsid w:val="00C151F3"/>
    <w:rsid w:val="00C15800"/>
    <w:rsid w:val="00C15ED4"/>
    <w:rsid w:val="00C16044"/>
    <w:rsid w:val="00C162D7"/>
    <w:rsid w:val="00C1654E"/>
    <w:rsid w:val="00C166B9"/>
    <w:rsid w:val="00C16816"/>
    <w:rsid w:val="00C16EFF"/>
    <w:rsid w:val="00C20303"/>
    <w:rsid w:val="00C20587"/>
    <w:rsid w:val="00C20652"/>
    <w:rsid w:val="00C20822"/>
    <w:rsid w:val="00C20A7A"/>
    <w:rsid w:val="00C2111C"/>
    <w:rsid w:val="00C21319"/>
    <w:rsid w:val="00C21C01"/>
    <w:rsid w:val="00C224E5"/>
    <w:rsid w:val="00C22600"/>
    <w:rsid w:val="00C228EB"/>
    <w:rsid w:val="00C22F90"/>
    <w:rsid w:val="00C23214"/>
    <w:rsid w:val="00C2346F"/>
    <w:rsid w:val="00C23BBE"/>
    <w:rsid w:val="00C23C81"/>
    <w:rsid w:val="00C2413D"/>
    <w:rsid w:val="00C24D54"/>
    <w:rsid w:val="00C250B8"/>
    <w:rsid w:val="00C2551C"/>
    <w:rsid w:val="00C2567D"/>
    <w:rsid w:val="00C263A2"/>
    <w:rsid w:val="00C265D7"/>
    <w:rsid w:val="00C26E08"/>
    <w:rsid w:val="00C26E3E"/>
    <w:rsid w:val="00C26F0C"/>
    <w:rsid w:val="00C26F83"/>
    <w:rsid w:val="00C272B6"/>
    <w:rsid w:val="00C27CDE"/>
    <w:rsid w:val="00C27F3C"/>
    <w:rsid w:val="00C3049A"/>
    <w:rsid w:val="00C309D5"/>
    <w:rsid w:val="00C3205D"/>
    <w:rsid w:val="00C3269A"/>
    <w:rsid w:val="00C32746"/>
    <w:rsid w:val="00C327F7"/>
    <w:rsid w:val="00C336DC"/>
    <w:rsid w:val="00C3490F"/>
    <w:rsid w:val="00C34BFE"/>
    <w:rsid w:val="00C3529F"/>
    <w:rsid w:val="00C355F3"/>
    <w:rsid w:val="00C356EE"/>
    <w:rsid w:val="00C3590A"/>
    <w:rsid w:val="00C3599C"/>
    <w:rsid w:val="00C36833"/>
    <w:rsid w:val="00C36A2E"/>
    <w:rsid w:val="00C374D3"/>
    <w:rsid w:val="00C37557"/>
    <w:rsid w:val="00C377F2"/>
    <w:rsid w:val="00C40058"/>
    <w:rsid w:val="00C4010D"/>
    <w:rsid w:val="00C40416"/>
    <w:rsid w:val="00C40D1D"/>
    <w:rsid w:val="00C418CC"/>
    <w:rsid w:val="00C41D33"/>
    <w:rsid w:val="00C42522"/>
    <w:rsid w:val="00C42935"/>
    <w:rsid w:val="00C43092"/>
    <w:rsid w:val="00C43400"/>
    <w:rsid w:val="00C44004"/>
    <w:rsid w:val="00C45271"/>
    <w:rsid w:val="00C45910"/>
    <w:rsid w:val="00C45BFA"/>
    <w:rsid w:val="00C468C3"/>
    <w:rsid w:val="00C469CC"/>
    <w:rsid w:val="00C4722C"/>
    <w:rsid w:val="00C4726A"/>
    <w:rsid w:val="00C474D4"/>
    <w:rsid w:val="00C47A74"/>
    <w:rsid w:val="00C47EB0"/>
    <w:rsid w:val="00C50C76"/>
    <w:rsid w:val="00C518A7"/>
    <w:rsid w:val="00C51C62"/>
    <w:rsid w:val="00C5340D"/>
    <w:rsid w:val="00C53A53"/>
    <w:rsid w:val="00C53F81"/>
    <w:rsid w:val="00C5428F"/>
    <w:rsid w:val="00C54BB2"/>
    <w:rsid w:val="00C554DD"/>
    <w:rsid w:val="00C55737"/>
    <w:rsid w:val="00C55DA7"/>
    <w:rsid w:val="00C55FE4"/>
    <w:rsid w:val="00C56790"/>
    <w:rsid w:val="00C57A6D"/>
    <w:rsid w:val="00C57DAE"/>
    <w:rsid w:val="00C60546"/>
    <w:rsid w:val="00C605DC"/>
    <w:rsid w:val="00C60696"/>
    <w:rsid w:val="00C60727"/>
    <w:rsid w:val="00C60D39"/>
    <w:rsid w:val="00C618A8"/>
    <w:rsid w:val="00C61E19"/>
    <w:rsid w:val="00C63FBB"/>
    <w:rsid w:val="00C6460F"/>
    <w:rsid w:val="00C65188"/>
    <w:rsid w:val="00C65EE5"/>
    <w:rsid w:val="00C67B24"/>
    <w:rsid w:val="00C67CA5"/>
    <w:rsid w:val="00C67D7A"/>
    <w:rsid w:val="00C70603"/>
    <w:rsid w:val="00C70739"/>
    <w:rsid w:val="00C707F8"/>
    <w:rsid w:val="00C70E11"/>
    <w:rsid w:val="00C711DB"/>
    <w:rsid w:val="00C7150D"/>
    <w:rsid w:val="00C72B89"/>
    <w:rsid w:val="00C72CB4"/>
    <w:rsid w:val="00C73553"/>
    <w:rsid w:val="00C73A06"/>
    <w:rsid w:val="00C73B46"/>
    <w:rsid w:val="00C73D94"/>
    <w:rsid w:val="00C73E5C"/>
    <w:rsid w:val="00C73FEF"/>
    <w:rsid w:val="00C74A16"/>
    <w:rsid w:val="00C74D57"/>
    <w:rsid w:val="00C74F97"/>
    <w:rsid w:val="00C74FDA"/>
    <w:rsid w:val="00C76495"/>
    <w:rsid w:val="00C76A74"/>
    <w:rsid w:val="00C76CDC"/>
    <w:rsid w:val="00C76FAB"/>
    <w:rsid w:val="00C776B5"/>
    <w:rsid w:val="00C80229"/>
    <w:rsid w:val="00C80295"/>
    <w:rsid w:val="00C80570"/>
    <w:rsid w:val="00C8070B"/>
    <w:rsid w:val="00C814AD"/>
    <w:rsid w:val="00C814E8"/>
    <w:rsid w:val="00C8209E"/>
    <w:rsid w:val="00C82326"/>
    <w:rsid w:val="00C8254D"/>
    <w:rsid w:val="00C8438A"/>
    <w:rsid w:val="00C84D7C"/>
    <w:rsid w:val="00C84F6C"/>
    <w:rsid w:val="00C854B7"/>
    <w:rsid w:val="00C860C5"/>
    <w:rsid w:val="00C862AE"/>
    <w:rsid w:val="00C86CF0"/>
    <w:rsid w:val="00C86D1D"/>
    <w:rsid w:val="00C86D5C"/>
    <w:rsid w:val="00C86FC9"/>
    <w:rsid w:val="00C8740D"/>
    <w:rsid w:val="00C90613"/>
    <w:rsid w:val="00C90B1A"/>
    <w:rsid w:val="00C90C87"/>
    <w:rsid w:val="00C90E71"/>
    <w:rsid w:val="00C90E7C"/>
    <w:rsid w:val="00C91207"/>
    <w:rsid w:val="00C91A10"/>
    <w:rsid w:val="00C91FA7"/>
    <w:rsid w:val="00C91FCD"/>
    <w:rsid w:val="00C92468"/>
    <w:rsid w:val="00C925FC"/>
    <w:rsid w:val="00C92718"/>
    <w:rsid w:val="00C93573"/>
    <w:rsid w:val="00C93EC5"/>
    <w:rsid w:val="00C940A3"/>
    <w:rsid w:val="00C94519"/>
    <w:rsid w:val="00C9506B"/>
    <w:rsid w:val="00C95552"/>
    <w:rsid w:val="00C963FD"/>
    <w:rsid w:val="00C9670A"/>
    <w:rsid w:val="00C967B7"/>
    <w:rsid w:val="00C96E4E"/>
    <w:rsid w:val="00C97002"/>
    <w:rsid w:val="00C970BE"/>
    <w:rsid w:val="00C97351"/>
    <w:rsid w:val="00C97786"/>
    <w:rsid w:val="00C978B3"/>
    <w:rsid w:val="00C97C75"/>
    <w:rsid w:val="00CA0573"/>
    <w:rsid w:val="00CA06B4"/>
    <w:rsid w:val="00CA0D7F"/>
    <w:rsid w:val="00CA1503"/>
    <w:rsid w:val="00CA1D15"/>
    <w:rsid w:val="00CA2C6A"/>
    <w:rsid w:val="00CA3B34"/>
    <w:rsid w:val="00CA45E3"/>
    <w:rsid w:val="00CA5522"/>
    <w:rsid w:val="00CA58E9"/>
    <w:rsid w:val="00CA6534"/>
    <w:rsid w:val="00CA7492"/>
    <w:rsid w:val="00CA7DF6"/>
    <w:rsid w:val="00CB00E3"/>
    <w:rsid w:val="00CB0233"/>
    <w:rsid w:val="00CB110D"/>
    <w:rsid w:val="00CB1286"/>
    <w:rsid w:val="00CB2844"/>
    <w:rsid w:val="00CB2FAF"/>
    <w:rsid w:val="00CB3945"/>
    <w:rsid w:val="00CB46B6"/>
    <w:rsid w:val="00CB46B8"/>
    <w:rsid w:val="00CB4D4E"/>
    <w:rsid w:val="00CB50CB"/>
    <w:rsid w:val="00CB5709"/>
    <w:rsid w:val="00CB5842"/>
    <w:rsid w:val="00CB5B81"/>
    <w:rsid w:val="00CB617C"/>
    <w:rsid w:val="00CB628D"/>
    <w:rsid w:val="00CB7723"/>
    <w:rsid w:val="00CB7E6F"/>
    <w:rsid w:val="00CC02BD"/>
    <w:rsid w:val="00CC0620"/>
    <w:rsid w:val="00CC0752"/>
    <w:rsid w:val="00CC0782"/>
    <w:rsid w:val="00CC1B0C"/>
    <w:rsid w:val="00CC1FE7"/>
    <w:rsid w:val="00CC22ED"/>
    <w:rsid w:val="00CC268E"/>
    <w:rsid w:val="00CC2FB1"/>
    <w:rsid w:val="00CC3155"/>
    <w:rsid w:val="00CC3472"/>
    <w:rsid w:val="00CC44E9"/>
    <w:rsid w:val="00CC4723"/>
    <w:rsid w:val="00CC4798"/>
    <w:rsid w:val="00CC4889"/>
    <w:rsid w:val="00CC48EF"/>
    <w:rsid w:val="00CC49C1"/>
    <w:rsid w:val="00CC520B"/>
    <w:rsid w:val="00CC5759"/>
    <w:rsid w:val="00CC60C0"/>
    <w:rsid w:val="00CC60C1"/>
    <w:rsid w:val="00CC6439"/>
    <w:rsid w:val="00CC65A0"/>
    <w:rsid w:val="00CC660A"/>
    <w:rsid w:val="00CC6B33"/>
    <w:rsid w:val="00CC75E5"/>
    <w:rsid w:val="00CC7E38"/>
    <w:rsid w:val="00CC7F64"/>
    <w:rsid w:val="00CD0150"/>
    <w:rsid w:val="00CD056A"/>
    <w:rsid w:val="00CD0762"/>
    <w:rsid w:val="00CD0F56"/>
    <w:rsid w:val="00CD144E"/>
    <w:rsid w:val="00CD1494"/>
    <w:rsid w:val="00CD1545"/>
    <w:rsid w:val="00CD15A9"/>
    <w:rsid w:val="00CD179A"/>
    <w:rsid w:val="00CD221B"/>
    <w:rsid w:val="00CD2878"/>
    <w:rsid w:val="00CD2EB7"/>
    <w:rsid w:val="00CD3291"/>
    <w:rsid w:val="00CD3749"/>
    <w:rsid w:val="00CD397D"/>
    <w:rsid w:val="00CD3ADC"/>
    <w:rsid w:val="00CD3C40"/>
    <w:rsid w:val="00CD3E80"/>
    <w:rsid w:val="00CD42E7"/>
    <w:rsid w:val="00CD491A"/>
    <w:rsid w:val="00CD4E49"/>
    <w:rsid w:val="00CD600D"/>
    <w:rsid w:val="00CD6DA9"/>
    <w:rsid w:val="00CD6DD0"/>
    <w:rsid w:val="00CD73CC"/>
    <w:rsid w:val="00CD755E"/>
    <w:rsid w:val="00CD77B2"/>
    <w:rsid w:val="00CD7F6E"/>
    <w:rsid w:val="00CE05C9"/>
    <w:rsid w:val="00CE0675"/>
    <w:rsid w:val="00CE0E0C"/>
    <w:rsid w:val="00CE0EC4"/>
    <w:rsid w:val="00CE0F0E"/>
    <w:rsid w:val="00CE0FA6"/>
    <w:rsid w:val="00CE14A9"/>
    <w:rsid w:val="00CE31C9"/>
    <w:rsid w:val="00CE366F"/>
    <w:rsid w:val="00CE438F"/>
    <w:rsid w:val="00CE451E"/>
    <w:rsid w:val="00CE4D73"/>
    <w:rsid w:val="00CE515E"/>
    <w:rsid w:val="00CE5784"/>
    <w:rsid w:val="00CE5DF2"/>
    <w:rsid w:val="00CE5E67"/>
    <w:rsid w:val="00CE62B8"/>
    <w:rsid w:val="00CE64A6"/>
    <w:rsid w:val="00CE681C"/>
    <w:rsid w:val="00CE7654"/>
    <w:rsid w:val="00CE7663"/>
    <w:rsid w:val="00CE7E3E"/>
    <w:rsid w:val="00CF0002"/>
    <w:rsid w:val="00CF0A72"/>
    <w:rsid w:val="00CF0B03"/>
    <w:rsid w:val="00CF122E"/>
    <w:rsid w:val="00CF1FE0"/>
    <w:rsid w:val="00CF23D8"/>
    <w:rsid w:val="00CF2920"/>
    <w:rsid w:val="00CF3540"/>
    <w:rsid w:val="00CF35DF"/>
    <w:rsid w:val="00CF4445"/>
    <w:rsid w:val="00CF4BBB"/>
    <w:rsid w:val="00CF52CB"/>
    <w:rsid w:val="00CF57F5"/>
    <w:rsid w:val="00CF5803"/>
    <w:rsid w:val="00CF5861"/>
    <w:rsid w:val="00CF60A0"/>
    <w:rsid w:val="00CF6563"/>
    <w:rsid w:val="00CF6FA3"/>
    <w:rsid w:val="00CF70EE"/>
    <w:rsid w:val="00CF73AA"/>
    <w:rsid w:val="00CF7DB7"/>
    <w:rsid w:val="00D0036D"/>
    <w:rsid w:val="00D011AF"/>
    <w:rsid w:val="00D01E78"/>
    <w:rsid w:val="00D01EBF"/>
    <w:rsid w:val="00D020AC"/>
    <w:rsid w:val="00D02963"/>
    <w:rsid w:val="00D02E04"/>
    <w:rsid w:val="00D03090"/>
    <w:rsid w:val="00D04300"/>
    <w:rsid w:val="00D047ED"/>
    <w:rsid w:val="00D04B71"/>
    <w:rsid w:val="00D051FA"/>
    <w:rsid w:val="00D056B7"/>
    <w:rsid w:val="00D0602E"/>
    <w:rsid w:val="00D065F8"/>
    <w:rsid w:val="00D06975"/>
    <w:rsid w:val="00D06990"/>
    <w:rsid w:val="00D06AB7"/>
    <w:rsid w:val="00D07404"/>
    <w:rsid w:val="00D07B87"/>
    <w:rsid w:val="00D07CF5"/>
    <w:rsid w:val="00D107B5"/>
    <w:rsid w:val="00D114D3"/>
    <w:rsid w:val="00D11760"/>
    <w:rsid w:val="00D118CB"/>
    <w:rsid w:val="00D11B1C"/>
    <w:rsid w:val="00D11E4E"/>
    <w:rsid w:val="00D122A1"/>
    <w:rsid w:val="00D124F0"/>
    <w:rsid w:val="00D13C4D"/>
    <w:rsid w:val="00D13DFF"/>
    <w:rsid w:val="00D14113"/>
    <w:rsid w:val="00D1449D"/>
    <w:rsid w:val="00D144D3"/>
    <w:rsid w:val="00D144D7"/>
    <w:rsid w:val="00D154D1"/>
    <w:rsid w:val="00D15F2D"/>
    <w:rsid w:val="00D16158"/>
    <w:rsid w:val="00D162ED"/>
    <w:rsid w:val="00D200C5"/>
    <w:rsid w:val="00D20652"/>
    <w:rsid w:val="00D217C9"/>
    <w:rsid w:val="00D21B22"/>
    <w:rsid w:val="00D2268C"/>
    <w:rsid w:val="00D231CF"/>
    <w:rsid w:val="00D235C1"/>
    <w:rsid w:val="00D241EE"/>
    <w:rsid w:val="00D2433B"/>
    <w:rsid w:val="00D252D5"/>
    <w:rsid w:val="00D2536C"/>
    <w:rsid w:val="00D25492"/>
    <w:rsid w:val="00D256E7"/>
    <w:rsid w:val="00D25CB9"/>
    <w:rsid w:val="00D26840"/>
    <w:rsid w:val="00D26B4A"/>
    <w:rsid w:val="00D27316"/>
    <w:rsid w:val="00D30197"/>
    <w:rsid w:val="00D304DA"/>
    <w:rsid w:val="00D30BC7"/>
    <w:rsid w:val="00D30DDA"/>
    <w:rsid w:val="00D31079"/>
    <w:rsid w:val="00D31FB7"/>
    <w:rsid w:val="00D324EE"/>
    <w:rsid w:val="00D32772"/>
    <w:rsid w:val="00D3279C"/>
    <w:rsid w:val="00D32D6B"/>
    <w:rsid w:val="00D33177"/>
    <w:rsid w:val="00D3363B"/>
    <w:rsid w:val="00D34050"/>
    <w:rsid w:val="00D34168"/>
    <w:rsid w:val="00D34522"/>
    <w:rsid w:val="00D34679"/>
    <w:rsid w:val="00D35147"/>
    <w:rsid w:val="00D35148"/>
    <w:rsid w:val="00D35A53"/>
    <w:rsid w:val="00D3664D"/>
    <w:rsid w:val="00D3666C"/>
    <w:rsid w:val="00D37387"/>
    <w:rsid w:val="00D37A00"/>
    <w:rsid w:val="00D400D6"/>
    <w:rsid w:val="00D4010D"/>
    <w:rsid w:val="00D40AFA"/>
    <w:rsid w:val="00D4186C"/>
    <w:rsid w:val="00D41C79"/>
    <w:rsid w:val="00D41F1C"/>
    <w:rsid w:val="00D4203F"/>
    <w:rsid w:val="00D42055"/>
    <w:rsid w:val="00D4215A"/>
    <w:rsid w:val="00D42613"/>
    <w:rsid w:val="00D42FCE"/>
    <w:rsid w:val="00D430C3"/>
    <w:rsid w:val="00D434B3"/>
    <w:rsid w:val="00D43FDE"/>
    <w:rsid w:val="00D44113"/>
    <w:rsid w:val="00D44786"/>
    <w:rsid w:val="00D449B7"/>
    <w:rsid w:val="00D44E8F"/>
    <w:rsid w:val="00D44FE3"/>
    <w:rsid w:val="00D4509A"/>
    <w:rsid w:val="00D45230"/>
    <w:rsid w:val="00D45F13"/>
    <w:rsid w:val="00D46055"/>
    <w:rsid w:val="00D46C2D"/>
    <w:rsid w:val="00D478B3"/>
    <w:rsid w:val="00D47F7B"/>
    <w:rsid w:val="00D50DDA"/>
    <w:rsid w:val="00D510E4"/>
    <w:rsid w:val="00D510ED"/>
    <w:rsid w:val="00D513D4"/>
    <w:rsid w:val="00D515A0"/>
    <w:rsid w:val="00D52274"/>
    <w:rsid w:val="00D52396"/>
    <w:rsid w:val="00D52B66"/>
    <w:rsid w:val="00D531FA"/>
    <w:rsid w:val="00D535CE"/>
    <w:rsid w:val="00D53BF9"/>
    <w:rsid w:val="00D54108"/>
    <w:rsid w:val="00D541A5"/>
    <w:rsid w:val="00D54808"/>
    <w:rsid w:val="00D548B5"/>
    <w:rsid w:val="00D551B8"/>
    <w:rsid w:val="00D5559D"/>
    <w:rsid w:val="00D55862"/>
    <w:rsid w:val="00D57769"/>
    <w:rsid w:val="00D608EA"/>
    <w:rsid w:val="00D60F1D"/>
    <w:rsid w:val="00D614CD"/>
    <w:rsid w:val="00D616BE"/>
    <w:rsid w:val="00D61D93"/>
    <w:rsid w:val="00D61EE0"/>
    <w:rsid w:val="00D6224B"/>
    <w:rsid w:val="00D6267B"/>
    <w:rsid w:val="00D62B10"/>
    <w:rsid w:val="00D62D26"/>
    <w:rsid w:val="00D6362F"/>
    <w:rsid w:val="00D63AE5"/>
    <w:rsid w:val="00D63F95"/>
    <w:rsid w:val="00D645AD"/>
    <w:rsid w:val="00D649D6"/>
    <w:rsid w:val="00D656C7"/>
    <w:rsid w:val="00D65A59"/>
    <w:rsid w:val="00D65EAB"/>
    <w:rsid w:val="00D65ED9"/>
    <w:rsid w:val="00D65EF8"/>
    <w:rsid w:val="00D666B7"/>
    <w:rsid w:val="00D668AE"/>
    <w:rsid w:val="00D66BBC"/>
    <w:rsid w:val="00D670EC"/>
    <w:rsid w:val="00D679D6"/>
    <w:rsid w:val="00D67B8F"/>
    <w:rsid w:val="00D67C2D"/>
    <w:rsid w:val="00D67FBB"/>
    <w:rsid w:val="00D70700"/>
    <w:rsid w:val="00D70CE7"/>
    <w:rsid w:val="00D70E0D"/>
    <w:rsid w:val="00D71681"/>
    <w:rsid w:val="00D71E0A"/>
    <w:rsid w:val="00D72C73"/>
    <w:rsid w:val="00D73347"/>
    <w:rsid w:val="00D733DB"/>
    <w:rsid w:val="00D739E4"/>
    <w:rsid w:val="00D73AA5"/>
    <w:rsid w:val="00D74811"/>
    <w:rsid w:val="00D75139"/>
    <w:rsid w:val="00D75C88"/>
    <w:rsid w:val="00D75E2E"/>
    <w:rsid w:val="00D772DF"/>
    <w:rsid w:val="00D77407"/>
    <w:rsid w:val="00D77927"/>
    <w:rsid w:val="00D77CCE"/>
    <w:rsid w:val="00D77E81"/>
    <w:rsid w:val="00D804C3"/>
    <w:rsid w:val="00D80872"/>
    <w:rsid w:val="00D80F39"/>
    <w:rsid w:val="00D81255"/>
    <w:rsid w:val="00D815F0"/>
    <w:rsid w:val="00D81C36"/>
    <w:rsid w:val="00D8231D"/>
    <w:rsid w:val="00D82468"/>
    <w:rsid w:val="00D828F9"/>
    <w:rsid w:val="00D82AB2"/>
    <w:rsid w:val="00D84378"/>
    <w:rsid w:val="00D856B4"/>
    <w:rsid w:val="00D85FDF"/>
    <w:rsid w:val="00D86277"/>
    <w:rsid w:val="00D86D40"/>
    <w:rsid w:val="00D86F65"/>
    <w:rsid w:val="00D8735D"/>
    <w:rsid w:val="00D876E7"/>
    <w:rsid w:val="00D87CC9"/>
    <w:rsid w:val="00D904DD"/>
    <w:rsid w:val="00D905D2"/>
    <w:rsid w:val="00D91023"/>
    <w:rsid w:val="00D92623"/>
    <w:rsid w:val="00D92C27"/>
    <w:rsid w:val="00D94097"/>
    <w:rsid w:val="00D94A10"/>
    <w:rsid w:val="00D95604"/>
    <w:rsid w:val="00D95A2F"/>
    <w:rsid w:val="00D96CB7"/>
    <w:rsid w:val="00D973A6"/>
    <w:rsid w:val="00D97A3B"/>
    <w:rsid w:val="00DA04C0"/>
    <w:rsid w:val="00DA0F64"/>
    <w:rsid w:val="00DA17C0"/>
    <w:rsid w:val="00DA202F"/>
    <w:rsid w:val="00DA2682"/>
    <w:rsid w:val="00DA2D24"/>
    <w:rsid w:val="00DA33F3"/>
    <w:rsid w:val="00DA3DFD"/>
    <w:rsid w:val="00DA3E25"/>
    <w:rsid w:val="00DA3EA6"/>
    <w:rsid w:val="00DA3FBA"/>
    <w:rsid w:val="00DA4A8C"/>
    <w:rsid w:val="00DA5144"/>
    <w:rsid w:val="00DA54D0"/>
    <w:rsid w:val="00DA5782"/>
    <w:rsid w:val="00DA620F"/>
    <w:rsid w:val="00DA6EA9"/>
    <w:rsid w:val="00DA6FB4"/>
    <w:rsid w:val="00DA729B"/>
    <w:rsid w:val="00DB02B0"/>
    <w:rsid w:val="00DB0668"/>
    <w:rsid w:val="00DB097F"/>
    <w:rsid w:val="00DB0A60"/>
    <w:rsid w:val="00DB0B29"/>
    <w:rsid w:val="00DB36DB"/>
    <w:rsid w:val="00DB3908"/>
    <w:rsid w:val="00DB3FC7"/>
    <w:rsid w:val="00DB654A"/>
    <w:rsid w:val="00DB7440"/>
    <w:rsid w:val="00DB7526"/>
    <w:rsid w:val="00DB77DA"/>
    <w:rsid w:val="00DC0872"/>
    <w:rsid w:val="00DC1115"/>
    <w:rsid w:val="00DC1292"/>
    <w:rsid w:val="00DC185D"/>
    <w:rsid w:val="00DC1E82"/>
    <w:rsid w:val="00DC1FDB"/>
    <w:rsid w:val="00DC26A5"/>
    <w:rsid w:val="00DC2E5A"/>
    <w:rsid w:val="00DC3030"/>
    <w:rsid w:val="00DC33C3"/>
    <w:rsid w:val="00DC367D"/>
    <w:rsid w:val="00DC3B9B"/>
    <w:rsid w:val="00DC3C95"/>
    <w:rsid w:val="00DC5467"/>
    <w:rsid w:val="00DC57F7"/>
    <w:rsid w:val="00DC5904"/>
    <w:rsid w:val="00DC5982"/>
    <w:rsid w:val="00DC6161"/>
    <w:rsid w:val="00DC6361"/>
    <w:rsid w:val="00DC671E"/>
    <w:rsid w:val="00DC6A75"/>
    <w:rsid w:val="00DC7211"/>
    <w:rsid w:val="00DC7710"/>
    <w:rsid w:val="00DD0100"/>
    <w:rsid w:val="00DD0559"/>
    <w:rsid w:val="00DD15DF"/>
    <w:rsid w:val="00DD1A6B"/>
    <w:rsid w:val="00DD1AF9"/>
    <w:rsid w:val="00DD1B13"/>
    <w:rsid w:val="00DD2108"/>
    <w:rsid w:val="00DD2398"/>
    <w:rsid w:val="00DD3134"/>
    <w:rsid w:val="00DD4336"/>
    <w:rsid w:val="00DD46FC"/>
    <w:rsid w:val="00DD4A56"/>
    <w:rsid w:val="00DD6CF7"/>
    <w:rsid w:val="00DD6E73"/>
    <w:rsid w:val="00DD77D3"/>
    <w:rsid w:val="00DD7AF7"/>
    <w:rsid w:val="00DD7C52"/>
    <w:rsid w:val="00DE00EB"/>
    <w:rsid w:val="00DE0955"/>
    <w:rsid w:val="00DE0CA1"/>
    <w:rsid w:val="00DE19C7"/>
    <w:rsid w:val="00DE3144"/>
    <w:rsid w:val="00DE38E0"/>
    <w:rsid w:val="00DE3D16"/>
    <w:rsid w:val="00DE4070"/>
    <w:rsid w:val="00DE40F2"/>
    <w:rsid w:val="00DE43DD"/>
    <w:rsid w:val="00DE4A7E"/>
    <w:rsid w:val="00DE5515"/>
    <w:rsid w:val="00DE6450"/>
    <w:rsid w:val="00DE73AA"/>
    <w:rsid w:val="00DE7B57"/>
    <w:rsid w:val="00DE7BC9"/>
    <w:rsid w:val="00DF0358"/>
    <w:rsid w:val="00DF0CAF"/>
    <w:rsid w:val="00DF0D24"/>
    <w:rsid w:val="00DF107B"/>
    <w:rsid w:val="00DF10D8"/>
    <w:rsid w:val="00DF11A2"/>
    <w:rsid w:val="00DF1225"/>
    <w:rsid w:val="00DF1439"/>
    <w:rsid w:val="00DF17DC"/>
    <w:rsid w:val="00DF2608"/>
    <w:rsid w:val="00DF327E"/>
    <w:rsid w:val="00DF360A"/>
    <w:rsid w:val="00DF525B"/>
    <w:rsid w:val="00DF530E"/>
    <w:rsid w:val="00DF56AA"/>
    <w:rsid w:val="00DF5886"/>
    <w:rsid w:val="00DF6DF7"/>
    <w:rsid w:val="00DF7481"/>
    <w:rsid w:val="00DF7EE5"/>
    <w:rsid w:val="00E0029A"/>
    <w:rsid w:val="00E009AB"/>
    <w:rsid w:val="00E009DA"/>
    <w:rsid w:val="00E00B38"/>
    <w:rsid w:val="00E023A2"/>
    <w:rsid w:val="00E0333C"/>
    <w:rsid w:val="00E0364F"/>
    <w:rsid w:val="00E03A53"/>
    <w:rsid w:val="00E03B0B"/>
    <w:rsid w:val="00E04DFA"/>
    <w:rsid w:val="00E04E43"/>
    <w:rsid w:val="00E0572B"/>
    <w:rsid w:val="00E05998"/>
    <w:rsid w:val="00E05DF8"/>
    <w:rsid w:val="00E05F99"/>
    <w:rsid w:val="00E05FE6"/>
    <w:rsid w:val="00E0701A"/>
    <w:rsid w:val="00E1018D"/>
    <w:rsid w:val="00E10C06"/>
    <w:rsid w:val="00E10F79"/>
    <w:rsid w:val="00E110BE"/>
    <w:rsid w:val="00E11418"/>
    <w:rsid w:val="00E11581"/>
    <w:rsid w:val="00E12A8C"/>
    <w:rsid w:val="00E12C6F"/>
    <w:rsid w:val="00E13685"/>
    <w:rsid w:val="00E13A53"/>
    <w:rsid w:val="00E13EA4"/>
    <w:rsid w:val="00E145FE"/>
    <w:rsid w:val="00E149E7"/>
    <w:rsid w:val="00E14AC1"/>
    <w:rsid w:val="00E14E61"/>
    <w:rsid w:val="00E15DBE"/>
    <w:rsid w:val="00E15EDE"/>
    <w:rsid w:val="00E15FE1"/>
    <w:rsid w:val="00E16018"/>
    <w:rsid w:val="00E1660C"/>
    <w:rsid w:val="00E16968"/>
    <w:rsid w:val="00E16A8E"/>
    <w:rsid w:val="00E16DF1"/>
    <w:rsid w:val="00E16E81"/>
    <w:rsid w:val="00E1721E"/>
    <w:rsid w:val="00E176BD"/>
    <w:rsid w:val="00E20409"/>
    <w:rsid w:val="00E20558"/>
    <w:rsid w:val="00E21048"/>
    <w:rsid w:val="00E21472"/>
    <w:rsid w:val="00E21BC8"/>
    <w:rsid w:val="00E21E12"/>
    <w:rsid w:val="00E2286E"/>
    <w:rsid w:val="00E22AA0"/>
    <w:rsid w:val="00E22D11"/>
    <w:rsid w:val="00E22EF8"/>
    <w:rsid w:val="00E2354A"/>
    <w:rsid w:val="00E23B05"/>
    <w:rsid w:val="00E241CB"/>
    <w:rsid w:val="00E249C2"/>
    <w:rsid w:val="00E24EC5"/>
    <w:rsid w:val="00E24EF8"/>
    <w:rsid w:val="00E251CC"/>
    <w:rsid w:val="00E254D9"/>
    <w:rsid w:val="00E25989"/>
    <w:rsid w:val="00E25ADA"/>
    <w:rsid w:val="00E26C5F"/>
    <w:rsid w:val="00E273B2"/>
    <w:rsid w:val="00E27670"/>
    <w:rsid w:val="00E27D1A"/>
    <w:rsid w:val="00E27D2D"/>
    <w:rsid w:val="00E27F44"/>
    <w:rsid w:val="00E30060"/>
    <w:rsid w:val="00E301E5"/>
    <w:rsid w:val="00E3044B"/>
    <w:rsid w:val="00E3084B"/>
    <w:rsid w:val="00E308AF"/>
    <w:rsid w:val="00E30B36"/>
    <w:rsid w:val="00E311D1"/>
    <w:rsid w:val="00E31668"/>
    <w:rsid w:val="00E31826"/>
    <w:rsid w:val="00E3191E"/>
    <w:rsid w:val="00E31BF2"/>
    <w:rsid w:val="00E31F01"/>
    <w:rsid w:val="00E32418"/>
    <w:rsid w:val="00E3282C"/>
    <w:rsid w:val="00E33764"/>
    <w:rsid w:val="00E34F45"/>
    <w:rsid w:val="00E34FD2"/>
    <w:rsid w:val="00E352A0"/>
    <w:rsid w:val="00E3545E"/>
    <w:rsid w:val="00E3776A"/>
    <w:rsid w:val="00E401BF"/>
    <w:rsid w:val="00E409F8"/>
    <w:rsid w:val="00E40DE7"/>
    <w:rsid w:val="00E41031"/>
    <w:rsid w:val="00E419B1"/>
    <w:rsid w:val="00E41CAC"/>
    <w:rsid w:val="00E41E7A"/>
    <w:rsid w:val="00E426DE"/>
    <w:rsid w:val="00E42817"/>
    <w:rsid w:val="00E4299D"/>
    <w:rsid w:val="00E42AD4"/>
    <w:rsid w:val="00E42E81"/>
    <w:rsid w:val="00E43553"/>
    <w:rsid w:val="00E4356A"/>
    <w:rsid w:val="00E43777"/>
    <w:rsid w:val="00E4378B"/>
    <w:rsid w:val="00E44C74"/>
    <w:rsid w:val="00E44F47"/>
    <w:rsid w:val="00E45372"/>
    <w:rsid w:val="00E45B2F"/>
    <w:rsid w:val="00E46570"/>
    <w:rsid w:val="00E46EEA"/>
    <w:rsid w:val="00E473EB"/>
    <w:rsid w:val="00E47A28"/>
    <w:rsid w:val="00E47D80"/>
    <w:rsid w:val="00E500A9"/>
    <w:rsid w:val="00E50149"/>
    <w:rsid w:val="00E5066B"/>
    <w:rsid w:val="00E5101D"/>
    <w:rsid w:val="00E510E3"/>
    <w:rsid w:val="00E51270"/>
    <w:rsid w:val="00E51656"/>
    <w:rsid w:val="00E51C60"/>
    <w:rsid w:val="00E529B5"/>
    <w:rsid w:val="00E52B6E"/>
    <w:rsid w:val="00E52E41"/>
    <w:rsid w:val="00E52F52"/>
    <w:rsid w:val="00E53ADD"/>
    <w:rsid w:val="00E53EAF"/>
    <w:rsid w:val="00E54A59"/>
    <w:rsid w:val="00E54ACD"/>
    <w:rsid w:val="00E54BB4"/>
    <w:rsid w:val="00E5538F"/>
    <w:rsid w:val="00E5583B"/>
    <w:rsid w:val="00E55AAA"/>
    <w:rsid w:val="00E5795E"/>
    <w:rsid w:val="00E57B2D"/>
    <w:rsid w:val="00E60629"/>
    <w:rsid w:val="00E60648"/>
    <w:rsid w:val="00E60DD8"/>
    <w:rsid w:val="00E616CD"/>
    <w:rsid w:val="00E6296B"/>
    <w:rsid w:val="00E62B2F"/>
    <w:rsid w:val="00E631E6"/>
    <w:rsid w:val="00E63D10"/>
    <w:rsid w:val="00E63FFD"/>
    <w:rsid w:val="00E6456A"/>
    <w:rsid w:val="00E645BF"/>
    <w:rsid w:val="00E647E1"/>
    <w:rsid w:val="00E65468"/>
    <w:rsid w:val="00E6592B"/>
    <w:rsid w:val="00E65D5D"/>
    <w:rsid w:val="00E674C9"/>
    <w:rsid w:val="00E677C1"/>
    <w:rsid w:val="00E67E93"/>
    <w:rsid w:val="00E700AA"/>
    <w:rsid w:val="00E7013E"/>
    <w:rsid w:val="00E701E8"/>
    <w:rsid w:val="00E707F6"/>
    <w:rsid w:val="00E70E9B"/>
    <w:rsid w:val="00E715A2"/>
    <w:rsid w:val="00E7170A"/>
    <w:rsid w:val="00E71BD8"/>
    <w:rsid w:val="00E72511"/>
    <w:rsid w:val="00E725A7"/>
    <w:rsid w:val="00E72B82"/>
    <w:rsid w:val="00E73268"/>
    <w:rsid w:val="00E7333E"/>
    <w:rsid w:val="00E74096"/>
    <w:rsid w:val="00E74C69"/>
    <w:rsid w:val="00E7533F"/>
    <w:rsid w:val="00E75C72"/>
    <w:rsid w:val="00E76B2E"/>
    <w:rsid w:val="00E77A56"/>
    <w:rsid w:val="00E77BE9"/>
    <w:rsid w:val="00E80F00"/>
    <w:rsid w:val="00E8124C"/>
    <w:rsid w:val="00E81449"/>
    <w:rsid w:val="00E81ADB"/>
    <w:rsid w:val="00E821DD"/>
    <w:rsid w:val="00E82A9A"/>
    <w:rsid w:val="00E837D4"/>
    <w:rsid w:val="00E83A3D"/>
    <w:rsid w:val="00E83B19"/>
    <w:rsid w:val="00E842CB"/>
    <w:rsid w:val="00E84AD9"/>
    <w:rsid w:val="00E84B28"/>
    <w:rsid w:val="00E857E1"/>
    <w:rsid w:val="00E85DB8"/>
    <w:rsid w:val="00E86453"/>
    <w:rsid w:val="00E8652D"/>
    <w:rsid w:val="00E874F8"/>
    <w:rsid w:val="00E87902"/>
    <w:rsid w:val="00E87E50"/>
    <w:rsid w:val="00E87F89"/>
    <w:rsid w:val="00E90219"/>
    <w:rsid w:val="00E90404"/>
    <w:rsid w:val="00E904DF"/>
    <w:rsid w:val="00E9137B"/>
    <w:rsid w:val="00E91389"/>
    <w:rsid w:val="00E91781"/>
    <w:rsid w:val="00E91959"/>
    <w:rsid w:val="00E91AFE"/>
    <w:rsid w:val="00E91FA6"/>
    <w:rsid w:val="00E92A3D"/>
    <w:rsid w:val="00E94081"/>
    <w:rsid w:val="00E94BDB"/>
    <w:rsid w:val="00E94C63"/>
    <w:rsid w:val="00E95003"/>
    <w:rsid w:val="00E9508F"/>
    <w:rsid w:val="00E9540D"/>
    <w:rsid w:val="00E9547C"/>
    <w:rsid w:val="00E95892"/>
    <w:rsid w:val="00E95C40"/>
    <w:rsid w:val="00E96002"/>
    <w:rsid w:val="00E96638"/>
    <w:rsid w:val="00E967B9"/>
    <w:rsid w:val="00E9701C"/>
    <w:rsid w:val="00E973C6"/>
    <w:rsid w:val="00E974AD"/>
    <w:rsid w:val="00E975CA"/>
    <w:rsid w:val="00E97647"/>
    <w:rsid w:val="00EA03B7"/>
    <w:rsid w:val="00EA047F"/>
    <w:rsid w:val="00EA05B0"/>
    <w:rsid w:val="00EA0609"/>
    <w:rsid w:val="00EA1BB5"/>
    <w:rsid w:val="00EA23B9"/>
    <w:rsid w:val="00EA2450"/>
    <w:rsid w:val="00EA25FC"/>
    <w:rsid w:val="00EA26B3"/>
    <w:rsid w:val="00EA27B3"/>
    <w:rsid w:val="00EA2A9F"/>
    <w:rsid w:val="00EA3159"/>
    <w:rsid w:val="00EA319A"/>
    <w:rsid w:val="00EA3689"/>
    <w:rsid w:val="00EA3FEE"/>
    <w:rsid w:val="00EA41C6"/>
    <w:rsid w:val="00EA4765"/>
    <w:rsid w:val="00EA512F"/>
    <w:rsid w:val="00EA54BD"/>
    <w:rsid w:val="00EA6128"/>
    <w:rsid w:val="00EA62C3"/>
    <w:rsid w:val="00EA64E1"/>
    <w:rsid w:val="00EA6996"/>
    <w:rsid w:val="00EA6A56"/>
    <w:rsid w:val="00EA6B1C"/>
    <w:rsid w:val="00EA6B89"/>
    <w:rsid w:val="00EA6FEF"/>
    <w:rsid w:val="00EA747A"/>
    <w:rsid w:val="00EA794C"/>
    <w:rsid w:val="00EB0038"/>
    <w:rsid w:val="00EB0A0C"/>
    <w:rsid w:val="00EB0AE1"/>
    <w:rsid w:val="00EB0D8F"/>
    <w:rsid w:val="00EB1423"/>
    <w:rsid w:val="00EB1813"/>
    <w:rsid w:val="00EB1C26"/>
    <w:rsid w:val="00EB2DA4"/>
    <w:rsid w:val="00EB3098"/>
    <w:rsid w:val="00EB3353"/>
    <w:rsid w:val="00EB358C"/>
    <w:rsid w:val="00EB39B9"/>
    <w:rsid w:val="00EB3B23"/>
    <w:rsid w:val="00EB3FFA"/>
    <w:rsid w:val="00EB4309"/>
    <w:rsid w:val="00EB456D"/>
    <w:rsid w:val="00EB4724"/>
    <w:rsid w:val="00EB4C39"/>
    <w:rsid w:val="00EB5541"/>
    <w:rsid w:val="00EB6248"/>
    <w:rsid w:val="00EB6544"/>
    <w:rsid w:val="00EB6F0D"/>
    <w:rsid w:val="00EB7A1C"/>
    <w:rsid w:val="00EC0DE5"/>
    <w:rsid w:val="00EC0DE8"/>
    <w:rsid w:val="00EC204F"/>
    <w:rsid w:val="00EC24A8"/>
    <w:rsid w:val="00EC2D23"/>
    <w:rsid w:val="00EC353E"/>
    <w:rsid w:val="00EC36AE"/>
    <w:rsid w:val="00EC36CE"/>
    <w:rsid w:val="00EC4469"/>
    <w:rsid w:val="00EC45BD"/>
    <w:rsid w:val="00EC6059"/>
    <w:rsid w:val="00EC6070"/>
    <w:rsid w:val="00EC6684"/>
    <w:rsid w:val="00EC6C7A"/>
    <w:rsid w:val="00EC7063"/>
    <w:rsid w:val="00EC749F"/>
    <w:rsid w:val="00ED09D5"/>
    <w:rsid w:val="00ED0DFA"/>
    <w:rsid w:val="00ED1088"/>
    <w:rsid w:val="00ED10DA"/>
    <w:rsid w:val="00ED1E98"/>
    <w:rsid w:val="00ED26D6"/>
    <w:rsid w:val="00ED2916"/>
    <w:rsid w:val="00ED30AC"/>
    <w:rsid w:val="00ED3C66"/>
    <w:rsid w:val="00ED3FA7"/>
    <w:rsid w:val="00ED40E0"/>
    <w:rsid w:val="00ED415C"/>
    <w:rsid w:val="00ED4247"/>
    <w:rsid w:val="00ED478B"/>
    <w:rsid w:val="00ED47E3"/>
    <w:rsid w:val="00ED4CB4"/>
    <w:rsid w:val="00ED551F"/>
    <w:rsid w:val="00ED5586"/>
    <w:rsid w:val="00ED616E"/>
    <w:rsid w:val="00ED64BE"/>
    <w:rsid w:val="00ED75AA"/>
    <w:rsid w:val="00ED7E53"/>
    <w:rsid w:val="00EE037E"/>
    <w:rsid w:val="00EE03FA"/>
    <w:rsid w:val="00EE0521"/>
    <w:rsid w:val="00EE08FD"/>
    <w:rsid w:val="00EE0ACE"/>
    <w:rsid w:val="00EE1689"/>
    <w:rsid w:val="00EE199E"/>
    <w:rsid w:val="00EE26B3"/>
    <w:rsid w:val="00EE382F"/>
    <w:rsid w:val="00EE3E2A"/>
    <w:rsid w:val="00EE401C"/>
    <w:rsid w:val="00EE45C0"/>
    <w:rsid w:val="00EE47AD"/>
    <w:rsid w:val="00EE4A0C"/>
    <w:rsid w:val="00EE4C28"/>
    <w:rsid w:val="00EE4E0B"/>
    <w:rsid w:val="00EE53F6"/>
    <w:rsid w:val="00EE5ACF"/>
    <w:rsid w:val="00EE5E24"/>
    <w:rsid w:val="00EE61C5"/>
    <w:rsid w:val="00EE64E3"/>
    <w:rsid w:val="00EE67E9"/>
    <w:rsid w:val="00EE709C"/>
    <w:rsid w:val="00EE7376"/>
    <w:rsid w:val="00EE7FDE"/>
    <w:rsid w:val="00EF0787"/>
    <w:rsid w:val="00EF0E6D"/>
    <w:rsid w:val="00EF126D"/>
    <w:rsid w:val="00EF1828"/>
    <w:rsid w:val="00EF18E8"/>
    <w:rsid w:val="00EF2077"/>
    <w:rsid w:val="00EF2141"/>
    <w:rsid w:val="00EF2BE5"/>
    <w:rsid w:val="00EF3083"/>
    <w:rsid w:val="00EF3C8B"/>
    <w:rsid w:val="00EF430F"/>
    <w:rsid w:val="00EF4533"/>
    <w:rsid w:val="00EF4B09"/>
    <w:rsid w:val="00EF4C4C"/>
    <w:rsid w:val="00EF4D81"/>
    <w:rsid w:val="00EF570C"/>
    <w:rsid w:val="00EF58AD"/>
    <w:rsid w:val="00EF5AC7"/>
    <w:rsid w:val="00EF6C10"/>
    <w:rsid w:val="00EF7058"/>
    <w:rsid w:val="00EF7732"/>
    <w:rsid w:val="00EF7A2C"/>
    <w:rsid w:val="00EF7B4E"/>
    <w:rsid w:val="00EF7C0B"/>
    <w:rsid w:val="00F00FAE"/>
    <w:rsid w:val="00F01026"/>
    <w:rsid w:val="00F01357"/>
    <w:rsid w:val="00F01D15"/>
    <w:rsid w:val="00F020E3"/>
    <w:rsid w:val="00F021CA"/>
    <w:rsid w:val="00F023B8"/>
    <w:rsid w:val="00F0267D"/>
    <w:rsid w:val="00F03050"/>
    <w:rsid w:val="00F031D9"/>
    <w:rsid w:val="00F03B91"/>
    <w:rsid w:val="00F03D5C"/>
    <w:rsid w:val="00F044B9"/>
    <w:rsid w:val="00F046F0"/>
    <w:rsid w:val="00F0577A"/>
    <w:rsid w:val="00F05978"/>
    <w:rsid w:val="00F05B1C"/>
    <w:rsid w:val="00F05C65"/>
    <w:rsid w:val="00F05E72"/>
    <w:rsid w:val="00F05F3F"/>
    <w:rsid w:val="00F05F81"/>
    <w:rsid w:val="00F06592"/>
    <w:rsid w:val="00F0674E"/>
    <w:rsid w:val="00F06C8D"/>
    <w:rsid w:val="00F06CE2"/>
    <w:rsid w:val="00F071C9"/>
    <w:rsid w:val="00F07429"/>
    <w:rsid w:val="00F07987"/>
    <w:rsid w:val="00F1030A"/>
    <w:rsid w:val="00F1144F"/>
    <w:rsid w:val="00F1175D"/>
    <w:rsid w:val="00F11D75"/>
    <w:rsid w:val="00F125A5"/>
    <w:rsid w:val="00F12860"/>
    <w:rsid w:val="00F13547"/>
    <w:rsid w:val="00F136CD"/>
    <w:rsid w:val="00F1370B"/>
    <w:rsid w:val="00F138B8"/>
    <w:rsid w:val="00F13C8E"/>
    <w:rsid w:val="00F1428B"/>
    <w:rsid w:val="00F14D61"/>
    <w:rsid w:val="00F14D71"/>
    <w:rsid w:val="00F1526F"/>
    <w:rsid w:val="00F15443"/>
    <w:rsid w:val="00F15D32"/>
    <w:rsid w:val="00F15F52"/>
    <w:rsid w:val="00F16733"/>
    <w:rsid w:val="00F17176"/>
    <w:rsid w:val="00F17CB5"/>
    <w:rsid w:val="00F17CD5"/>
    <w:rsid w:val="00F20EA4"/>
    <w:rsid w:val="00F2118E"/>
    <w:rsid w:val="00F21850"/>
    <w:rsid w:val="00F21921"/>
    <w:rsid w:val="00F2205E"/>
    <w:rsid w:val="00F22E7F"/>
    <w:rsid w:val="00F22F5D"/>
    <w:rsid w:val="00F22FD8"/>
    <w:rsid w:val="00F2315C"/>
    <w:rsid w:val="00F23F1D"/>
    <w:rsid w:val="00F2424D"/>
    <w:rsid w:val="00F24846"/>
    <w:rsid w:val="00F24FB7"/>
    <w:rsid w:val="00F258B1"/>
    <w:rsid w:val="00F26A23"/>
    <w:rsid w:val="00F26DB0"/>
    <w:rsid w:val="00F2717D"/>
    <w:rsid w:val="00F27A9B"/>
    <w:rsid w:val="00F27E49"/>
    <w:rsid w:val="00F27FBB"/>
    <w:rsid w:val="00F30661"/>
    <w:rsid w:val="00F3155A"/>
    <w:rsid w:val="00F317DB"/>
    <w:rsid w:val="00F31C98"/>
    <w:rsid w:val="00F32647"/>
    <w:rsid w:val="00F32784"/>
    <w:rsid w:val="00F32C6C"/>
    <w:rsid w:val="00F3304B"/>
    <w:rsid w:val="00F330E6"/>
    <w:rsid w:val="00F33437"/>
    <w:rsid w:val="00F33A6D"/>
    <w:rsid w:val="00F33C56"/>
    <w:rsid w:val="00F33F02"/>
    <w:rsid w:val="00F344B7"/>
    <w:rsid w:val="00F344BC"/>
    <w:rsid w:val="00F344CD"/>
    <w:rsid w:val="00F349A1"/>
    <w:rsid w:val="00F350F1"/>
    <w:rsid w:val="00F3537B"/>
    <w:rsid w:val="00F36637"/>
    <w:rsid w:val="00F3694A"/>
    <w:rsid w:val="00F37322"/>
    <w:rsid w:val="00F37D67"/>
    <w:rsid w:val="00F40190"/>
    <w:rsid w:val="00F40231"/>
    <w:rsid w:val="00F40666"/>
    <w:rsid w:val="00F40684"/>
    <w:rsid w:val="00F41795"/>
    <w:rsid w:val="00F41AA4"/>
    <w:rsid w:val="00F41B66"/>
    <w:rsid w:val="00F41B8A"/>
    <w:rsid w:val="00F41D4F"/>
    <w:rsid w:val="00F42046"/>
    <w:rsid w:val="00F42E7F"/>
    <w:rsid w:val="00F43368"/>
    <w:rsid w:val="00F436A8"/>
    <w:rsid w:val="00F446D4"/>
    <w:rsid w:val="00F44871"/>
    <w:rsid w:val="00F454A3"/>
    <w:rsid w:val="00F45DEB"/>
    <w:rsid w:val="00F460E1"/>
    <w:rsid w:val="00F46859"/>
    <w:rsid w:val="00F46BF7"/>
    <w:rsid w:val="00F46C3D"/>
    <w:rsid w:val="00F46E68"/>
    <w:rsid w:val="00F47B22"/>
    <w:rsid w:val="00F505DB"/>
    <w:rsid w:val="00F50835"/>
    <w:rsid w:val="00F51369"/>
    <w:rsid w:val="00F514D4"/>
    <w:rsid w:val="00F51ECE"/>
    <w:rsid w:val="00F51F49"/>
    <w:rsid w:val="00F52430"/>
    <w:rsid w:val="00F52815"/>
    <w:rsid w:val="00F53093"/>
    <w:rsid w:val="00F5387C"/>
    <w:rsid w:val="00F53C64"/>
    <w:rsid w:val="00F5430E"/>
    <w:rsid w:val="00F54B21"/>
    <w:rsid w:val="00F55622"/>
    <w:rsid w:val="00F559C0"/>
    <w:rsid w:val="00F559E0"/>
    <w:rsid w:val="00F55F7C"/>
    <w:rsid w:val="00F560CD"/>
    <w:rsid w:val="00F5771C"/>
    <w:rsid w:val="00F57B07"/>
    <w:rsid w:val="00F57FDE"/>
    <w:rsid w:val="00F6054C"/>
    <w:rsid w:val="00F607F8"/>
    <w:rsid w:val="00F609EF"/>
    <w:rsid w:val="00F60ACB"/>
    <w:rsid w:val="00F617EE"/>
    <w:rsid w:val="00F61BB1"/>
    <w:rsid w:val="00F6256A"/>
    <w:rsid w:val="00F629C1"/>
    <w:rsid w:val="00F62B6D"/>
    <w:rsid w:val="00F62CC9"/>
    <w:rsid w:val="00F63873"/>
    <w:rsid w:val="00F64271"/>
    <w:rsid w:val="00F64C9F"/>
    <w:rsid w:val="00F64CBD"/>
    <w:rsid w:val="00F6527A"/>
    <w:rsid w:val="00F6568C"/>
    <w:rsid w:val="00F65BA6"/>
    <w:rsid w:val="00F65FA3"/>
    <w:rsid w:val="00F668EE"/>
    <w:rsid w:val="00F66AA4"/>
    <w:rsid w:val="00F67093"/>
    <w:rsid w:val="00F670B3"/>
    <w:rsid w:val="00F671F6"/>
    <w:rsid w:val="00F67B0E"/>
    <w:rsid w:val="00F67F72"/>
    <w:rsid w:val="00F70585"/>
    <w:rsid w:val="00F71049"/>
    <w:rsid w:val="00F712B2"/>
    <w:rsid w:val="00F731AD"/>
    <w:rsid w:val="00F739DE"/>
    <w:rsid w:val="00F7476C"/>
    <w:rsid w:val="00F75558"/>
    <w:rsid w:val="00F75E4C"/>
    <w:rsid w:val="00F7632B"/>
    <w:rsid w:val="00F76371"/>
    <w:rsid w:val="00F7640F"/>
    <w:rsid w:val="00F76584"/>
    <w:rsid w:val="00F768BC"/>
    <w:rsid w:val="00F76995"/>
    <w:rsid w:val="00F76BDA"/>
    <w:rsid w:val="00F76CD1"/>
    <w:rsid w:val="00F773AA"/>
    <w:rsid w:val="00F77722"/>
    <w:rsid w:val="00F77BCC"/>
    <w:rsid w:val="00F77D5D"/>
    <w:rsid w:val="00F77F2B"/>
    <w:rsid w:val="00F77F57"/>
    <w:rsid w:val="00F802CC"/>
    <w:rsid w:val="00F80611"/>
    <w:rsid w:val="00F8125A"/>
    <w:rsid w:val="00F81A5C"/>
    <w:rsid w:val="00F8217B"/>
    <w:rsid w:val="00F8291B"/>
    <w:rsid w:val="00F82A5D"/>
    <w:rsid w:val="00F837F0"/>
    <w:rsid w:val="00F83807"/>
    <w:rsid w:val="00F85283"/>
    <w:rsid w:val="00F86252"/>
    <w:rsid w:val="00F86644"/>
    <w:rsid w:val="00F877B5"/>
    <w:rsid w:val="00F91687"/>
    <w:rsid w:val="00F9173A"/>
    <w:rsid w:val="00F91AF1"/>
    <w:rsid w:val="00F92091"/>
    <w:rsid w:val="00F92100"/>
    <w:rsid w:val="00F92923"/>
    <w:rsid w:val="00F931AC"/>
    <w:rsid w:val="00F936AC"/>
    <w:rsid w:val="00F93864"/>
    <w:rsid w:val="00F94B77"/>
    <w:rsid w:val="00F95D2C"/>
    <w:rsid w:val="00F95DD5"/>
    <w:rsid w:val="00F96316"/>
    <w:rsid w:val="00F9670C"/>
    <w:rsid w:val="00F96796"/>
    <w:rsid w:val="00F96C4F"/>
    <w:rsid w:val="00F97D63"/>
    <w:rsid w:val="00FA04EC"/>
    <w:rsid w:val="00FA0910"/>
    <w:rsid w:val="00FA0D31"/>
    <w:rsid w:val="00FA1158"/>
    <w:rsid w:val="00FA171F"/>
    <w:rsid w:val="00FA23DC"/>
    <w:rsid w:val="00FA249B"/>
    <w:rsid w:val="00FA2887"/>
    <w:rsid w:val="00FA2E4A"/>
    <w:rsid w:val="00FA4B32"/>
    <w:rsid w:val="00FA4DBA"/>
    <w:rsid w:val="00FA5137"/>
    <w:rsid w:val="00FA51AD"/>
    <w:rsid w:val="00FA52ED"/>
    <w:rsid w:val="00FA6123"/>
    <w:rsid w:val="00FA68BB"/>
    <w:rsid w:val="00FA6C28"/>
    <w:rsid w:val="00FA6D4D"/>
    <w:rsid w:val="00FA6DC4"/>
    <w:rsid w:val="00FA779B"/>
    <w:rsid w:val="00FA7AE0"/>
    <w:rsid w:val="00FB0943"/>
    <w:rsid w:val="00FB13CB"/>
    <w:rsid w:val="00FB177A"/>
    <w:rsid w:val="00FB1C0F"/>
    <w:rsid w:val="00FB2282"/>
    <w:rsid w:val="00FB22D5"/>
    <w:rsid w:val="00FB24A0"/>
    <w:rsid w:val="00FB25EE"/>
    <w:rsid w:val="00FB2A0B"/>
    <w:rsid w:val="00FB2CF8"/>
    <w:rsid w:val="00FB313E"/>
    <w:rsid w:val="00FB3944"/>
    <w:rsid w:val="00FB3E23"/>
    <w:rsid w:val="00FB3EA6"/>
    <w:rsid w:val="00FB4021"/>
    <w:rsid w:val="00FB4136"/>
    <w:rsid w:val="00FB424F"/>
    <w:rsid w:val="00FB4298"/>
    <w:rsid w:val="00FB56AC"/>
    <w:rsid w:val="00FB5796"/>
    <w:rsid w:val="00FB5A5C"/>
    <w:rsid w:val="00FB5D4C"/>
    <w:rsid w:val="00FB6B7F"/>
    <w:rsid w:val="00FB7358"/>
    <w:rsid w:val="00FB753E"/>
    <w:rsid w:val="00FB76E6"/>
    <w:rsid w:val="00FB7AED"/>
    <w:rsid w:val="00FB7F10"/>
    <w:rsid w:val="00FC01DB"/>
    <w:rsid w:val="00FC0703"/>
    <w:rsid w:val="00FC0A87"/>
    <w:rsid w:val="00FC0BF0"/>
    <w:rsid w:val="00FC0C1A"/>
    <w:rsid w:val="00FC0DD2"/>
    <w:rsid w:val="00FC1BB4"/>
    <w:rsid w:val="00FC1E4F"/>
    <w:rsid w:val="00FC21AE"/>
    <w:rsid w:val="00FC23E8"/>
    <w:rsid w:val="00FC29B2"/>
    <w:rsid w:val="00FC33EB"/>
    <w:rsid w:val="00FC3895"/>
    <w:rsid w:val="00FC3D54"/>
    <w:rsid w:val="00FC451D"/>
    <w:rsid w:val="00FC4629"/>
    <w:rsid w:val="00FC4DFD"/>
    <w:rsid w:val="00FC50EA"/>
    <w:rsid w:val="00FC5BD2"/>
    <w:rsid w:val="00FC601E"/>
    <w:rsid w:val="00FC61E4"/>
    <w:rsid w:val="00FC6B3E"/>
    <w:rsid w:val="00FC742F"/>
    <w:rsid w:val="00FC7741"/>
    <w:rsid w:val="00FD00B3"/>
    <w:rsid w:val="00FD0273"/>
    <w:rsid w:val="00FD076A"/>
    <w:rsid w:val="00FD104A"/>
    <w:rsid w:val="00FD17F6"/>
    <w:rsid w:val="00FD199C"/>
    <w:rsid w:val="00FD1F10"/>
    <w:rsid w:val="00FD21FD"/>
    <w:rsid w:val="00FD2E8A"/>
    <w:rsid w:val="00FD37C5"/>
    <w:rsid w:val="00FD37EF"/>
    <w:rsid w:val="00FD386B"/>
    <w:rsid w:val="00FD4BA9"/>
    <w:rsid w:val="00FD6786"/>
    <w:rsid w:val="00FD6A40"/>
    <w:rsid w:val="00FD6AF2"/>
    <w:rsid w:val="00FD7CA2"/>
    <w:rsid w:val="00FD7DC5"/>
    <w:rsid w:val="00FD7EA5"/>
    <w:rsid w:val="00FE02B0"/>
    <w:rsid w:val="00FE04BB"/>
    <w:rsid w:val="00FE0B22"/>
    <w:rsid w:val="00FE0EF0"/>
    <w:rsid w:val="00FE0EFD"/>
    <w:rsid w:val="00FE118C"/>
    <w:rsid w:val="00FE1682"/>
    <w:rsid w:val="00FE1929"/>
    <w:rsid w:val="00FE2502"/>
    <w:rsid w:val="00FE2A24"/>
    <w:rsid w:val="00FE2F1F"/>
    <w:rsid w:val="00FE3D14"/>
    <w:rsid w:val="00FE3FEC"/>
    <w:rsid w:val="00FE441A"/>
    <w:rsid w:val="00FE480B"/>
    <w:rsid w:val="00FE4DF1"/>
    <w:rsid w:val="00FE4F51"/>
    <w:rsid w:val="00FE56A3"/>
    <w:rsid w:val="00FE5D3F"/>
    <w:rsid w:val="00FE61BC"/>
    <w:rsid w:val="00FE645C"/>
    <w:rsid w:val="00FE6882"/>
    <w:rsid w:val="00FE7749"/>
    <w:rsid w:val="00FE7B77"/>
    <w:rsid w:val="00FF06D0"/>
    <w:rsid w:val="00FF0786"/>
    <w:rsid w:val="00FF0BC0"/>
    <w:rsid w:val="00FF0BE2"/>
    <w:rsid w:val="00FF0C15"/>
    <w:rsid w:val="00FF110B"/>
    <w:rsid w:val="00FF12D3"/>
    <w:rsid w:val="00FF16AB"/>
    <w:rsid w:val="00FF2109"/>
    <w:rsid w:val="00FF210B"/>
    <w:rsid w:val="00FF31C2"/>
    <w:rsid w:val="00FF415E"/>
    <w:rsid w:val="00FF522D"/>
    <w:rsid w:val="00FF5822"/>
    <w:rsid w:val="00FF5D72"/>
    <w:rsid w:val="00FF60A2"/>
    <w:rsid w:val="00FF62D2"/>
    <w:rsid w:val="00FF65B9"/>
    <w:rsid w:val="00FF7272"/>
    <w:rsid w:val="00FF7920"/>
    <w:rsid w:val="00FF7A4D"/>
    <w:rsid w:val="00FF7E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DDD81"/>
  <w15:docId w15:val="{EB97949E-9542-4402-B058-87B14861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6B7"/>
    <w:pPr>
      <w:spacing w:before="120" w:after="60" w:line="360" w:lineRule="auto"/>
      <w:ind w:firstLine="720"/>
    </w:pPr>
    <w:rPr>
      <w:sz w:val="26"/>
    </w:rPr>
  </w:style>
  <w:style w:type="paragraph" w:styleId="Heading1">
    <w:name w:val="heading 1"/>
    <w:aliases w:val="Prophead level 1,Prophead 1,Header 1,Document Header1,BVI,RepHead1 Char Char,RepHead1 Char,RepHead1,Lietke++,Heading 1 b, Char Char Char Char Char Char,Char Char Char Char Char Char,H 1,Muc 1,Heading 1 Char Char,Chuong,Heading 1_Chuong,Part,FIAS"/>
    <w:basedOn w:val="Normal"/>
    <w:next w:val="Normal"/>
    <w:link w:val="Heading1Char"/>
    <w:qFormat/>
    <w:rsid w:val="00953458"/>
    <w:pPr>
      <w:keepNext/>
      <w:keepLines/>
      <w:spacing w:after="120"/>
      <w:jc w:val="center"/>
      <w:outlineLvl w:val="0"/>
    </w:pPr>
    <w:rPr>
      <w:rFonts w:eastAsiaTheme="majorEastAsia" w:cstheme="majorBidi"/>
      <w:b/>
      <w:color w:val="FF0000"/>
      <w:sz w:val="30"/>
      <w:szCs w:val="32"/>
    </w:rPr>
  </w:style>
  <w:style w:type="paragraph" w:styleId="Heading2">
    <w:name w:val="heading 2"/>
    <w:aliases w:val="Tên thứ tự chương,Title Header2,de muc,BVI2,Heading 2-BVI,RepHead2 Char,RepHead2,H 2,Muc 2,Heading 2 b, Char3,Char3,22,A,A.B.C,Chapter Indo,H2,H2-Heading 2,Header 2,Header2,Heading 2 Hidden,Heading 2 Hidden1,L,Major,Subchapter 1.1,TITULO,Titolo2"/>
    <w:basedOn w:val="Normal"/>
    <w:next w:val="Normal"/>
    <w:link w:val="Heading2Char"/>
    <w:uiPriority w:val="9"/>
    <w:unhideWhenUsed/>
    <w:qFormat/>
    <w:rsid w:val="004F1FB9"/>
    <w:pPr>
      <w:keepNext/>
      <w:keepLines/>
      <w:ind w:firstLine="0"/>
      <w:outlineLvl w:val="1"/>
    </w:pPr>
    <w:rPr>
      <w:rFonts w:eastAsiaTheme="majorEastAsia" w:cstheme="majorBidi"/>
      <w:b/>
      <w:color w:val="002060"/>
      <w:sz w:val="28"/>
      <w:szCs w:val="26"/>
    </w:rPr>
  </w:style>
  <w:style w:type="paragraph" w:styleId="Heading3">
    <w:name w:val="heading 3"/>
    <w:aliases w:val="muc nho,Section Header3,Sub-Clause Paragraph Char,Sub-Clause Paragraph,Heading 3_MucCap2,H3,Heading 3 Char1 Char,so 3,Char Char + Left:  1.75 cm,Hanging:  1 cm,Before:  6 pt,After: ...,h3,HeadC,dts-heading 3,R3,Muc 3,HeadC Char,3,Bu,C Heading,CT"/>
    <w:basedOn w:val="Normal"/>
    <w:next w:val="Normal"/>
    <w:link w:val="Heading3Char"/>
    <w:unhideWhenUsed/>
    <w:qFormat/>
    <w:rsid w:val="004E17ED"/>
    <w:pPr>
      <w:keepNext/>
      <w:keepLines/>
      <w:ind w:firstLine="0"/>
      <w:outlineLvl w:val="2"/>
    </w:pPr>
    <w:rPr>
      <w:rFonts w:eastAsiaTheme="majorEastAsia" w:cstheme="majorBidi"/>
      <w:b/>
      <w:i/>
      <w:color w:val="1F3763" w:themeColor="accent1" w:themeShade="7F"/>
      <w:szCs w:val="24"/>
    </w:rPr>
  </w:style>
  <w:style w:type="paragraph" w:styleId="Heading4">
    <w:name w:val="heading 4"/>
    <w:aliases w:val="Sub-Clause Sub-paragraph,Char6 Char,Char6, Sub-Clause Sub-paragraph, Char6 Char, Char6,MucCap3,h4,H4,Heading 41,白鹤滩标题 4, Char11 Char,so 4,(Ctrl+4),Char11 Char,( i ),4,4 d,H41,H411,H42,H421,H43,H431,H44,H441,H45,H451,H46,H47,H48,H49,I4,LetHead4,o"/>
    <w:basedOn w:val="Normal"/>
    <w:next w:val="Normal"/>
    <w:link w:val="Heading4Char"/>
    <w:uiPriority w:val="9"/>
    <w:qFormat/>
    <w:rsid w:val="00CE4D73"/>
    <w:pPr>
      <w:keepNext/>
      <w:keepLines/>
      <w:spacing w:before="200" w:after="0" w:line="240" w:lineRule="auto"/>
      <w:ind w:firstLine="0"/>
      <w:outlineLvl w:val="3"/>
    </w:pPr>
    <w:rPr>
      <w:rFonts w:eastAsia="Times New Roman"/>
      <w:b/>
      <w:bCs/>
      <w:i/>
      <w:iCs/>
      <w:sz w:val="28"/>
      <w:szCs w:val="20"/>
    </w:rPr>
  </w:style>
  <w:style w:type="paragraph" w:styleId="Heading5">
    <w:name w:val="heading 5"/>
    <w:aliases w:val=" Char,dts-heading 5,H 5,5,Heading 5 URS,RSKH5,h5,h51,op"/>
    <w:next w:val="Normal"/>
    <w:link w:val="Heading5Char"/>
    <w:unhideWhenUsed/>
    <w:qFormat/>
    <w:rsid w:val="00993442"/>
    <w:pPr>
      <w:keepNext/>
      <w:keepLines/>
      <w:spacing w:after="0" w:line="240" w:lineRule="auto"/>
      <w:ind w:left="-5" w:right="-15" w:hanging="10"/>
      <w:outlineLvl w:val="4"/>
    </w:pPr>
    <w:rPr>
      <w:rFonts w:eastAsia="Times New Roman"/>
      <w:color w:val="000000"/>
      <w:u w:val="single" w:color="000000"/>
    </w:rPr>
  </w:style>
  <w:style w:type="paragraph" w:styleId="Heading6">
    <w:name w:val="heading 6"/>
    <w:aliases w:val="Bang,9.1,9,dts-heading 6,h6"/>
    <w:basedOn w:val="Normal"/>
    <w:next w:val="Normal"/>
    <w:link w:val="Heading6Char"/>
    <w:unhideWhenUsed/>
    <w:qFormat/>
    <w:rsid w:val="00AF1390"/>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Note"/>
    <w:basedOn w:val="Normal"/>
    <w:next w:val="Normal"/>
    <w:link w:val="Heading7Char"/>
    <w:qFormat/>
    <w:rsid w:val="004B5DB5"/>
    <w:pPr>
      <w:keepNext/>
      <w:spacing w:before="0" w:after="0" w:line="240" w:lineRule="auto"/>
      <w:ind w:firstLine="0"/>
      <w:jc w:val="center"/>
      <w:outlineLvl w:val="6"/>
    </w:pPr>
    <w:rPr>
      <w:rFonts w:ascii=".VnArial" w:eastAsia="Times New Roman" w:hAnsi=".VnArial"/>
      <w:b/>
      <w:snapToGrid w:val="0"/>
      <w:color w:val="000000"/>
      <w:sz w:val="20"/>
      <w:szCs w:val="20"/>
    </w:rPr>
  </w:style>
  <w:style w:type="paragraph" w:styleId="Heading8">
    <w:name w:val="heading 8"/>
    <w:aliases w:val="Annex,Appendix,Discussion"/>
    <w:basedOn w:val="Normal"/>
    <w:next w:val="Normal"/>
    <w:link w:val="Heading8Char"/>
    <w:unhideWhenUsed/>
    <w:qFormat/>
    <w:rsid w:val="00CE4D73"/>
    <w:pPr>
      <w:keepNext/>
      <w:keepLines/>
      <w:spacing w:before="40" w:after="0" w:line="240" w:lineRule="auto"/>
      <w:ind w:firstLine="0"/>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Char Char Char, Appen 1,Annex1,App1,Appen 1"/>
    <w:basedOn w:val="Normal"/>
    <w:next w:val="Normal"/>
    <w:link w:val="Heading9Char"/>
    <w:unhideWhenUsed/>
    <w:qFormat/>
    <w:rsid w:val="007700E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rophead level 1 Char1,Prophead 1 Char1,Header 1 Char1,Document Header1 Char1,BVI Char1,RepHead1 Char Char Char1,RepHead1 Char Char2,RepHead1 Char2,Lietke++ Char,Heading 1 b Char, Char Char Char Char Char Char Char,H 1 Char,Muc 1 Char"/>
    <w:basedOn w:val="DefaultParagraphFont"/>
    <w:link w:val="Heading1"/>
    <w:rsid w:val="00953458"/>
    <w:rPr>
      <w:rFonts w:eastAsiaTheme="majorEastAsia" w:cstheme="majorBidi"/>
      <w:b/>
      <w:color w:val="FF0000"/>
      <w:sz w:val="30"/>
      <w:szCs w:val="32"/>
    </w:rPr>
  </w:style>
  <w:style w:type="character" w:customStyle="1" w:styleId="Heading2Char">
    <w:name w:val="Heading 2 Char"/>
    <w:aliases w:val="Tên thứ tự chương Char1,Title Header2 Char1,de muc Char,BVI2 Char,Heading 2-BVI Char,RepHead2 Char Char,RepHead2 Char1,H 2 Char,Muc 2 Char,Heading 2 b Char, Char3 Char,Char3 Char,22 Char,A Char,A.B.C Char,Chapter Indo Char,H2 Char,L Char"/>
    <w:basedOn w:val="DefaultParagraphFont"/>
    <w:link w:val="Heading2"/>
    <w:uiPriority w:val="9"/>
    <w:rsid w:val="004F1FB9"/>
    <w:rPr>
      <w:rFonts w:eastAsiaTheme="majorEastAsia" w:cstheme="majorBidi"/>
      <w:b/>
      <w:color w:val="002060"/>
      <w:sz w:val="28"/>
      <w:szCs w:val="26"/>
    </w:rPr>
  </w:style>
  <w:style w:type="character" w:customStyle="1" w:styleId="Heading3Char">
    <w:name w:val="Heading 3 Char"/>
    <w:aliases w:val="muc nho Char1,Section Header3 Char1,Sub-Clause Paragraph Char Char1,Sub-Clause Paragraph Char2,Heading 3_MucCap2 Char,H3 Char,Heading 3 Char1 Char Char,so 3 Char,Char Char + Left:  1.75 cm Char,Hanging:  1 cm Char,Before:  6 pt Char,3 Char"/>
    <w:basedOn w:val="DefaultParagraphFont"/>
    <w:link w:val="Heading3"/>
    <w:rsid w:val="004E17ED"/>
    <w:rPr>
      <w:rFonts w:eastAsiaTheme="majorEastAsia" w:cstheme="majorBidi"/>
      <w:b/>
      <w:i/>
      <w:color w:val="1F3763" w:themeColor="accent1" w:themeShade="7F"/>
      <w:sz w:val="26"/>
      <w:szCs w:val="24"/>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Bảng,Number Bullets,List Paragraph 1"/>
    <w:basedOn w:val="Normal"/>
    <w:link w:val="ListParagraphChar"/>
    <w:uiPriority w:val="34"/>
    <w:qFormat/>
    <w:rsid w:val="008D2E4A"/>
    <w:pPr>
      <w:ind w:left="720"/>
      <w:contextualSpacing/>
    </w:pPr>
  </w:style>
  <w:style w:type="paragraph" w:styleId="NoSpacing">
    <w:name w:val="No Spacing"/>
    <w:link w:val="NoSpacingChar"/>
    <w:uiPriority w:val="1"/>
    <w:qFormat/>
    <w:rsid w:val="00B57808"/>
    <w:pPr>
      <w:spacing w:after="0" w:line="240" w:lineRule="auto"/>
      <w:ind w:firstLine="720"/>
    </w:pPr>
    <w:rPr>
      <w:sz w:val="26"/>
    </w:rPr>
  </w:style>
  <w:style w:type="paragraph" w:styleId="Header">
    <w:name w:val="header"/>
    <w:aliases w:val=" Char5 Char, Char5,Char5 Char,Char5,Header1,S-title,h"/>
    <w:basedOn w:val="Normal"/>
    <w:link w:val="HeaderChar"/>
    <w:unhideWhenUsed/>
    <w:rsid w:val="00B57808"/>
    <w:pPr>
      <w:tabs>
        <w:tab w:val="center" w:pos="4680"/>
        <w:tab w:val="right" w:pos="9360"/>
      </w:tabs>
      <w:spacing w:before="0" w:after="0" w:line="240" w:lineRule="auto"/>
    </w:pPr>
  </w:style>
  <w:style w:type="character" w:customStyle="1" w:styleId="HeaderChar">
    <w:name w:val="Header Char"/>
    <w:aliases w:val=" Char5 Char Char, Char5 Char1,Char5 Char Char,Char5 Char1,Header1 Char,S-title Char,h Char"/>
    <w:basedOn w:val="DefaultParagraphFont"/>
    <w:link w:val="Header"/>
    <w:rsid w:val="00B57808"/>
    <w:rPr>
      <w:sz w:val="26"/>
    </w:rPr>
  </w:style>
  <w:style w:type="paragraph" w:styleId="Footer">
    <w:name w:val="footer"/>
    <w:aliases w:val="Footer-Even Char,Footer-Even,BVI-ft,aaaaa, BVI-ft,Footer-Even Char Char Char,Footer-section 1,TOC4,Header-Footer"/>
    <w:basedOn w:val="Normal"/>
    <w:link w:val="FooterChar"/>
    <w:uiPriority w:val="99"/>
    <w:unhideWhenUsed/>
    <w:qFormat/>
    <w:rsid w:val="00B57808"/>
    <w:pPr>
      <w:tabs>
        <w:tab w:val="center" w:pos="4680"/>
        <w:tab w:val="right" w:pos="9360"/>
      </w:tabs>
      <w:spacing w:before="0" w:after="0" w:line="240" w:lineRule="auto"/>
    </w:pPr>
  </w:style>
  <w:style w:type="character" w:customStyle="1" w:styleId="FooterChar">
    <w:name w:val="Footer Char"/>
    <w:aliases w:val="Footer-Even Char Char,Footer-Even Char1,BVI-ft Char,aaaaa Char, BVI-ft Char,Footer-Even Char Char Char Char,Footer-section 1 Char,TOC4 Char,Header-Footer Char"/>
    <w:basedOn w:val="DefaultParagraphFont"/>
    <w:link w:val="Footer"/>
    <w:uiPriority w:val="99"/>
    <w:rsid w:val="00B57808"/>
    <w:rPr>
      <w:sz w:val="26"/>
    </w:rPr>
  </w:style>
  <w:style w:type="paragraph" w:styleId="TOCHeading">
    <w:name w:val="TOC Heading"/>
    <w:basedOn w:val="Heading1"/>
    <w:next w:val="Normal"/>
    <w:uiPriority w:val="39"/>
    <w:unhideWhenUsed/>
    <w:qFormat/>
    <w:rsid w:val="004F1FB9"/>
    <w:pPr>
      <w:spacing w:before="240" w:after="0" w:line="259" w:lineRule="auto"/>
      <w:ind w:firstLine="0"/>
      <w:jc w:val="left"/>
      <w:outlineLvl w:val="9"/>
    </w:pPr>
    <w:rPr>
      <w:rFonts w:asciiTheme="majorHAnsi" w:hAnsiTheme="majorHAnsi"/>
      <w:b w:val="0"/>
      <w:color w:val="2F5496" w:themeColor="accent1" w:themeShade="BF"/>
      <w:sz w:val="32"/>
    </w:rPr>
  </w:style>
  <w:style w:type="paragraph" w:styleId="TOC1">
    <w:name w:val="toc 1"/>
    <w:basedOn w:val="Normal"/>
    <w:next w:val="Normal"/>
    <w:link w:val="TOC1Char"/>
    <w:autoRedefine/>
    <w:uiPriority w:val="39"/>
    <w:unhideWhenUsed/>
    <w:qFormat/>
    <w:rsid w:val="00D510ED"/>
    <w:pPr>
      <w:tabs>
        <w:tab w:val="right" w:leader="dot" w:pos="9344"/>
      </w:tabs>
      <w:spacing w:after="100"/>
      <w:ind w:left="720" w:firstLine="0"/>
    </w:pPr>
    <w:rPr>
      <w:noProof/>
      <w:lang w:val="sv-SE"/>
    </w:rPr>
  </w:style>
  <w:style w:type="paragraph" w:styleId="TOC2">
    <w:name w:val="toc 2"/>
    <w:basedOn w:val="Normal"/>
    <w:next w:val="Normal"/>
    <w:autoRedefine/>
    <w:uiPriority w:val="39"/>
    <w:unhideWhenUsed/>
    <w:qFormat/>
    <w:rsid w:val="00A831FD"/>
    <w:pPr>
      <w:tabs>
        <w:tab w:val="right" w:leader="dot" w:pos="9344"/>
      </w:tabs>
      <w:spacing w:after="100" w:line="240" w:lineRule="auto"/>
      <w:ind w:left="260"/>
      <w:jc w:val="both"/>
    </w:pPr>
    <w:rPr>
      <w:noProof/>
      <w:szCs w:val="26"/>
      <w:lang w:val="sv-SE"/>
    </w:rPr>
  </w:style>
  <w:style w:type="paragraph" w:styleId="TOC3">
    <w:name w:val="toc 3"/>
    <w:basedOn w:val="Normal"/>
    <w:next w:val="Normal"/>
    <w:autoRedefine/>
    <w:uiPriority w:val="39"/>
    <w:unhideWhenUsed/>
    <w:qFormat/>
    <w:rsid w:val="005E120B"/>
    <w:pPr>
      <w:tabs>
        <w:tab w:val="right" w:leader="dot" w:pos="9344"/>
      </w:tabs>
      <w:spacing w:after="100" w:line="240" w:lineRule="auto"/>
      <w:ind w:firstLine="1170"/>
    </w:pPr>
    <w:rPr>
      <w:rFonts w:eastAsia="Times New Roman"/>
      <w:bCs/>
      <w:noProof/>
      <w:lang w:val="x-none" w:eastAsia="x-none"/>
    </w:rPr>
  </w:style>
  <w:style w:type="character" w:styleId="Hyperlink">
    <w:name w:val="Hyperlink"/>
    <w:basedOn w:val="DefaultParagraphFont"/>
    <w:uiPriority w:val="99"/>
    <w:unhideWhenUsed/>
    <w:rsid w:val="004F1FB9"/>
    <w:rPr>
      <w:color w:val="0563C1" w:themeColor="hyperlink"/>
      <w:u w:val="single"/>
    </w:rPr>
  </w:style>
  <w:style w:type="paragraph" w:styleId="TOC4">
    <w:name w:val="toc 4"/>
    <w:basedOn w:val="Normal"/>
    <w:next w:val="Normal"/>
    <w:autoRedefine/>
    <w:uiPriority w:val="39"/>
    <w:unhideWhenUsed/>
    <w:rsid w:val="004861FE"/>
    <w:pPr>
      <w:spacing w:before="0" w:after="100" w:line="259" w:lineRule="auto"/>
      <w:ind w:left="660" w:firstLine="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4861FE"/>
    <w:pPr>
      <w:spacing w:before="0" w:after="100" w:line="259" w:lineRule="auto"/>
      <w:ind w:left="880" w:firstLine="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4861FE"/>
    <w:pPr>
      <w:spacing w:before="0" w:after="100" w:line="259" w:lineRule="auto"/>
      <w:ind w:left="1100" w:firstLine="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4861FE"/>
    <w:pPr>
      <w:spacing w:before="0" w:after="100" w:line="259" w:lineRule="auto"/>
      <w:ind w:left="1320" w:firstLine="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4861FE"/>
    <w:pPr>
      <w:spacing w:before="0" w:after="100" w:line="259" w:lineRule="auto"/>
      <w:ind w:left="1540" w:firstLine="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4861FE"/>
    <w:pPr>
      <w:spacing w:before="0" w:after="100" w:line="259" w:lineRule="auto"/>
      <w:ind w:left="1760" w:firstLine="0"/>
    </w:pPr>
    <w:rPr>
      <w:rFonts w:asciiTheme="minorHAnsi" w:eastAsiaTheme="minorEastAsia" w:hAnsiTheme="minorHAnsi" w:cstheme="minorBidi"/>
      <w:sz w:val="22"/>
    </w:rPr>
  </w:style>
  <w:style w:type="character" w:customStyle="1" w:styleId="Mention1">
    <w:name w:val="Mention1"/>
    <w:basedOn w:val="DefaultParagraphFont"/>
    <w:uiPriority w:val="99"/>
    <w:semiHidden/>
    <w:unhideWhenUsed/>
    <w:rsid w:val="004861FE"/>
    <w:rPr>
      <w:color w:val="2B579A"/>
      <w:shd w:val="clear" w:color="auto" w:fill="E6E6E6"/>
    </w:rPr>
  </w:style>
  <w:style w:type="paragraph" w:styleId="BalloonText">
    <w:name w:val="Balloon Text"/>
    <w:basedOn w:val="Normal"/>
    <w:link w:val="BalloonTextChar"/>
    <w:unhideWhenUsed/>
    <w:rsid w:val="00B466A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B466A6"/>
    <w:rPr>
      <w:rFonts w:ascii="Tahoma" w:hAnsi="Tahoma" w:cs="Tahoma"/>
      <w:sz w:val="16"/>
      <w:szCs w:val="16"/>
    </w:rPr>
  </w:style>
  <w:style w:type="paragraph" w:styleId="BodyText2">
    <w:name w:val="Body Text 2"/>
    <w:basedOn w:val="Normal"/>
    <w:link w:val="BodyText2Char"/>
    <w:rsid w:val="006C5D11"/>
    <w:pPr>
      <w:spacing w:before="0" w:after="120" w:line="480" w:lineRule="auto"/>
      <w:ind w:firstLine="0"/>
    </w:pPr>
    <w:rPr>
      <w:rFonts w:ascii=".VnBook-Antiqua" w:eastAsia="Times New Roman" w:hAnsi=".VnBook-Antiqua"/>
      <w:szCs w:val="20"/>
    </w:rPr>
  </w:style>
  <w:style w:type="character" w:customStyle="1" w:styleId="BodyText2Char">
    <w:name w:val="Body Text 2 Char"/>
    <w:basedOn w:val="DefaultParagraphFont"/>
    <w:link w:val="BodyText2"/>
    <w:rsid w:val="006C5D11"/>
    <w:rPr>
      <w:rFonts w:ascii=".VnBook-Antiqua" w:eastAsia="Times New Roman" w:hAnsi=".VnBook-Antiqua"/>
      <w:sz w:val="26"/>
      <w:szCs w:val="20"/>
    </w:rPr>
  </w:style>
  <w:style w:type="paragraph" w:customStyle="1" w:styleId="StyleTimesNewRomanBoldJustifiedLinespacing15lines">
    <w:name w:val="Style Times New Roman Bold Justified Line spacing:  15 lines"/>
    <w:basedOn w:val="Heading2"/>
    <w:rsid w:val="00913A21"/>
    <w:pPr>
      <w:keepLines w:val="0"/>
      <w:spacing w:before="0" w:after="0"/>
      <w:jc w:val="both"/>
    </w:pPr>
    <w:rPr>
      <w:rFonts w:eastAsia="Times New Roman" w:cs="Times New Roman"/>
      <w:bCs/>
      <w:color w:val="auto"/>
      <w:sz w:val="30"/>
      <w:szCs w:val="20"/>
    </w:rPr>
  </w:style>
  <w:style w:type="character" w:customStyle="1" w:styleId="mw-headline">
    <w:name w:val="mw-headline"/>
    <w:basedOn w:val="DefaultParagraphFont"/>
    <w:rsid w:val="00455CEB"/>
  </w:style>
  <w:style w:type="character" w:customStyle="1" w:styleId="mw-editsection">
    <w:name w:val="mw-editsection"/>
    <w:basedOn w:val="DefaultParagraphFont"/>
    <w:rsid w:val="00455CEB"/>
  </w:style>
  <w:style w:type="character" w:customStyle="1" w:styleId="mw-editsection-bracket">
    <w:name w:val="mw-editsection-bracket"/>
    <w:basedOn w:val="DefaultParagraphFont"/>
    <w:rsid w:val="00455CEB"/>
  </w:style>
  <w:style w:type="character" w:customStyle="1" w:styleId="mw-editsection-divider">
    <w:name w:val="mw-editsection-divider"/>
    <w:basedOn w:val="DefaultParagraphFont"/>
    <w:rsid w:val="00455CEB"/>
  </w:style>
  <w:style w:type="paragraph" w:styleId="NormalWeb">
    <w:name w:val="Normal (Web)"/>
    <w:basedOn w:val="Normal"/>
    <w:uiPriority w:val="99"/>
    <w:unhideWhenUsed/>
    <w:rsid w:val="00455CEB"/>
    <w:pPr>
      <w:spacing w:before="100" w:beforeAutospacing="1" w:after="100" w:afterAutospacing="1" w:line="240" w:lineRule="auto"/>
      <w:ind w:firstLine="0"/>
    </w:pPr>
    <w:rPr>
      <w:rFonts w:eastAsia="Times New Roman"/>
      <w:sz w:val="24"/>
      <w:szCs w:val="24"/>
    </w:rPr>
  </w:style>
  <w:style w:type="character" w:customStyle="1" w:styleId="Vnbnnidung">
    <w:name w:val="Văn bản nội dung_"/>
    <w:link w:val="Vnbnnidung0"/>
    <w:rsid w:val="008363D3"/>
    <w:rPr>
      <w:shd w:val="clear" w:color="auto" w:fill="FFFFFF"/>
    </w:rPr>
  </w:style>
  <w:style w:type="paragraph" w:customStyle="1" w:styleId="Vnbnnidung0">
    <w:name w:val="Văn bản nội dung"/>
    <w:basedOn w:val="Normal"/>
    <w:link w:val="Vnbnnidung"/>
    <w:rsid w:val="008363D3"/>
    <w:pPr>
      <w:widowControl w:val="0"/>
      <w:shd w:val="clear" w:color="auto" w:fill="FFFFFF"/>
      <w:spacing w:before="0" w:after="0" w:line="434" w:lineRule="exact"/>
      <w:ind w:hanging="340"/>
      <w:jc w:val="center"/>
    </w:pPr>
    <w:rPr>
      <w:sz w:val="24"/>
    </w:rPr>
  </w:style>
  <w:style w:type="paragraph" w:styleId="BodyText">
    <w:name w:val="Body Text"/>
    <w:aliases w:val=" ändrad,EHPT,Body Text2,Body3,ändrad,AvtalBrödtext,Bodytext,Body Text ,Body Text level 1,Response,à¹×éÍàÃ×èÍ§,Body Text Char Char Char Char Char,Body Text Char Char Char Char Char Char Char Char,Body Text Char Char,Body Text Char Char Char,Cha"/>
    <w:basedOn w:val="Normal"/>
    <w:link w:val="BodyTextChar"/>
    <w:unhideWhenUsed/>
    <w:qFormat/>
    <w:rsid w:val="00687A23"/>
    <w:pPr>
      <w:spacing w:after="120"/>
    </w:pPr>
  </w:style>
  <w:style w:type="character" w:customStyle="1" w:styleId="BodyTextChar">
    <w:name w:val="Body Text Char"/>
    <w:aliases w:val=" ändrad Char,EHPT Char,Body Text2 Char,Body3 Char,ändrad Char,AvtalBrödtext Char,Bodytext Char,Body Text  Char,Body Text level 1 Char,Response Char,à¹×éÍàÃ×èÍ§ Char,Body Text Char Char Char Char Char Char,Body Text Char Char Char1,Cha Char"/>
    <w:basedOn w:val="DefaultParagraphFont"/>
    <w:link w:val="BodyText"/>
    <w:rsid w:val="00687A23"/>
    <w:rPr>
      <w:sz w:val="26"/>
    </w:rPr>
  </w:style>
  <w:style w:type="paragraph" w:customStyle="1" w:styleId="Qunh">
    <w:name w:val="Quỳnh"/>
    <w:basedOn w:val="Normal"/>
    <w:qFormat/>
    <w:rsid w:val="00687A23"/>
    <w:pPr>
      <w:spacing w:before="0" w:after="0" w:line="336" w:lineRule="auto"/>
      <w:ind w:firstLine="504"/>
      <w:jc w:val="both"/>
    </w:pPr>
    <w:rPr>
      <w:rFonts w:ascii=".VnTime" w:eastAsia="Times New Roman" w:hAnsi=".VnTime"/>
      <w:sz w:val="28"/>
      <w:szCs w:val="20"/>
    </w:rPr>
  </w:style>
  <w:style w:type="character" w:customStyle="1" w:styleId="Bodytext20">
    <w:name w:val="Body text (2)_"/>
    <w:link w:val="Bodytext21"/>
    <w:uiPriority w:val="99"/>
    <w:rsid w:val="002F1AF3"/>
    <w:rPr>
      <w:sz w:val="28"/>
      <w:szCs w:val="28"/>
      <w:shd w:val="clear" w:color="auto" w:fill="FFFFFF"/>
    </w:rPr>
  </w:style>
  <w:style w:type="paragraph" w:customStyle="1" w:styleId="Bodytext21">
    <w:name w:val="Body text (2)"/>
    <w:basedOn w:val="Normal"/>
    <w:link w:val="Bodytext20"/>
    <w:rsid w:val="002F1AF3"/>
    <w:pPr>
      <w:widowControl w:val="0"/>
      <w:shd w:val="clear" w:color="auto" w:fill="FFFFFF"/>
      <w:spacing w:before="0" w:after="0" w:line="371" w:lineRule="exact"/>
      <w:ind w:firstLine="0"/>
      <w:jc w:val="both"/>
    </w:pPr>
    <w:rPr>
      <w:sz w:val="28"/>
      <w:szCs w:val="28"/>
    </w:rPr>
  </w:style>
  <w:style w:type="character" w:customStyle="1" w:styleId="Bodytext213pt">
    <w:name w:val="Body text (2) + 13 pt"/>
    <w:aliases w:val="Bold,Body text (2) + Segoe UI,10,5 pt"/>
    <w:uiPriority w:val="99"/>
    <w:rsid w:val="002F1AF3"/>
    <w:rPr>
      <w:rFonts w:ascii="Times New Roman" w:hAnsi="Times New Roman" w:cs="Times New Roman"/>
      <w:b/>
      <w:bCs/>
      <w:sz w:val="26"/>
      <w:szCs w:val="26"/>
      <w:u w:val="none"/>
      <w:shd w:val="clear" w:color="auto" w:fill="FFFFFF"/>
    </w:rPr>
  </w:style>
  <w:style w:type="paragraph" w:styleId="BodyTextIndent3">
    <w:name w:val="Body Text Indent 3"/>
    <w:basedOn w:val="Normal"/>
    <w:link w:val="BodyTextIndent3Char"/>
    <w:unhideWhenUsed/>
    <w:rsid w:val="00637F6B"/>
    <w:pPr>
      <w:spacing w:after="120"/>
      <w:ind w:left="360"/>
    </w:pPr>
    <w:rPr>
      <w:sz w:val="16"/>
      <w:szCs w:val="16"/>
    </w:rPr>
  </w:style>
  <w:style w:type="character" w:customStyle="1" w:styleId="BodyTextIndent3Char">
    <w:name w:val="Body Text Indent 3 Char"/>
    <w:basedOn w:val="DefaultParagraphFont"/>
    <w:link w:val="BodyTextIndent3"/>
    <w:rsid w:val="00637F6B"/>
    <w:rPr>
      <w:sz w:val="16"/>
      <w:szCs w:val="16"/>
    </w:rPr>
  </w:style>
  <w:style w:type="paragraph" w:styleId="BodyTextIndent2">
    <w:name w:val="Body Text Indent 2"/>
    <w:basedOn w:val="Normal"/>
    <w:link w:val="BodyTextIndent2Char"/>
    <w:unhideWhenUsed/>
    <w:rsid w:val="0041642A"/>
    <w:pPr>
      <w:spacing w:after="120" w:line="480" w:lineRule="auto"/>
      <w:ind w:left="360"/>
    </w:pPr>
  </w:style>
  <w:style w:type="character" w:customStyle="1" w:styleId="BodyTextIndent2Char">
    <w:name w:val="Body Text Indent 2 Char"/>
    <w:basedOn w:val="DefaultParagraphFont"/>
    <w:link w:val="BodyTextIndent2"/>
    <w:rsid w:val="0041642A"/>
    <w:rPr>
      <w:sz w:val="26"/>
    </w:rPr>
  </w:style>
  <w:style w:type="paragraph" w:customStyle="1" w:styleId="chu">
    <w:name w:val="chu"/>
    <w:basedOn w:val="Normal"/>
    <w:link w:val="chuChar"/>
    <w:rsid w:val="009F2756"/>
    <w:pPr>
      <w:spacing w:before="80" w:after="0" w:line="288" w:lineRule="auto"/>
      <w:ind w:firstLine="567"/>
      <w:jc w:val="both"/>
    </w:pPr>
    <w:rPr>
      <w:rFonts w:eastAsia="Times New Roman"/>
      <w:bCs/>
      <w:szCs w:val="26"/>
    </w:rPr>
  </w:style>
  <w:style w:type="paragraph" w:customStyle="1" w:styleId="xl50">
    <w:name w:val="xl50"/>
    <w:basedOn w:val="Normal"/>
    <w:rsid w:val="00525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nTime" w:eastAsia="Times New Roman" w:hAnsi=".VnTime"/>
      <w:sz w:val="24"/>
      <w:szCs w:val="24"/>
      <w:u w:val="single"/>
    </w:rPr>
  </w:style>
  <w:style w:type="paragraph" w:styleId="BodyText3">
    <w:name w:val="Body Text 3"/>
    <w:basedOn w:val="Normal"/>
    <w:link w:val="BodyText3Char"/>
    <w:rsid w:val="001B2202"/>
    <w:pPr>
      <w:spacing w:before="0" w:after="120" w:line="240" w:lineRule="auto"/>
      <w:ind w:firstLine="0"/>
    </w:pPr>
    <w:rPr>
      <w:rFonts w:eastAsia="Times New Roman"/>
      <w:sz w:val="16"/>
      <w:szCs w:val="16"/>
    </w:rPr>
  </w:style>
  <w:style w:type="character" w:customStyle="1" w:styleId="BodyText3Char">
    <w:name w:val="Body Text 3 Char"/>
    <w:basedOn w:val="DefaultParagraphFont"/>
    <w:link w:val="BodyText3"/>
    <w:rsid w:val="001B2202"/>
    <w:rPr>
      <w:rFonts w:eastAsia="Times New Roman"/>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nhideWhenUsed/>
    <w:rsid w:val="00CE4D73"/>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CE4D73"/>
    <w:rPr>
      <w:sz w:val="26"/>
    </w:rPr>
  </w:style>
  <w:style w:type="character" w:customStyle="1" w:styleId="Heading4Char">
    <w:name w:val="Heading 4 Char"/>
    <w:aliases w:val="Sub-Clause Sub-paragraph Char1,Char6 Char Char,Char6 Char1, Sub-Clause Sub-paragraph Char, Char6 Char Char2, Char6 Char1,MucCap3 Char,h4 Char,H4 Char,Heading 41 Char,白鹤滩标题 4 Char, Char11 Char Char,so 4 Char,(Ctrl+4) Char,Char11 Char Char"/>
    <w:basedOn w:val="DefaultParagraphFont"/>
    <w:link w:val="Heading4"/>
    <w:uiPriority w:val="9"/>
    <w:rsid w:val="00CE4D73"/>
    <w:rPr>
      <w:rFonts w:eastAsia="Times New Roman"/>
      <w:b/>
      <w:bCs/>
      <w:i/>
      <w:iCs/>
      <w:sz w:val="28"/>
      <w:szCs w:val="20"/>
    </w:rPr>
  </w:style>
  <w:style w:type="character" w:customStyle="1" w:styleId="Heading8Char">
    <w:name w:val="Heading 8 Char"/>
    <w:aliases w:val="Annex Char1,Appendix Char1,Discussion Char"/>
    <w:basedOn w:val="DefaultParagraphFont"/>
    <w:link w:val="Heading8"/>
    <w:rsid w:val="00CE4D73"/>
    <w:rPr>
      <w:rFonts w:asciiTheme="majorHAnsi" w:eastAsiaTheme="majorEastAsia" w:hAnsiTheme="majorHAnsi" w:cstheme="majorBidi"/>
      <w:color w:val="272727" w:themeColor="text1" w:themeTint="D8"/>
      <w:sz w:val="21"/>
      <w:szCs w:val="21"/>
    </w:rPr>
  </w:style>
  <w:style w:type="character" w:styleId="PageNumber">
    <w:name w:val="page number"/>
    <w:rsid w:val="00CE4D73"/>
    <w:rPr>
      <w:rFonts w:cs="Times New Roman"/>
    </w:rPr>
  </w:style>
  <w:style w:type="table" w:styleId="TableGrid">
    <w:name w:val="Table Grid"/>
    <w:basedOn w:val="TableNormal"/>
    <w:uiPriority w:val="59"/>
    <w:rsid w:val="00CE4D73"/>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CE4D73"/>
    <w:rPr>
      <w:color w:val="800080"/>
      <w:u w:val="single"/>
    </w:rPr>
  </w:style>
  <w:style w:type="paragraph" w:customStyle="1" w:styleId="xl24">
    <w:name w:val="xl24"/>
    <w:basedOn w:val="Normal"/>
    <w:rsid w:val="00CE4D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color w:val="000000"/>
      <w:sz w:val="24"/>
      <w:szCs w:val="24"/>
    </w:rPr>
  </w:style>
  <w:style w:type="paragraph" w:customStyle="1" w:styleId="xl25">
    <w:name w:val="xl25"/>
    <w:basedOn w:val="Normal"/>
    <w:rsid w:val="00CE4D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4"/>
      <w:szCs w:val="24"/>
    </w:rPr>
  </w:style>
  <w:style w:type="paragraph" w:customStyle="1" w:styleId="xl26">
    <w:name w:val="xl26"/>
    <w:basedOn w:val="Normal"/>
    <w:rsid w:val="00CE4D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000000"/>
      <w:sz w:val="24"/>
      <w:szCs w:val="24"/>
    </w:rPr>
  </w:style>
  <w:style w:type="paragraph" w:customStyle="1" w:styleId="xl27">
    <w:name w:val="xl27"/>
    <w:basedOn w:val="Normal"/>
    <w:rsid w:val="00CE4D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i/>
      <w:iCs/>
      <w:color w:val="000000"/>
      <w:sz w:val="24"/>
      <w:szCs w:val="24"/>
    </w:rPr>
  </w:style>
  <w:style w:type="paragraph" w:customStyle="1" w:styleId="xl28">
    <w:name w:val="xl28"/>
    <w:basedOn w:val="Normal"/>
    <w:rsid w:val="00CE4D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4"/>
      <w:szCs w:val="24"/>
    </w:rPr>
  </w:style>
  <w:style w:type="paragraph" w:customStyle="1" w:styleId="xl29">
    <w:name w:val="xl29"/>
    <w:basedOn w:val="Normal"/>
    <w:rsid w:val="00CE4D73"/>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b/>
      <w:bCs/>
      <w:color w:val="000000"/>
      <w:sz w:val="24"/>
      <w:szCs w:val="24"/>
    </w:rPr>
  </w:style>
  <w:style w:type="paragraph" w:customStyle="1" w:styleId="xl30">
    <w:name w:val="xl30"/>
    <w:basedOn w:val="Normal"/>
    <w:rsid w:val="00CE4D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000000"/>
      <w:sz w:val="24"/>
      <w:szCs w:val="24"/>
    </w:rPr>
  </w:style>
  <w:style w:type="paragraph" w:customStyle="1" w:styleId="xl31">
    <w:name w:val="xl31"/>
    <w:basedOn w:val="Normal"/>
    <w:rsid w:val="00CE4D7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i/>
      <w:iCs/>
      <w:color w:val="000000"/>
      <w:sz w:val="24"/>
      <w:szCs w:val="24"/>
    </w:rPr>
  </w:style>
  <w:style w:type="paragraph" w:customStyle="1" w:styleId="xl32">
    <w:name w:val="xl32"/>
    <w:basedOn w:val="Normal"/>
    <w:rsid w:val="00CE4D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i/>
      <w:iCs/>
      <w:color w:val="000000"/>
      <w:sz w:val="24"/>
      <w:szCs w:val="24"/>
    </w:rPr>
  </w:style>
  <w:style w:type="paragraph" w:customStyle="1" w:styleId="xl33">
    <w:name w:val="xl33"/>
    <w:basedOn w:val="Normal"/>
    <w:rsid w:val="00CE4D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4"/>
      <w:szCs w:val="24"/>
    </w:rPr>
  </w:style>
  <w:style w:type="paragraph" w:customStyle="1" w:styleId="xl34">
    <w:name w:val="xl34"/>
    <w:basedOn w:val="Normal"/>
    <w:rsid w:val="00CE4D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4"/>
      <w:szCs w:val="24"/>
    </w:rPr>
  </w:style>
  <w:style w:type="paragraph" w:customStyle="1" w:styleId="he">
    <w:name w:val="he"/>
    <w:basedOn w:val="Normal"/>
    <w:uiPriority w:val="99"/>
    <w:rsid w:val="00CE4D73"/>
    <w:pPr>
      <w:spacing w:before="60" w:after="40" w:line="320" w:lineRule="exact"/>
      <w:ind w:firstLine="567"/>
      <w:jc w:val="both"/>
    </w:pPr>
    <w:rPr>
      <w:rFonts w:eastAsia="Times New Roman"/>
      <w:szCs w:val="20"/>
    </w:rPr>
  </w:style>
  <w:style w:type="paragraph" w:styleId="PlainText">
    <w:name w:val="Plain Text"/>
    <w:aliases w:val=" Char Char Char, Char Char Char Char Char, Char Char Char Char Char Char Char Char, Char Char Char Char Char Char Char Char Char Char Char Char"/>
    <w:basedOn w:val="Normal"/>
    <w:link w:val="PlainTextChar"/>
    <w:rsid w:val="00CE4D73"/>
    <w:pPr>
      <w:spacing w:before="0" w:after="0" w:line="240" w:lineRule="auto"/>
      <w:ind w:firstLine="0"/>
      <w:jc w:val="both"/>
    </w:pPr>
    <w:rPr>
      <w:rFonts w:ascii="Arial" w:eastAsia="Times New Roman" w:hAnsi="Arial"/>
      <w:b/>
      <w:color w:val="FF0000"/>
      <w:kern w:val="28"/>
      <w:sz w:val="28"/>
      <w:szCs w:val="20"/>
    </w:rPr>
  </w:style>
  <w:style w:type="character" w:customStyle="1" w:styleId="PlainTextChar">
    <w:name w:val="Plain Text Char"/>
    <w:aliases w:val=" Char Char Char Char, Char Char Char Char Char Char1, Char Char Char Char Char Char Char Char Char, Char Char Char Char Char Char Char Char Char Char Char Char Char, Char Char Char Char Char Char Char Char1"/>
    <w:basedOn w:val="DefaultParagraphFont"/>
    <w:link w:val="PlainText"/>
    <w:rsid w:val="00CE4D73"/>
    <w:rPr>
      <w:rFonts w:ascii="Arial" w:eastAsia="Times New Roman" w:hAnsi="Arial"/>
      <w:b/>
      <w:color w:val="FF0000"/>
      <w:kern w:val="28"/>
      <w:sz w:val="28"/>
      <w:szCs w:val="20"/>
    </w:rPr>
  </w:style>
  <w:style w:type="paragraph" w:styleId="Title">
    <w:name w:val="Title"/>
    <w:basedOn w:val="Normal"/>
    <w:link w:val="TitleChar"/>
    <w:qFormat/>
    <w:rsid w:val="00CE4D73"/>
    <w:pPr>
      <w:spacing w:before="126" w:after="0" w:line="240" w:lineRule="auto"/>
      <w:ind w:firstLine="0"/>
      <w:jc w:val="center"/>
    </w:pPr>
    <w:rPr>
      <w:rFonts w:ascii=".VnTimeH" w:eastAsia="Times New Roman" w:hAnsi=".VnTimeH"/>
      <w:b/>
      <w:sz w:val="28"/>
      <w:szCs w:val="20"/>
    </w:rPr>
  </w:style>
  <w:style w:type="character" w:customStyle="1" w:styleId="TitleChar">
    <w:name w:val="Title Char"/>
    <w:basedOn w:val="DefaultParagraphFont"/>
    <w:link w:val="Title"/>
    <w:rsid w:val="00CE4D73"/>
    <w:rPr>
      <w:rFonts w:ascii=".VnTimeH" w:eastAsia="Times New Roman" w:hAnsi=".VnTimeH"/>
      <w:b/>
      <w:sz w:val="28"/>
      <w:szCs w:val="20"/>
    </w:rPr>
  </w:style>
  <w:style w:type="character" w:customStyle="1" w:styleId="Bodytext2Italic">
    <w:name w:val="Body text (2) + Italic"/>
    <w:uiPriority w:val="99"/>
    <w:rsid w:val="00CE4D73"/>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CE4D73"/>
    <w:rPr>
      <w:sz w:val="28"/>
      <w:szCs w:val="28"/>
      <w:shd w:val="clear" w:color="auto" w:fill="FFFFFF"/>
    </w:rPr>
  </w:style>
  <w:style w:type="paragraph" w:customStyle="1" w:styleId="Picturecaption">
    <w:name w:val="Picture caption"/>
    <w:basedOn w:val="Normal"/>
    <w:link w:val="PicturecaptionExact"/>
    <w:uiPriority w:val="99"/>
    <w:rsid w:val="00CE4D73"/>
    <w:pPr>
      <w:widowControl w:val="0"/>
      <w:shd w:val="clear" w:color="auto" w:fill="FFFFFF"/>
      <w:spacing w:before="0" w:after="0" w:line="240" w:lineRule="atLeast"/>
      <w:ind w:firstLine="0"/>
    </w:pPr>
    <w:rPr>
      <w:sz w:val="28"/>
      <w:szCs w:val="28"/>
    </w:rPr>
  </w:style>
  <w:style w:type="character" w:customStyle="1" w:styleId="Bodytext2Bold">
    <w:name w:val="Body text (2) + Bold"/>
    <w:rsid w:val="00CE4D73"/>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CE4D73"/>
    <w:pPr>
      <w:widowControl w:val="0"/>
      <w:shd w:val="clear" w:color="auto" w:fill="FFFFFF"/>
      <w:spacing w:before="0" w:after="0" w:line="370" w:lineRule="exact"/>
      <w:ind w:hanging="360"/>
      <w:jc w:val="both"/>
    </w:pPr>
    <w:rPr>
      <w:rFonts w:eastAsia="Arial Unicode MS"/>
      <w:szCs w:val="26"/>
      <w:lang w:val="vi-VN"/>
    </w:rPr>
  </w:style>
  <w:style w:type="character" w:customStyle="1" w:styleId="Bodytext220pt">
    <w:name w:val="Body text (2) + 20 pt"/>
    <w:aliases w:val="Spacing 0 pt"/>
    <w:uiPriority w:val="99"/>
    <w:rsid w:val="00CE4D73"/>
    <w:rPr>
      <w:rFonts w:ascii="Times New Roman" w:hAnsi="Times New Roman" w:cs="Times New Roman"/>
      <w:spacing w:val="-10"/>
      <w:sz w:val="40"/>
      <w:szCs w:val="40"/>
      <w:u w:val="none"/>
      <w:shd w:val="clear" w:color="auto" w:fill="FFFFFF"/>
    </w:rPr>
  </w:style>
  <w:style w:type="character" w:customStyle="1" w:styleId="Bodytext30">
    <w:name w:val="Body text (3)_"/>
    <w:link w:val="Bodytext31"/>
    <w:uiPriority w:val="99"/>
    <w:rsid w:val="00CE4D73"/>
    <w:rPr>
      <w:sz w:val="26"/>
      <w:szCs w:val="26"/>
      <w:shd w:val="clear" w:color="auto" w:fill="FFFFFF"/>
    </w:rPr>
  </w:style>
  <w:style w:type="paragraph" w:customStyle="1" w:styleId="Bodytext31">
    <w:name w:val="Body text (3)1"/>
    <w:basedOn w:val="Normal"/>
    <w:link w:val="Bodytext30"/>
    <w:uiPriority w:val="99"/>
    <w:rsid w:val="00CE4D73"/>
    <w:pPr>
      <w:widowControl w:val="0"/>
      <w:shd w:val="clear" w:color="auto" w:fill="FFFFFF"/>
      <w:spacing w:before="0" w:after="660" w:line="240" w:lineRule="atLeast"/>
      <w:ind w:hanging="220"/>
      <w:jc w:val="center"/>
    </w:pPr>
    <w:rPr>
      <w:szCs w:val="26"/>
    </w:rPr>
  </w:style>
  <w:style w:type="character" w:customStyle="1" w:styleId="Bodytext4">
    <w:name w:val="Body text (4)_"/>
    <w:link w:val="Bodytext41"/>
    <w:uiPriority w:val="99"/>
    <w:rsid w:val="00CE4D73"/>
    <w:rPr>
      <w:b/>
      <w:bCs/>
      <w:sz w:val="26"/>
      <w:szCs w:val="26"/>
      <w:shd w:val="clear" w:color="auto" w:fill="FFFFFF"/>
    </w:rPr>
  </w:style>
  <w:style w:type="character" w:customStyle="1" w:styleId="Bodytext220pt1">
    <w:name w:val="Body text (2) + 20 pt1"/>
    <w:uiPriority w:val="99"/>
    <w:rsid w:val="00CE4D73"/>
    <w:rPr>
      <w:rFonts w:ascii="Times New Roman" w:hAnsi="Times New Roman" w:cs="Times New Roman"/>
      <w:sz w:val="40"/>
      <w:szCs w:val="40"/>
      <w:u w:val="none"/>
      <w:shd w:val="clear" w:color="auto" w:fill="FFFFFF"/>
    </w:rPr>
  </w:style>
  <w:style w:type="character" w:customStyle="1" w:styleId="Bodytext40">
    <w:name w:val="Body text (4)"/>
    <w:uiPriority w:val="99"/>
    <w:rsid w:val="00CE4D73"/>
    <w:rPr>
      <w:rFonts w:ascii="Times New Roman" w:hAnsi="Times New Roman"/>
      <w:b/>
      <w:bCs/>
      <w:sz w:val="26"/>
      <w:szCs w:val="26"/>
      <w:u w:val="single"/>
      <w:shd w:val="clear" w:color="auto" w:fill="FFFFFF"/>
    </w:rPr>
  </w:style>
  <w:style w:type="character" w:customStyle="1" w:styleId="Bodytext4NotBold1">
    <w:name w:val="Body text (4) + Not Bold1"/>
    <w:uiPriority w:val="99"/>
    <w:rsid w:val="00CE4D73"/>
    <w:rPr>
      <w:rFonts w:ascii="Times New Roman" w:hAnsi="Times New Roman"/>
      <w:b w:val="0"/>
      <w:bCs w:val="0"/>
      <w:sz w:val="26"/>
      <w:szCs w:val="26"/>
      <w:u w:val="single"/>
      <w:shd w:val="clear" w:color="auto" w:fill="FFFFFF"/>
    </w:rPr>
  </w:style>
  <w:style w:type="paragraph" w:customStyle="1" w:styleId="Bodytext41">
    <w:name w:val="Body text (4)1"/>
    <w:basedOn w:val="Normal"/>
    <w:link w:val="Bodytext4"/>
    <w:uiPriority w:val="99"/>
    <w:rsid w:val="00CE4D73"/>
    <w:pPr>
      <w:widowControl w:val="0"/>
      <w:shd w:val="clear" w:color="auto" w:fill="FFFFFF"/>
      <w:spacing w:before="0" w:after="0" w:line="370" w:lineRule="exact"/>
      <w:ind w:hanging="760"/>
      <w:jc w:val="both"/>
    </w:pPr>
    <w:rPr>
      <w:b/>
      <w:bCs/>
      <w:szCs w:val="26"/>
    </w:rPr>
  </w:style>
  <w:style w:type="character" w:customStyle="1" w:styleId="Headerorfooter">
    <w:name w:val="Header or footer_"/>
    <w:link w:val="Headerorfooter1"/>
    <w:uiPriority w:val="99"/>
    <w:rsid w:val="00CE4D73"/>
    <w:rPr>
      <w:shd w:val="clear" w:color="auto" w:fill="FFFFFF"/>
    </w:rPr>
  </w:style>
  <w:style w:type="character" w:customStyle="1" w:styleId="Headerorfooter0">
    <w:name w:val="Header or footer"/>
    <w:basedOn w:val="Headerorfooter"/>
    <w:uiPriority w:val="99"/>
    <w:rsid w:val="00CE4D73"/>
    <w:rPr>
      <w:shd w:val="clear" w:color="auto" w:fill="FFFFFF"/>
    </w:rPr>
  </w:style>
  <w:style w:type="character" w:customStyle="1" w:styleId="Headerorfooter10pt">
    <w:name w:val="Header or footer + 10 pt"/>
    <w:uiPriority w:val="99"/>
    <w:rsid w:val="00CE4D73"/>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CE4D73"/>
    <w:pPr>
      <w:widowControl w:val="0"/>
      <w:shd w:val="clear" w:color="auto" w:fill="FFFFFF"/>
      <w:spacing w:before="0" w:after="0" w:line="240" w:lineRule="atLeast"/>
      <w:ind w:firstLine="0"/>
    </w:pPr>
    <w:rPr>
      <w:sz w:val="24"/>
    </w:rPr>
  </w:style>
  <w:style w:type="character" w:customStyle="1" w:styleId="HeaderorfooterTrebuchetMS">
    <w:name w:val="Header or footer + Trebuchet MS"/>
    <w:uiPriority w:val="99"/>
    <w:rsid w:val="00CE4D73"/>
    <w:rPr>
      <w:rFonts w:ascii="Trebuchet MS" w:hAnsi="Trebuchet MS" w:cs="Trebuchet MS"/>
      <w:sz w:val="20"/>
      <w:szCs w:val="20"/>
      <w:u w:val="none"/>
      <w:shd w:val="clear" w:color="auto" w:fill="FFFFFF"/>
    </w:rPr>
  </w:style>
  <w:style w:type="character" w:customStyle="1" w:styleId="Bodytext32">
    <w:name w:val="Body text (3)"/>
    <w:uiPriority w:val="99"/>
    <w:rsid w:val="00CE4D73"/>
    <w:rPr>
      <w:rFonts w:ascii="Times New Roman" w:hAnsi="Times New Roman" w:cs="Times New Roman"/>
      <w:i/>
      <w:iCs/>
      <w:sz w:val="26"/>
      <w:szCs w:val="26"/>
      <w:u w:val="single"/>
      <w:shd w:val="clear" w:color="auto" w:fill="FFFFFF"/>
    </w:rPr>
  </w:style>
  <w:style w:type="paragraph" w:customStyle="1" w:styleId="C6">
    <w:name w:val="C6"/>
    <w:basedOn w:val="Normal"/>
    <w:rsid w:val="00CE4D73"/>
    <w:pPr>
      <w:numPr>
        <w:numId w:val="17"/>
      </w:numPr>
      <w:tabs>
        <w:tab w:val="clear" w:pos="360"/>
        <w:tab w:val="left" w:pos="284"/>
      </w:tabs>
      <w:spacing w:before="0" w:after="0" w:line="240" w:lineRule="auto"/>
      <w:ind w:left="0" w:firstLine="0"/>
      <w:jc w:val="center"/>
    </w:pPr>
    <w:rPr>
      <w:rFonts w:eastAsia="Times New Roman"/>
      <w:bCs/>
      <w:sz w:val="30"/>
      <w:szCs w:val="28"/>
      <w:u w:val="single"/>
    </w:rPr>
  </w:style>
  <w:style w:type="paragraph" w:customStyle="1" w:styleId="Pl3">
    <w:name w:val="Pl3"/>
    <w:basedOn w:val="Normal"/>
    <w:rsid w:val="00CE4D73"/>
    <w:pPr>
      <w:numPr>
        <w:ilvl w:val="1"/>
        <w:numId w:val="16"/>
      </w:numPr>
      <w:tabs>
        <w:tab w:val="clear" w:pos="1077"/>
        <w:tab w:val="num" w:pos="360"/>
      </w:tabs>
      <w:spacing w:before="0" w:after="0" w:line="240" w:lineRule="auto"/>
      <w:ind w:left="360" w:hanging="360"/>
      <w:jc w:val="both"/>
    </w:pPr>
    <w:rPr>
      <w:rFonts w:eastAsia="Times New Roman"/>
      <w:bCs/>
      <w:sz w:val="28"/>
      <w:szCs w:val="28"/>
    </w:rPr>
  </w:style>
  <w:style w:type="character" w:customStyle="1" w:styleId="Heading5Char">
    <w:name w:val="Heading 5 Char"/>
    <w:aliases w:val=" Char Char,dts-heading 5 Char,H 5 Char,5 Char,Heading 5 URS Char,RSKH5 Char,h5 Char,h51 Char,op Char"/>
    <w:basedOn w:val="DefaultParagraphFont"/>
    <w:link w:val="Heading5"/>
    <w:rsid w:val="00993442"/>
    <w:rPr>
      <w:rFonts w:eastAsia="Times New Roman"/>
      <w:color w:val="000000"/>
      <w:u w:val="single" w:color="000000"/>
    </w:rPr>
  </w:style>
  <w:style w:type="table" w:customStyle="1" w:styleId="TableGrid0">
    <w:name w:val="TableGrid"/>
    <w:qFormat/>
    <w:rsid w:val="00993442"/>
    <w:pPr>
      <w:spacing w:after="0" w:line="240" w:lineRule="auto"/>
    </w:pPr>
    <w:rPr>
      <w:rFonts w:asciiTheme="minorHAnsi" w:eastAsiaTheme="minorEastAsia" w:hAnsiTheme="minorHAnsi" w:cstheme="minorBidi"/>
      <w:sz w:val="22"/>
    </w:rPr>
    <w:tblPr>
      <w:tblCellMar>
        <w:top w:w="0" w:type="dxa"/>
        <w:left w:w="0" w:type="dxa"/>
        <w:bottom w:w="0" w:type="dxa"/>
        <w:right w:w="0" w:type="dxa"/>
      </w:tblCellMar>
    </w:tblPr>
  </w:style>
  <w:style w:type="character" w:customStyle="1" w:styleId="Mention10">
    <w:name w:val="Mention1"/>
    <w:basedOn w:val="DefaultParagraphFont"/>
    <w:uiPriority w:val="99"/>
    <w:semiHidden/>
    <w:unhideWhenUsed/>
    <w:rsid w:val="000E26DA"/>
    <w:rPr>
      <w:color w:val="2B579A"/>
      <w:shd w:val="clear" w:color="auto" w:fill="E6E6E6"/>
    </w:rPr>
  </w:style>
  <w:style w:type="paragraph" w:customStyle="1" w:styleId="Style1-q">
    <w:name w:val="Style1-q"/>
    <w:basedOn w:val="Normal"/>
    <w:qFormat/>
    <w:rsid w:val="000E26DA"/>
    <w:pPr>
      <w:spacing w:before="60"/>
      <w:jc w:val="both"/>
    </w:pPr>
    <w:rPr>
      <w:rFonts w:eastAsia="Times New Roman"/>
      <w:szCs w:val="26"/>
      <w:lang w:val="fr-FR"/>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0E26DA"/>
    <w:rPr>
      <w:sz w:val="26"/>
    </w:rPr>
  </w:style>
  <w:style w:type="paragraph" w:customStyle="1" w:styleId="Style2">
    <w:name w:val="Style2"/>
    <w:basedOn w:val="Normal"/>
    <w:link w:val="Style2Char"/>
    <w:uiPriority w:val="99"/>
    <w:qFormat/>
    <w:rsid w:val="000E26DA"/>
    <w:pPr>
      <w:spacing w:before="0" w:after="0" w:line="276" w:lineRule="auto"/>
      <w:ind w:firstLine="284"/>
      <w:jc w:val="both"/>
    </w:pPr>
    <w:rPr>
      <w:rFonts w:eastAsia="Times New Roman"/>
      <w:color w:val="000000"/>
      <w:szCs w:val="26"/>
      <w:lang w:val="fr-FR"/>
    </w:rPr>
  </w:style>
  <w:style w:type="character" w:customStyle="1" w:styleId="Style2Char">
    <w:name w:val="Style2 Char"/>
    <w:link w:val="Style2"/>
    <w:uiPriority w:val="99"/>
    <w:qFormat/>
    <w:rsid w:val="000E26DA"/>
    <w:rPr>
      <w:rFonts w:eastAsia="Times New Roman"/>
      <w:color w:val="000000"/>
      <w:sz w:val="26"/>
      <w:szCs w:val="26"/>
      <w:lang w:val="fr-FR"/>
    </w:rPr>
  </w:style>
  <w:style w:type="character" w:customStyle="1" w:styleId="selectmean">
    <w:name w:val="select_mean"/>
    <w:basedOn w:val="DefaultParagraphFont"/>
    <w:rsid w:val="004A721D"/>
  </w:style>
  <w:style w:type="paragraph" w:customStyle="1" w:styleId="style1">
    <w:name w:val="style1"/>
    <w:basedOn w:val="Title"/>
    <w:link w:val="style1Char"/>
    <w:qFormat/>
    <w:rsid w:val="001465F6"/>
    <w:pPr>
      <w:spacing w:before="0" w:line="288" w:lineRule="auto"/>
      <w:jc w:val="both"/>
    </w:pPr>
    <w:rPr>
      <w:rFonts w:ascii="Times New Roman" w:hAnsi="Times New Roman"/>
      <w:i/>
      <w:color w:val="000000"/>
      <w:sz w:val="26"/>
      <w:szCs w:val="26"/>
    </w:rPr>
  </w:style>
  <w:style w:type="character" w:customStyle="1" w:styleId="style1Char">
    <w:name w:val="style1 Char"/>
    <w:link w:val="style1"/>
    <w:rsid w:val="001465F6"/>
    <w:rPr>
      <w:rFonts w:eastAsia="Times New Roman"/>
      <w:b/>
      <w:i/>
      <w:color w:val="000000"/>
      <w:sz w:val="26"/>
      <w:szCs w:val="26"/>
    </w:rPr>
  </w:style>
  <w:style w:type="paragraph" w:customStyle="1" w:styleId="11">
    <w:name w:val="1.1"/>
    <w:basedOn w:val="Normal"/>
    <w:qFormat/>
    <w:rsid w:val="001465F6"/>
    <w:pPr>
      <w:numPr>
        <w:ilvl w:val="1"/>
        <w:numId w:val="18"/>
      </w:numPr>
      <w:spacing w:before="40" w:after="40" w:line="293" w:lineRule="auto"/>
      <w:jc w:val="both"/>
    </w:pPr>
    <w:rPr>
      <w:rFonts w:eastAsia="Times New Roman"/>
      <w:b/>
      <w:bCs/>
      <w:szCs w:val="26"/>
    </w:rPr>
  </w:style>
  <w:style w:type="paragraph" w:customStyle="1" w:styleId="111">
    <w:name w:val="1.1.1"/>
    <w:basedOn w:val="11"/>
    <w:rsid w:val="001465F6"/>
    <w:pPr>
      <w:numPr>
        <w:ilvl w:val="2"/>
      </w:numPr>
    </w:pPr>
  </w:style>
  <w:style w:type="character" w:customStyle="1" w:styleId="Heading9Char">
    <w:name w:val="Heading 9 Char"/>
    <w:aliases w:val="Heading 9 Char Char Char Char1, Appen 1 Char,Annex1 Char1,App1 Char1,Appen 1 Char1"/>
    <w:basedOn w:val="DefaultParagraphFont"/>
    <w:link w:val="Heading9"/>
    <w:rsid w:val="007700E7"/>
    <w:rPr>
      <w:rFonts w:asciiTheme="majorHAnsi" w:eastAsiaTheme="majorEastAsia" w:hAnsiTheme="majorHAnsi" w:cstheme="majorBidi"/>
      <w:i/>
      <w:iCs/>
      <w:color w:val="272727" w:themeColor="text1" w:themeTint="D8"/>
      <w:sz w:val="21"/>
      <w:szCs w:val="21"/>
    </w:rPr>
  </w:style>
  <w:style w:type="paragraph" w:customStyle="1" w:styleId="I-1">
    <w:name w:val="I-1"/>
    <w:basedOn w:val="Normal"/>
    <w:rsid w:val="007700E7"/>
    <w:pPr>
      <w:spacing w:before="80" w:after="80" w:line="300" w:lineRule="auto"/>
      <w:ind w:left="1276" w:hanging="709"/>
      <w:jc w:val="both"/>
    </w:pPr>
    <w:rPr>
      <w:rFonts w:ascii=".VnTime" w:eastAsia="Times New Roman" w:hAnsi=".VnTime"/>
      <w:b/>
      <w:sz w:val="28"/>
      <w:szCs w:val="20"/>
      <w:u w:val="single"/>
    </w:rPr>
  </w:style>
  <w:style w:type="paragraph" w:customStyle="1" w:styleId="Style3">
    <w:name w:val="Style3"/>
    <w:basedOn w:val="Normal"/>
    <w:link w:val="Style3Char"/>
    <w:uiPriority w:val="99"/>
    <w:qFormat/>
    <w:rsid w:val="007700E7"/>
    <w:pPr>
      <w:spacing w:before="0" w:after="0" w:line="276" w:lineRule="auto"/>
      <w:ind w:left="284" w:firstLine="284"/>
      <w:jc w:val="both"/>
    </w:pPr>
    <w:rPr>
      <w:rFonts w:eastAsia="Times New Roman"/>
    </w:rPr>
  </w:style>
  <w:style w:type="character" w:customStyle="1" w:styleId="Style3Char">
    <w:name w:val="Style3 Char"/>
    <w:link w:val="Style3"/>
    <w:uiPriority w:val="99"/>
    <w:rsid w:val="007700E7"/>
    <w:rPr>
      <w:rFonts w:eastAsia="Times New Roman"/>
      <w:sz w:val="26"/>
    </w:rPr>
  </w:style>
  <w:style w:type="paragraph" w:customStyle="1" w:styleId="a">
    <w:name w:val="+"/>
    <w:basedOn w:val="chu"/>
    <w:rsid w:val="006F726C"/>
    <w:pPr>
      <w:ind w:firstLine="1134"/>
    </w:pPr>
    <w:rPr>
      <w:rFonts w:ascii=".VnTime" w:hAnsi=".VnTime"/>
      <w:bCs w:val="0"/>
      <w:szCs w:val="20"/>
    </w:rPr>
  </w:style>
  <w:style w:type="paragraph" w:customStyle="1" w:styleId="ch">
    <w:name w:val="ch"/>
    <w:basedOn w:val="Normal"/>
    <w:rsid w:val="006F726C"/>
    <w:pPr>
      <w:spacing w:before="80" w:after="0" w:line="288" w:lineRule="auto"/>
      <w:ind w:firstLine="0"/>
      <w:jc w:val="both"/>
    </w:pPr>
    <w:rPr>
      <w:rFonts w:eastAsia="Times New Roman"/>
      <w:bCs/>
      <w:sz w:val="28"/>
      <w:szCs w:val="28"/>
    </w:rPr>
  </w:style>
  <w:style w:type="paragraph" w:customStyle="1" w:styleId="Bullet1">
    <w:name w:val="Bullet1"/>
    <w:basedOn w:val="Normal"/>
    <w:next w:val="Normal"/>
    <w:rsid w:val="00B04E8F"/>
    <w:pPr>
      <w:numPr>
        <w:numId w:val="21"/>
      </w:numPr>
      <w:tabs>
        <w:tab w:val="clear" w:pos="720"/>
        <w:tab w:val="left" w:pos="0"/>
        <w:tab w:val="left" w:pos="567"/>
      </w:tabs>
      <w:autoSpaceDE w:val="0"/>
      <w:autoSpaceDN w:val="0"/>
      <w:adjustRightInd w:val="0"/>
      <w:spacing w:before="60" w:line="320" w:lineRule="exact"/>
      <w:ind w:left="567" w:hanging="567"/>
      <w:jc w:val="both"/>
    </w:pPr>
    <w:rPr>
      <w:rFonts w:eastAsia="Times New Roman"/>
      <w:bCs/>
      <w:sz w:val="24"/>
      <w:szCs w:val="24"/>
    </w:rPr>
  </w:style>
  <w:style w:type="character" w:customStyle="1" w:styleId="fontstyle01">
    <w:name w:val="fontstyle01"/>
    <w:basedOn w:val="DefaultParagraphFont"/>
    <w:rsid w:val="00AF7F5D"/>
    <w:rPr>
      <w:rFonts w:ascii="Times New Roman" w:hAnsi="Times New Roman" w:cs="Times New Roman" w:hint="default"/>
      <w:b w:val="0"/>
      <w:bCs w:val="0"/>
      <w:i w:val="0"/>
      <w:iCs w:val="0"/>
      <w:color w:val="000000"/>
      <w:sz w:val="28"/>
      <w:szCs w:val="28"/>
    </w:rPr>
  </w:style>
  <w:style w:type="paragraph" w:customStyle="1" w:styleId="MUCCONCAP1">
    <w:name w:val="MUC CON CAP 1"/>
    <w:basedOn w:val="Normal"/>
    <w:autoRedefine/>
    <w:rsid w:val="00626084"/>
    <w:pPr>
      <w:numPr>
        <w:numId w:val="22"/>
      </w:numPr>
      <w:tabs>
        <w:tab w:val="left" w:pos="1134"/>
      </w:tabs>
      <w:spacing w:after="120" w:line="288" w:lineRule="auto"/>
      <w:jc w:val="both"/>
    </w:pPr>
    <w:rPr>
      <w:rFonts w:eastAsia="Times New Roman"/>
      <w:bCs/>
      <w:szCs w:val="26"/>
    </w:rPr>
  </w:style>
  <w:style w:type="character" w:customStyle="1" w:styleId="Heading6Char">
    <w:name w:val="Heading 6 Char"/>
    <w:aliases w:val="Bang Char,9.1 Char,9 Char,dts-heading 6 Char,h6 Char"/>
    <w:basedOn w:val="DefaultParagraphFont"/>
    <w:link w:val="Heading6"/>
    <w:rsid w:val="00AF1390"/>
    <w:rPr>
      <w:rFonts w:asciiTheme="majorHAnsi" w:eastAsiaTheme="majorEastAsia" w:hAnsiTheme="majorHAnsi" w:cstheme="majorBidi"/>
      <w:color w:val="1F3763" w:themeColor="accent1" w:themeShade="7F"/>
      <w:sz w:val="26"/>
    </w:rPr>
  </w:style>
  <w:style w:type="paragraph" w:customStyle="1" w:styleId="CharCharCharChar">
    <w:name w:val="Char Char Char Char"/>
    <w:basedOn w:val="Normal"/>
    <w:rsid w:val="00917C62"/>
    <w:pPr>
      <w:spacing w:before="0" w:after="160" w:line="240" w:lineRule="exact"/>
      <w:ind w:firstLine="0"/>
    </w:pPr>
    <w:rPr>
      <w:rFonts w:ascii="Verdana" w:eastAsia="Times New Roman" w:hAnsi="Verdana"/>
      <w:sz w:val="20"/>
      <w:szCs w:val="20"/>
    </w:rPr>
  </w:style>
  <w:style w:type="character" w:customStyle="1" w:styleId="Heading7Char">
    <w:name w:val="Heading 7 Char"/>
    <w:aliases w:val="Note Char"/>
    <w:basedOn w:val="DefaultParagraphFont"/>
    <w:link w:val="Heading7"/>
    <w:rsid w:val="004B5DB5"/>
    <w:rPr>
      <w:rFonts w:ascii=".VnArial" w:eastAsia="Times New Roman" w:hAnsi=".VnArial"/>
      <w:b/>
      <w:snapToGrid w:val="0"/>
      <w:color w:val="000000"/>
      <w:sz w:val="20"/>
      <w:szCs w:val="20"/>
    </w:rPr>
  </w:style>
  <w:style w:type="character" w:styleId="LineNumber">
    <w:name w:val="line number"/>
    <w:basedOn w:val="DefaultParagraphFont"/>
    <w:uiPriority w:val="99"/>
    <w:semiHidden/>
    <w:unhideWhenUsed/>
    <w:rsid w:val="004B5DB5"/>
  </w:style>
  <w:style w:type="character" w:styleId="PlaceholderText">
    <w:name w:val="Placeholder Text"/>
    <w:uiPriority w:val="99"/>
    <w:semiHidden/>
    <w:rsid w:val="004B5DB5"/>
    <w:rPr>
      <w:color w:val="808080"/>
    </w:rPr>
  </w:style>
  <w:style w:type="character" w:customStyle="1" w:styleId="Heading3Char1">
    <w:name w:val="Heading 3 Char1"/>
    <w:aliases w:val="muc nho Char,Section Header3 Char,Sub-Clause Paragraph Char Char,Sub-Clause Paragraph Char1,Heading 3 Char Char,Heading 5 Char1 Char,3 Char1,Bu Char,C Heading Char1,CT Char1,Half Space Char1,LetHead3 Char1,Minor Char1,MisHead3 Char1"/>
    <w:uiPriority w:val="99"/>
    <w:rsid w:val="004B5DB5"/>
    <w:rPr>
      <w:rFonts w:ascii="Times New Roman" w:hAnsi="Times New Roman"/>
      <w:b/>
      <w:bCs/>
      <w:i/>
      <w:sz w:val="26"/>
      <w:szCs w:val="26"/>
    </w:rPr>
  </w:style>
  <w:style w:type="character" w:customStyle="1" w:styleId="apple-converted-space">
    <w:name w:val="apple-converted-space"/>
    <w:rsid w:val="004B5DB5"/>
  </w:style>
  <w:style w:type="character" w:customStyle="1" w:styleId="Normal1">
    <w:name w:val="Normal1"/>
    <w:rsid w:val="004B5DB5"/>
  </w:style>
  <w:style w:type="paragraph" w:customStyle="1" w:styleId="Char">
    <w:name w:val="Char"/>
    <w:basedOn w:val="Normal"/>
    <w:next w:val="Normal"/>
    <w:rsid w:val="004B5DB5"/>
    <w:pPr>
      <w:spacing w:before="0" w:after="160" w:line="240" w:lineRule="exact"/>
      <w:ind w:firstLine="0"/>
      <w:jc w:val="both"/>
    </w:pPr>
    <w:rPr>
      <w:rFonts w:ascii="Arial" w:eastAsia="Times New Roman"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4B5DB5"/>
    <w:pPr>
      <w:keepNext w:val="0"/>
      <w:keepLines w:val="0"/>
      <w:autoSpaceDE w:val="0"/>
      <w:autoSpaceDN w:val="0"/>
      <w:adjustRightInd w:val="0"/>
      <w:spacing w:before="120"/>
      <w:jc w:val="both"/>
    </w:pPr>
    <w:rPr>
      <w:bCs w:val="0"/>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4B5DB5"/>
    <w:rPr>
      <w:rFonts w:eastAsia="Times New Roman"/>
      <w:b/>
      <w:i/>
      <w:iCs/>
      <w:sz w:val="28"/>
      <w:szCs w:val="24"/>
    </w:rPr>
  </w:style>
  <w:style w:type="character" w:customStyle="1" w:styleId="Heading1Char1">
    <w:name w:val="Heading 1 Char1"/>
    <w:aliases w:val="Prophead level 1 Char,Prophead 1 Char,Header 1 Char,Document Header1 Char,BVI Char,RepHead1 Char Char Char,RepHead1 Char Char1,RepHead1 Char1,H1 Char2,Prophead level 1 Char2,Prophead 1 Char2,Header 1 Char2,Document Header1 Char2,1 Char1"/>
    <w:uiPriority w:val="99"/>
    <w:rsid w:val="004B5DB5"/>
    <w:rPr>
      <w:rFonts w:ascii="Times New Roman" w:hAnsi="Times New Roman"/>
      <w:b/>
      <w:snapToGrid w:val="0"/>
      <w:w w:val="95"/>
      <w:sz w:val="28"/>
      <w:lang w:val="it-IT"/>
    </w:rPr>
  </w:style>
  <w:style w:type="character" w:customStyle="1" w:styleId="Heading5Char1">
    <w:name w:val="Heading 5 Char1"/>
    <w:aliases w:val="Heading 5 Char Char"/>
    <w:rsid w:val="004B5DB5"/>
    <w:rPr>
      <w:rFonts w:ascii=".VnArial" w:hAnsi=".VnArial"/>
      <w:b/>
      <w:snapToGrid w:val="0"/>
      <w:color w:val="000000"/>
      <w:sz w:val="16"/>
    </w:rPr>
  </w:style>
  <w:style w:type="paragraph" w:styleId="DocumentMap">
    <w:name w:val="Document Map"/>
    <w:basedOn w:val="Normal"/>
    <w:link w:val="DocumentMapChar"/>
    <w:rsid w:val="004B5DB5"/>
    <w:pPr>
      <w:shd w:val="clear" w:color="auto" w:fill="000080"/>
      <w:spacing w:before="0" w:after="0" w:line="240" w:lineRule="auto"/>
      <w:ind w:firstLine="0"/>
      <w:jc w:val="both"/>
    </w:pPr>
    <w:rPr>
      <w:rFonts w:ascii="Tahoma" w:eastAsia="Times New Roman" w:hAnsi="Tahoma"/>
      <w:sz w:val="28"/>
      <w:szCs w:val="20"/>
    </w:rPr>
  </w:style>
  <w:style w:type="character" w:customStyle="1" w:styleId="DocumentMapChar">
    <w:name w:val="Document Map Char"/>
    <w:basedOn w:val="DefaultParagraphFont"/>
    <w:link w:val="DocumentMap"/>
    <w:rsid w:val="004B5DB5"/>
    <w:rPr>
      <w:rFonts w:ascii="Tahoma" w:eastAsia="Times New Roman" w:hAnsi="Tahoma"/>
      <w:sz w:val="28"/>
      <w:szCs w:val="20"/>
      <w:shd w:val="clear" w:color="auto" w:fill="000080"/>
    </w:rPr>
  </w:style>
  <w:style w:type="character" w:customStyle="1" w:styleId="BodyText2Char2">
    <w:name w:val="Body Text 2 Char2"/>
    <w:rsid w:val="004B5DB5"/>
    <w:rPr>
      <w:rFonts w:ascii="Times New Roman" w:hAnsi="Times New Roman"/>
      <w:b/>
      <w:sz w:val="24"/>
    </w:rPr>
  </w:style>
  <w:style w:type="paragraph" w:styleId="BlockText">
    <w:name w:val="Block Text"/>
    <w:basedOn w:val="Normal"/>
    <w:rsid w:val="004B5DB5"/>
    <w:pPr>
      <w:spacing w:before="0" w:after="120" w:line="240" w:lineRule="auto"/>
      <w:ind w:left="680" w:right="-6" w:firstLine="0"/>
      <w:jc w:val="both"/>
    </w:pPr>
    <w:rPr>
      <w:rFonts w:eastAsia="Times New Roman"/>
      <w:sz w:val="24"/>
      <w:szCs w:val="20"/>
    </w:rPr>
  </w:style>
  <w:style w:type="paragraph" w:styleId="CommentText">
    <w:name w:val="annotation text"/>
    <w:basedOn w:val="Normal"/>
    <w:link w:val="CommentTextChar"/>
    <w:rsid w:val="004B5DB5"/>
    <w:pPr>
      <w:spacing w:before="0" w:after="0" w:line="240" w:lineRule="auto"/>
      <w:ind w:firstLine="0"/>
      <w:jc w:val="both"/>
    </w:pPr>
    <w:rPr>
      <w:rFonts w:ascii=".VnTime" w:eastAsia="Times New Roman" w:hAnsi=".VnTime"/>
      <w:sz w:val="20"/>
      <w:szCs w:val="20"/>
    </w:rPr>
  </w:style>
  <w:style w:type="character" w:customStyle="1" w:styleId="CommentTextChar">
    <w:name w:val="Comment Text Char"/>
    <w:basedOn w:val="DefaultParagraphFont"/>
    <w:link w:val="CommentText"/>
    <w:rsid w:val="004B5DB5"/>
    <w:rPr>
      <w:rFonts w:ascii=".VnTime" w:eastAsia="Times New Roman" w:hAnsi=".VnTime"/>
      <w:sz w:val="20"/>
      <w:szCs w:val="20"/>
    </w:rPr>
  </w:style>
  <w:style w:type="paragraph" w:customStyle="1" w:styleId="keepn">
    <w:name w:val="keepn"/>
    <w:rsid w:val="004B5DB5"/>
    <w:pPr>
      <w:widowControl w:val="0"/>
      <w:spacing w:after="0" w:line="276" w:lineRule="auto"/>
      <w:jc w:val="center"/>
    </w:pPr>
    <w:rPr>
      <w:rFonts w:ascii=".VnTime" w:eastAsia="Times New Roman" w:hAnsi=".VnTime"/>
      <w:szCs w:val="20"/>
    </w:rPr>
  </w:style>
  <w:style w:type="paragraph" w:customStyle="1" w:styleId="Style5">
    <w:name w:val="Style5"/>
    <w:basedOn w:val="Normal"/>
    <w:uiPriority w:val="99"/>
    <w:rsid w:val="004B5DB5"/>
    <w:pPr>
      <w:spacing w:after="120" w:line="240" w:lineRule="auto"/>
      <w:ind w:firstLine="0"/>
      <w:jc w:val="both"/>
    </w:pPr>
    <w:rPr>
      <w:rFonts w:ascii=".VnTime" w:eastAsia="Times New Roman" w:hAnsi=".VnTime"/>
      <w:b/>
      <w:sz w:val="28"/>
      <w:szCs w:val="24"/>
      <w:lang w:val="en-GB"/>
    </w:rPr>
  </w:style>
  <w:style w:type="paragraph" w:customStyle="1" w:styleId="Style10">
    <w:name w:val="Style1"/>
    <w:basedOn w:val="Normal"/>
    <w:link w:val="Style1Char0"/>
    <w:rsid w:val="004B5DB5"/>
    <w:pPr>
      <w:spacing w:after="120" w:line="240" w:lineRule="auto"/>
      <w:ind w:firstLine="0"/>
      <w:jc w:val="center"/>
    </w:pPr>
    <w:rPr>
      <w:rFonts w:ascii=".VnTimeH" w:eastAsia="Times New Roman" w:hAnsi=".VnTimeH"/>
      <w:sz w:val="28"/>
      <w:szCs w:val="24"/>
      <w:lang w:val="en-GB"/>
    </w:rPr>
  </w:style>
  <w:style w:type="paragraph" w:customStyle="1" w:styleId="jj3">
    <w:name w:val="jj3"/>
    <w:basedOn w:val="Normal"/>
    <w:rsid w:val="004B5DB5"/>
    <w:pPr>
      <w:spacing w:after="120" w:line="240" w:lineRule="auto"/>
      <w:ind w:firstLine="0"/>
      <w:jc w:val="both"/>
    </w:pPr>
    <w:rPr>
      <w:rFonts w:eastAsia="Times New Roman"/>
      <w:b/>
      <w:sz w:val="24"/>
      <w:szCs w:val="20"/>
    </w:rPr>
  </w:style>
  <w:style w:type="paragraph" w:styleId="ListBullet2">
    <w:name w:val="List Bullet 2"/>
    <w:basedOn w:val="Normal"/>
    <w:autoRedefine/>
    <w:uiPriority w:val="99"/>
    <w:rsid w:val="004B5DB5"/>
    <w:pPr>
      <w:widowControl w:val="0"/>
      <w:spacing w:before="40" w:after="0" w:line="252" w:lineRule="auto"/>
      <w:ind w:firstLine="437"/>
      <w:jc w:val="both"/>
    </w:pPr>
    <w:rPr>
      <w:rFonts w:eastAsia="Times New Roman"/>
      <w:spacing w:val="-4"/>
      <w:szCs w:val="26"/>
    </w:rPr>
  </w:style>
  <w:style w:type="paragraph" w:customStyle="1" w:styleId="CharCharCharChar0">
    <w:name w:val="Char Char Char Char"/>
    <w:basedOn w:val="Normal"/>
    <w:rsid w:val="004B5DB5"/>
    <w:pPr>
      <w:pageBreakBefore/>
      <w:spacing w:before="100" w:beforeAutospacing="1" w:after="100" w:afterAutospacing="1" w:line="240" w:lineRule="auto"/>
      <w:ind w:firstLine="0"/>
      <w:jc w:val="both"/>
    </w:pPr>
    <w:rPr>
      <w:rFonts w:ascii="Tahoma" w:eastAsia="Times New Roman" w:hAnsi="Tahoma"/>
      <w:sz w:val="20"/>
      <w:szCs w:val="20"/>
    </w:rPr>
  </w:style>
  <w:style w:type="paragraph" w:customStyle="1" w:styleId="chuong">
    <w:name w:val="chuong"/>
    <w:basedOn w:val="Normal"/>
    <w:rsid w:val="004B5DB5"/>
    <w:pPr>
      <w:spacing w:before="0" w:after="0" w:line="300" w:lineRule="auto"/>
      <w:ind w:firstLine="567"/>
      <w:jc w:val="center"/>
    </w:pPr>
    <w:rPr>
      <w:rFonts w:ascii=".VnTime" w:eastAsia="Times New Roman" w:hAnsi=".VnTime"/>
      <w:b/>
      <w:sz w:val="28"/>
      <w:szCs w:val="20"/>
    </w:rPr>
  </w:style>
  <w:style w:type="paragraph" w:customStyle="1" w:styleId="10">
    <w:name w:val="1"/>
    <w:basedOn w:val="Normal"/>
    <w:rsid w:val="004B5DB5"/>
    <w:pPr>
      <w:spacing w:before="80" w:after="120" w:line="288" w:lineRule="auto"/>
      <w:ind w:firstLine="0"/>
      <w:jc w:val="both"/>
    </w:pPr>
    <w:rPr>
      <w:rFonts w:ascii=".VnTime" w:eastAsia="Times New Roman" w:hAnsi=".VnTime"/>
      <w:b/>
      <w:bCs/>
      <w:szCs w:val="20"/>
      <w:u w:val="single"/>
    </w:rPr>
  </w:style>
  <w:style w:type="paragraph" w:customStyle="1" w:styleId="ph111">
    <w:name w:val="ph 1.1.1"/>
    <w:basedOn w:val="Normal"/>
    <w:qFormat/>
    <w:rsid w:val="004B5DB5"/>
    <w:pPr>
      <w:widowControl w:val="0"/>
      <w:tabs>
        <w:tab w:val="left" w:pos="567"/>
      </w:tabs>
      <w:spacing w:before="0" w:after="0" w:line="240" w:lineRule="auto"/>
      <w:ind w:firstLine="0"/>
      <w:jc w:val="both"/>
    </w:pPr>
    <w:rPr>
      <w:rFonts w:eastAsia="Times New Roman"/>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4B5DB5"/>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4B5DB5"/>
    <w:pPr>
      <w:autoSpaceDE w:val="0"/>
      <w:autoSpaceDN w:val="0"/>
      <w:adjustRightInd w:val="0"/>
      <w:spacing w:after="160" w:line="240" w:lineRule="exact"/>
      <w:ind w:firstLine="0"/>
      <w:jc w:val="both"/>
    </w:pPr>
    <w:rPr>
      <w:rFonts w:ascii="Verdana" w:eastAsia="Times New Roman" w:hAnsi="Verdana"/>
      <w:sz w:val="20"/>
      <w:szCs w:val="20"/>
    </w:rPr>
  </w:style>
  <w:style w:type="paragraph" w:customStyle="1" w:styleId="doan">
    <w:name w:val="doan"/>
    <w:basedOn w:val="Normal"/>
    <w:rsid w:val="004B5DB5"/>
    <w:pPr>
      <w:spacing w:before="26" w:after="26" w:line="288" w:lineRule="auto"/>
      <w:ind w:firstLine="567"/>
      <w:jc w:val="both"/>
    </w:pPr>
    <w:rPr>
      <w:rFonts w:ascii=".VnTime" w:eastAsia="Times New Roman" w:hAnsi=".VnTime"/>
      <w:sz w:val="28"/>
      <w:szCs w:val="20"/>
    </w:rPr>
  </w:style>
  <w:style w:type="paragraph" w:styleId="Subtitle">
    <w:name w:val="Subtitle"/>
    <w:basedOn w:val="Normal"/>
    <w:link w:val="SubtitleChar"/>
    <w:qFormat/>
    <w:rsid w:val="004B5DB5"/>
    <w:pPr>
      <w:spacing w:after="0" w:line="240" w:lineRule="auto"/>
      <w:ind w:firstLine="0"/>
      <w:jc w:val="center"/>
    </w:pPr>
    <w:rPr>
      <w:rFonts w:ascii=".VnAvantH" w:eastAsia="Times New Roman" w:hAnsi=".VnAvantH"/>
      <w:b/>
      <w:sz w:val="28"/>
      <w:szCs w:val="20"/>
    </w:rPr>
  </w:style>
  <w:style w:type="character" w:customStyle="1" w:styleId="SubtitleChar">
    <w:name w:val="Subtitle Char"/>
    <w:basedOn w:val="DefaultParagraphFont"/>
    <w:link w:val="Subtitle"/>
    <w:rsid w:val="004B5DB5"/>
    <w:rPr>
      <w:rFonts w:ascii=".VnAvantH" w:eastAsia="Times New Roman" w:hAnsi=".VnAvantH"/>
      <w:b/>
      <w:sz w:val="28"/>
      <w:szCs w:val="20"/>
    </w:rPr>
  </w:style>
  <w:style w:type="paragraph" w:styleId="Caption">
    <w:name w:val="caption"/>
    <w:aliases w:val=" Char1,Caption-tables,Char1,Figure reference,Tab_Überschrift,Tabellen,Table legend,~Caption"/>
    <w:basedOn w:val="Normal"/>
    <w:next w:val="Normal"/>
    <w:link w:val="CaptionChar"/>
    <w:qFormat/>
    <w:rsid w:val="004B5DB5"/>
    <w:pPr>
      <w:tabs>
        <w:tab w:val="left" w:pos="2694"/>
        <w:tab w:val="left" w:pos="2977"/>
      </w:tabs>
      <w:spacing w:before="0" w:after="0" w:line="0" w:lineRule="atLeast"/>
      <w:ind w:firstLine="0"/>
      <w:jc w:val="center"/>
    </w:pPr>
    <w:rPr>
      <w:rFonts w:ascii=".VnTimeH" w:eastAsia="Times New Roman" w:hAnsi=".VnTimeH"/>
      <w:b/>
      <w:sz w:val="28"/>
      <w:szCs w:val="20"/>
    </w:rPr>
  </w:style>
  <w:style w:type="paragraph" w:customStyle="1" w:styleId="StyleStyleStyleHeading2CharChar13ptCharCharTimesNew">
    <w:name w:val="Style Style Style Heading 2 Char Char + 13 pt Char Char + Times New..."/>
    <w:basedOn w:val="Normal"/>
    <w:rsid w:val="004B5DB5"/>
    <w:pPr>
      <w:keepNext/>
      <w:numPr>
        <w:ilvl w:val="2"/>
        <w:numId w:val="24"/>
      </w:numPr>
      <w:spacing w:before="240" w:line="240" w:lineRule="auto"/>
      <w:jc w:val="both"/>
      <w:outlineLvl w:val="2"/>
    </w:pPr>
    <w:rPr>
      <w:rFonts w:ascii="Times New Roman Bold" w:eastAsia="Times New Roman" w:hAnsi="Times New Roman Bold" w:cs="Arial"/>
      <w:b/>
      <w:bCs/>
      <w:sz w:val="24"/>
      <w:szCs w:val="24"/>
    </w:rPr>
  </w:style>
  <w:style w:type="character" w:customStyle="1" w:styleId="StyleHeading2CharChar12ptCharCharCharCharCharChar">
    <w:name w:val="Style Heading 2 Char Char + 12 pt Char Char Char Char Char Char"/>
    <w:rsid w:val="004B5DB5"/>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4B5DB5"/>
    <w:pPr>
      <w:spacing w:before="60" w:line="400" w:lineRule="exact"/>
      <w:ind w:firstLine="0"/>
      <w:jc w:val="both"/>
    </w:pPr>
    <w:rPr>
      <w:rFonts w:eastAsia=".VnTime"/>
      <w:szCs w:val="26"/>
      <w:lang w:val="vi-VN"/>
    </w:rPr>
  </w:style>
  <w:style w:type="character" w:customStyle="1" w:styleId="StyleStyleHeading2CharChar12ptCharCharCharCharCharCh">
    <w:name w:val="Style Style Heading 2 Char Char + 12 pt Char Char Char Char Char Ch..."/>
    <w:rsid w:val="004B5DB5"/>
    <w:rPr>
      <w:rFonts w:ascii="Times New Roman" w:hAnsi="Times New Roman" w:cs="Arial"/>
      <w:b/>
      <w:bCs/>
      <w:i/>
      <w:iCs/>
      <w:sz w:val="26"/>
      <w:szCs w:val="26"/>
      <w:lang w:val="en-US" w:eastAsia="en-US" w:bidi="ar-SA"/>
    </w:rPr>
  </w:style>
  <w:style w:type="paragraph" w:customStyle="1" w:styleId="Char2">
    <w:name w:val="Char2"/>
    <w:basedOn w:val="Normal"/>
    <w:semiHidden/>
    <w:rsid w:val="004B5DB5"/>
    <w:pPr>
      <w:autoSpaceDE w:val="0"/>
      <w:autoSpaceDN w:val="0"/>
      <w:adjustRightInd w:val="0"/>
      <w:spacing w:after="160" w:line="240" w:lineRule="exact"/>
      <w:ind w:firstLine="0"/>
      <w:jc w:val="both"/>
    </w:pPr>
    <w:rPr>
      <w:rFonts w:ascii="Verdana" w:eastAsia="Times New Roman" w:hAnsi="Verdana"/>
      <w:sz w:val="20"/>
      <w:szCs w:val="20"/>
    </w:rPr>
  </w:style>
  <w:style w:type="paragraph" w:styleId="ListBullet">
    <w:name w:val="List Bullet"/>
    <w:basedOn w:val="Normal"/>
    <w:link w:val="ListBulletChar"/>
    <w:uiPriority w:val="99"/>
    <w:rsid w:val="004B5DB5"/>
    <w:pPr>
      <w:numPr>
        <w:numId w:val="25"/>
      </w:numPr>
      <w:spacing w:before="0" w:after="0" w:line="240" w:lineRule="auto"/>
      <w:contextualSpacing/>
      <w:jc w:val="both"/>
    </w:pPr>
    <w:rPr>
      <w:rFonts w:ascii=".VnTime" w:eastAsia="Times New Roman" w:hAnsi=".VnTime"/>
      <w:sz w:val="28"/>
      <w:szCs w:val="20"/>
    </w:rPr>
  </w:style>
  <w:style w:type="character" w:customStyle="1" w:styleId="plainlinks">
    <w:name w:val="plainlinks"/>
    <w:rsid w:val="004B5DB5"/>
  </w:style>
  <w:style w:type="character" w:customStyle="1" w:styleId="latitude">
    <w:name w:val="latitude"/>
    <w:rsid w:val="004B5DB5"/>
  </w:style>
  <w:style w:type="character" w:customStyle="1" w:styleId="longitude">
    <w:name w:val="longitude"/>
    <w:rsid w:val="004B5DB5"/>
  </w:style>
  <w:style w:type="paragraph" w:customStyle="1" w:styleId="s">
    <w:name w:val="s"/>
    <w:basedOn w:val="Normal"/>
    <w:rsid w:val="004B5DB5"/>
    <w:pPr>
      <w:spacing w:before="60" w:line="340" w:lineRule="exact"/>
      <w:ind w:firstLine="0"/>
      <w:jc w:val="both"/>
    </w:pPr>
    <w:rPr>
      <w:rFonts w:ascii=".VnTime" w:eastAsia="Times New Roman" w:hAnsi=".VnTime"/>
      <w:sz w:val="28"/>
      <w:szCs w:val="20"/>
    </w:rPr>
  </w:style>
  <w:style w:type="paragraph" w:customStyle="1" w:styleId="II">
    <w:name w:val="II."/>
    <w:basedOn w:val="Normal"/>
    <w:autoRedefine/>
    <w:rsid w:val="004B5DB5"/>
    <w:pPr>
      <w:spacing w:before="0" w:after="0" w:line="340" w:lineRule="atLeast"/>
      <w:ind w:firstLine="0"/>
      <w:jc w:val="both"/>
    </w:pPr>
    <w:rPr>
      <w:rFonts w:eastAsia="Times New Roman"/>
      <w:b/>
      <w:szCs w:val="24"/>
    </w:rPr>
  </w:style>
  <w:style w:type="paragraph" w:customStyle="1" w:styleId="hoathi1">
    <w:name w:val="hoa thi 1"/>
    <w:basedOn w:val="Normal"/>
    <w:next w:val="Normal"/>
    <w:rsid w:val="004B5DB5"/>
    <w:pPr>
      <w:spacing w:before="60" w:after="0" w:line="240" w:lineRule="auto"/>
      <w:ind w:firstLine="0"/>
      <w:jc w:val="both"/>
    </w:pPr>
    <w:rPr>
      <w:rFonts w:eastAsia="Times New Roman"/>
      <w:color w:val="000000"/>
      <w:szCs w:val="26"/>
    </w:rPr>
  </w:style>
  <w:style w:type="paragraph" w:customStyle="1" w:styleId="C3">
    <w:name w:val="C3"/>
    <w:basedOn w:val="Normal"/>
    <w:rsid w:val="004B5DB5"/>
    <w:pPr>
      <w:spacing w:before="0" w:after="0" w:line="240" w:lineRule="auto"/>
      <w:ind w:firstLine="0"/>
      <w:jc w:val="center"/>
    </w:pPr>
    <w:rPr>
      <w:rFonts w:eastAsia="Times New Roman"/>
      <w:bCs/>
      <w:sz w:val="30"/>
      <w:szCs w:val="28"/>
      <w:u w:val="single"/>
    </w:rPr>
  </w:style>
  <w:style w:type="paragraph" w:customStyle="1" w:styleId="C33">
    <w:name w:val="C33"/>
    <w:basedOn w:val="Normal"/>
    <w:rsid w:val="004B5DB5"/>
    <w:pPr>
      <w:numPr>
        <w:numId w:val="6"/>
      </w:numPr>
      <w:spacing w:before="0" w:after="0" w:line="240" w:lineRule="auto"/>
      <w:jc w:val="both"/>
    </w:pPr>
    <w:rPr>
      <w:rFonts w:eastAsia="Times New Roman"/>
      <w:b/>
      <w:bCs/>
      <w:i/>
      <w:sz w:val="28"/>
      <w:szCs w:val="28"/>
      <w:u w:val="single"/>
    </w:rPr>
  </w:style>
  <w:style w:type="paragraph" w:customStyle="1" w:styleId="C22">
    <w:name w:val="C22"/>
    <w:basedOn w:val="Normal"/>
    <w:rsid w:val="004B5DB5"/>
    <w:pPr>
      <w:numPr>
        <w:numId w:val="26"/>
      </w:numPr>
      <w:spacing w:before="0" w:after="0" w:line="240" w:lineRule="auto"/>
      <w:ind w:right="-199"/>
      <w:jc w:val="both"/>
    </w:pPr>
    <w:rPr>
      <w:rFonts w:eastAsia="Times New Roman"/>
      <w:b/>
      <w:i/>
      <w:sz w:val="28"/>
      <w:szCs w:val="28"/>
      <w:u w:val="single"/>
    </w:rPr>
  </w:style>
  <w:style w:type="paragraph" w:styleId="NormalIndent">
    <w:name w:val="Normal Indent"/>
    <w:basedOn w:val="Normal"/>
    <w:uiPriority w:val="99"/>
    <w:rsid w:val="004B5DB5"/>
    <w:pPr>
      <w:spacing w:before="0" w:after="0" w:line="240" w:lineRule="auto"/>
      <w:ind w:left="708" w:right="-199" w:firstLine="0"/>
      <w:jc w:val="both"/>
    </w:pPr>
    <w:rPr>
      <w:rFonts w:ascii="Arial" w:eastAsia="Times New Roman" w:hAnsi="Arial"/>
      <w:bCs/>
      <w:sz w:val="18"/>
      <w:szCs w:val="20"/>
      <w:lang w:val="fr-FR"/>
    </w:rPr>
  </w:style>
  <w:style w:type="paragraph" w:customStyle="1" w:styleId="C1">
    <w:name w:val="C1"/>
    <w:basedOn w:val="Normal"/>
    <w:rsid w:val="004B5DB5"/>
    <w:pPr>
      <w:spacing w:before="0" w:after="0" w:line="240" w:lineRule="auto"/>
      <w:ind w:right="-199" w:firstLine="0"/>
      <w:jc w:val="center"/>
    </w:pPr>
    <w:rPr>
      <w:rFonts w:eastAsia="Times New Roman"/>
      <w:sz w:val="30"/>
      <w:szCs w:val="28"/>
      <w:u w:val="single"/>
    </w:rPr>
  </w:style>
  <w:style w:type="paragraph" w:customStyle="1" w:styleId="C11">
    <w:name w:val="C11"/>
    <w:basedOn w:val="Normal"/>
    <w:rsid w:val="004B5DB5"/>
    <w:pPr>
      <w:numPr>
        <w:numId w:val="2"/>
      </w:numPr>
      <w:spacing w:before="0" w:after="0" w:line="240" w:lineRule="auto"/>
      <w:ind w:right="-199"/>
      <w:jc w:val="both"/>
    </w:pPr>
    <w:rPr>
      <w:rFonts w:eastAsia="Times New Roman"/>
      <w:b/>
      <w:i/>
      <w:sz w:val="28"/>
      <w:szCs w:val="28"/>
      <w:u w:val="single"/>
    </w:rPr>
  </w:style>
  <w:style w:type="paragraph" w:customStyle="1" w:styleId="C12">
    <w:name w:val="C12"/>
    <w:basedOn w:val="Normal"/>
    <w:rsid w:val="004B5DB5"/>
    <w:pPr>
      <w:tabs>
        <w:tab w:val="num" w:pos="1260"/>
      </w:tabs>
      <w:spacing w:before="0" w:after="0" w:line="240" w:lineRule="auto"/>
      <w:ind w:left="1260" w:right="-199" w:hanging="360"/>
      <w:jc w:val="both"/>
    </w:pPr>
    <w:rPr>
      <w:rFonts w:eastAsia="Times New Roman"/>
      <w:b/>
      <w:i/>
      <w:sz w:val="28"/>
      <w:szCs w:val="28"/>
      <w:u w:val="single"/>
    </w:rPr>
  </w:style>
  <w:style w:type="paragraph" w:customStyle="1" w:styleId="C13">
    <w:name w:val="C13"/>
    <w:basedOn w:val="Normal"/>
    <w:rsid w:val="004B5DB5"/>
    <w:pPr>
      <w:numPr>
        <w:numId w:val="10"/>
      </w:numPr>
      <w:spacing w:before="0" w:after="0" w:line="240" w:lineRule="auto"/>
      <w:ind w:right="-199"/>
      <w:jc w:val="both"/>
    </w:pPr>
    <w:rPr>
      <w:rFonts w:eastAsia="Times New Roman"/>
      <w:b/>
      <w:i/>
      <w:sz w:val="28"/>
      <w:szCs w:val="28"/>
      <w:u w:val="single"/>
    </w:rPr>
  </w:style>
  <w:style w:type="paragraph" w:customStyle="1" w:styleId="C2">
    <w:name w:val="C2"/>
    <w:basedOn w:val="Normal"/>
    <w:rsid w:val="004B5DB5"/>
    <w:pPr>
      <w:spacing w:before="0" w:after="0" w:line="240" w:lineRule="auto"/>
      <w:ind w:right="-199" w:firstLine="0"/>
      <w:jc w:val="center"/>
    </w:pPr>
    <w:rPr>
      <w:rFonts w:eastAsia="Times New Roman"/>
      <w:sz w:val="30"/>
      <w:szCs w:val="28"/>
    </w:rPr>
  </w:style>
  <w:style w:type="paragraph" w:customStyle="1" w:styleId="C21">
    <w:name w:val="C21"/>
    <w:basedOn w:val="Normal"/>
    <w:rsid w:val="004B5DB5"/>
    <w:pPr>
      <w:numPr>
        <w:numId w:val="3"/>
      </w:numPr>
      <w:spacing w:before="0" w:after="0" w:line="240" w:lineRule="auto"/>
      <w:ind w:right="-199"/>
      <w:jc w:val="both"/>
    </w:pPr>
    <w:rPr>
      <w:rFonts w:eastAsia="Times New Roman"/>
      <w:b/>
      <w:i/>
      <w:sz w:val="28"/>
      <w:szCs w:val="28"/>
      <w:u w:val="single"/>
    </w:rPr>
  </w:style>
  <w:style w:type="paragraph" w:customStyle="1" w:styleId="C31">
    <w:name w:val="C31"/>
    <w:basedOn w:val="Normal"/>
    <w:rsid w:val="004B5DB5"/>
    <w:pPr>
      <w:numPr>
        <w:numId w:val="11"/>
      </w:numPr>
      <w:spacing w:before="0" w:after="0" w:line="240" w:lineRule="auto"/>
      <w:ind w:right="-199"/>
      <w:jc w:val="both"/>
    </w:pPr>
    <w:rPr>
      <w:rFonts w:eastAsia="Times New Roman"/>
      <w:b/>
      <w:i/>
      <w:sz w:val="28"/>
      <w:szCs w:val="28"/>
      <w:u w:val="single"/>
    </w:rPr>
  </w:style>
  <w:style w:type="paragraph" w:customStyle="1" w:styleId="C32">
    <w:name w:val="C32"/>
    <w:basedOn w:val="Normal"/>
    <w:rsid w:val="004B5DB5"/>
    <w:pPr>
      <w:numPr>
        <w:numId w:val="4"/>
      </w:numPr>
      <w:spacing w:before="0" w:after="0" w:line="240" w:lineRule="auto"/>
      <w:ind w:right="-199"/>
      <w:jc w:val="both"/>
    </w:pPr>
    <w:rPr>
      <w:rFonts w:eastAsia="Times New Roman"/>
      <w:b/>
      <w:i/>
      <w:sz w:val="28"/>
      <w:szCs w:val="28"/>
      <w:u w:val="single"/>
    </w:rPr>
  </w:style>
  <w:style w:type="paragraph" w:customStyle="1" w:styleId="C34">
    <w:name w:val="C34"/>
    <w:basedOn w:val="Normal"/>
    <w:rsid w:val="004B5DB5"/>
    <w:pPr>
      <w:spacing w:before="0" w:after="0" w:line="240" w:lineRule="auto"/>
      <w:ind w:left="720" w:right="-199" w:hanging="360"/>
      <w:jc w:val="both"/>
    </w:pPr>
    <w:rPr>
      <w:rFonts w:eastAsia="Times New Roman"/>
      <w:b/>
      <w:i/>
      <w:sz w:val="28"/>
      <w:szCs w:val="28"/>
      <w:u w:val="single"/>
    </w:rPr>
  </w:style>
  <w:style w:type="paragraph" w:customStyle="1" w:styleId="C35">
    <w:name w:val="C35"/>
    <w:basedOn w:val="Normal"/>
    <w:rsid w:val="004B5DB5"/>
    <w:pPr>
      <w:spacing w:before="0" w:after="0" w:line="240" w:lineRule="auto"/>
      <w:ind w:left="720" w:right="-199" w:hanging="360"/>
      <w:jc w:val="both"/>
    </w:pPr>
    <w:rPr>
      <w:rFonts w:eastAsia="Times New Roman"/>
      <w:b/>
      <w:i/>
      <w:sz w:val="28"/>
      <w:szCs w:val="28"/>
      <w:u w:val="single"/>
    </w:rPr>
  </w:style>
  <w:style w:type="paragraph" w:customStyle="1" w:styleId="C36">
    <w:name w:val="C36"/>
    <w:basedOn w:val="Normal"/>
    <w:rsid w:val="004B5DB5"/>
    <w:pPr>
      <w:spacing w:before="0" w:after="0" w:line="240" w:lineRule="auto"/>
      <w:ind w:left="720" w:right="-199" w:hanging="360"/>
      <w:jc w:val="both"/>
    </w:pPr>
    <w:rPr>
      <w:rFonts w:eastAsia="Times New Roman"/>
      <w:b/>
      <w:i/>
      <w:sz w:val="28"/>
      <w:szCs w:val="28"/>
      <w:u w:val="single"/>
    </w:rPr>
  </w:style>
  <w:style w:type="paragraph" w:customStyle="1" w:styleId="C14">
    <w:name w:val="C14"/>
    <w:basedOn w:val="Normal"/>
    <w:rsid w:val="004B5DB5"/>
    <w:pPr>
      <w:numPr>
        <w:numId w:val="15"/>
      </w:numPr>
      <w:spacing w:before="0" w:after="0" w:line="240" w:lineRule="auto"/>
      <w:ind w:right="-199"/>
      <w:jc w:val="both"/>
    </w:pPr>
    <w:rPr>
      <w:rFonts w:eastAsia="Times New Roman"/>
      <w:b/>
      <w:i/>
      <w:sz w:val="28"/>
      <w:szCs w:val="28"/>
      <w:u w:val="single"/>
    </w:rPr>
  </w:style>
  <w:style w:type="paragraph" w:customStyle="1" w:styleId="C44Char">
    <w:name w:val="C44 Char"/>
    <w:basedOn w:val="Normal"/>
    <w:link w:val="C44CharChar"/>
    <w:rsid w:val="004B5DB5"/>
    <w:pPr>
      <w:spacing w:before="0" w:after="0" w:line="240" w:lineRule="auto"/>
      <w:ind w:left="800" w:right="-199" w:hanging="360"/>
      <w:jc w:val="both"/>
    </w:pPr>
    <w:rPr>
      <w:rFonts w:eastAsia="Times New Roman"/>
      <w:b/>
      <w:i/>
      <w:sz w:val="28"/>
      <w:szCs w:val="28"/>
      <w:u w:val="single"/>
    </w:rPr>
  </w:style>
  <w:style w:type="character" w:customStyle="1" w:styleId="C44CharChar">
    <w:name w:val="C44 Char Char"/>
    <w:link w:val="C44Char"/>
    <w:rsid w:val="004B5DB5"/>
    <w:rPr>
      <w:rFonts w:eastAsia="Times New Roman"/>
      <w:b/>
      <w:i/>
      <w:sz w:val="28"/>
      <w:szCs w:val="28"/>
      <w:u w:val="single"/>
    </w:rPr>
  </w:style>
  <w:style w:type="paragraph" w:customStyle="1" w:styleId="C46">
    <w:name w:val="C46"/>
    <w:basedOn w:val="Normal"/>
    <w:rsid w:val="004B5DB5"/>
    <w:pPr>
      <w:numPr>
        <w:numId w:val="13"/>
      </w:numPr>
      <w:spacing w:before="0" w:after="0" w:line="240" w:lineRule="auto"/>
      <w:ind w:right="-199"/>
      <w:jc w:val="both"/>
    </w:pPr>
    <w:rPr>
      <w:rFonts w:eastAsia="Times New Roman"/>
      <w:b/>
      <w:i/>
      <w:sz w:val="28"/>
      <w:szCs w:val="28"/>
      <w:u w:val="single"/>
    </w:rPr>
  </w:style>
  <w:style w:type="paragraph" w:customStyle="1" w:styleId="C52">
    <w:name w:val="C52"/>
    <w:basedOn w:val="Normal"/>
    <w:rsid w:val="004B5DB5"/>
    <w:pPr>
      <w:numPr>
        <w:numId w:val="9"/>
      </w:numPr>
      <w:spacing w:before="0" w:after="0" w:line="240" w:lineRule="auto"/>
      <w:ind w:left="714" w:right="-199" w:hanging="357"/>
      <w:jc w:val="both"/>
    </w:pPr>
    <w:rPr>
      <w:rFonts w:eastAsia="Times New Roman"/>
      <w:b/>
      <w:i/>
      <w:iCs/>
      <w:sz w:val="28"/>
      <w:szCs w:val="28"/>
      <w:u w:val="single"/>
    </w:rPr>
  </w:style>
  <w:style w:type="paragraph" w:customStyle="1" w:styleId="C63">
    <w:name w:val="C63"/>
    <w:basedOn w:val="Normal"/>
    <w:rsid w:val="004B5DB5"/>
    <w:pPr>
      <w:numPr>
        <w:numId w:val="12"/>
      </w:numPr>
      <w:spacing w:before="0" w:after="0" w:line="240" w:lineRule="auto"/>
      <w:ind w:left="714" w:right="-199" w:hanging="357"/>
      <w:jc w:val="both"/>
    </w:pPr>
    <w:rPr>
      <w:rFonts w:eastAsia="Times New Roman"/>
      <w:b/>
      <w:i/>
      <w:iCs/>
      <w:sz w:val="28"/>
      <w:szCs w:val="28"/>
      <w:u w:val="single"/>
    </w:rPr>
  </w:style>
  <w:style w:type="paragraph" w:customStyle="1" w:styleId="Pl4">
    <w:name w:val="Pl4"/>
    <w:basedOn w:val="Normal"/>
    <w:rsid w:val="004B5DB5"/>
    <w:pPr>
      <w:numPr>
        <w:numId w:val="14"/>
      </w:numPr>
      <w:spacing w:before="0" w:after="0" w:line="240" w:lineRule="auto"/>
      <w:ind w:right="-199"/>
      <w:jc w:val="both"/>
    </w:pPr>
    <w:rPr>
      <w:rFonts w:eastAsia="Times New Roman"/>
      <w:sz w:val="28"/>
      <w:szCs w:val="28"/>
    </w:rPr>
  </w:style>
  <w:style w:type="paragraph" w:customStyle="1" w:styleId="C4">
    <w:name w:val="C4"/>
    <w:basedOn w:val="Normal"/>
    <w:rsid w:val="004B5DB5"/>
    <w:pPr>
      <w:spacing w:before="0" w:after="0" w:line="240" w:lineRule="auto"/>
      <w:ind w:right="-199" w:firstLine="0"/>
      <w:jc w:val="center"/>
    </w:pPr>
    <w:rPr>
      <w:rFonts w:eastAsia="Times New Roman"/>
      <w:sz w:val="30"/>
      <w:szCs w:val="28"/>
    </w:rPr>
  </w:style>
  <w:style w:type="paragraph" w:customStyle="1" w:styleId="C41">
    <w:name w:val="C41"/>
    <w:basedOn w:val="Normal"/>
    <w:rsid w:val="004B5DB5"/>
    <w:pPr>
      <w:spacing w:before="0" w:after="0" w:line="240" w:lineRule="auto"/>
      <w:ind w:left="800" w:right="-199" w:hanging="360"/>
      <w:jc w:val="both"/>
    </w:pPr>
    <w:rPr>
      <w:rFonts w:eastAsia="Times New Roman"/>
      <w:b/>
      <w:bCs/>
      <w:i/>
      <w:iCs/>
      <w:sz w:val="28"/>
      <w:szCs w:val="28"/>
      <w:u w:val="single"/>
    </w:rPr>
  </w:style>
  <w:style w:type="paragraph" w:customStyle="1" w:styleId="C42">
    <w:name w:val="C42"/>
    <w:basedOn w:val="C41"/>
    <w:rsid w:val="004B5DB5"/>
    <w:pPr>
      <w:numPr>
        <w:numId w:val="28"/>
      </w:numPr>
    </w:pPr>
  </w:style>
  <w:style w:type="paragraph" w:customStyle="1" w:styleId="C43">
    <w:name w:val="C43"/>
    <w:basedOn w:val="Normal"/>
    <w:rsid w:val="004B5DB5"/>
    <w:pPr>
      <w:spacing w:before="0" w:after="0" w:line="240" w:lineRule="auto"/>
      <w:ind w:left="800" w:right="-199" w:hanging="360"/>
      <w:jc w:val="both"/>
    </w:pPr>
    <w:rPr>
      <w:rFonts w:eastAsia="Times New Roman"/>
      <w:b/>
      <w:i/>
      <w:sz w:val="28"/>
      <w:szCs w:val="28"/>
      <w:u w:val="single"/>
    </w:rPr>
  </w:style>
  <w:style w:type="paragraph" w:customStyle="1" w:styleId="C45">
    <w:name w:val="C45"/>
    <w:basedOn w:val="Normal"/>
    <w:rsid w:val="004B5DB5"/>
    <w:pPr>
      <w:spacing w:before="0" w:after="0" w:line="240" w:lineRule="auto"/>
      <w:ind w:left="800" w:right="-199" w:hanging="360"/>
      <w:jc w:val="both"/>
    </w:pPr>
    <w:rPr>
      <w:rFonts w:eastAsia="Times New Roman"/>
      <w:b/>
      <w:i/>
      <w:sz w:val="28"/>
      <w:szCs w:val="28"/>
      <w:u w:val="single"/>
    </w:rPr>
  </w:style>
  <w:style w:type="paragraph" w:customStyle="1" w:styleId="C5">
    <w:name w:val="C5"/>
    <w:basedOn w:val="Normal"/>
    <w:rsid w:val="004B5DB5"/>
    <w:pPr>
      <w:tabs>
        <w:tab w:val="left" w:pos="284"/>
      </w:tabs>
      <w:spacing w:after="0" w:line="240" w:lineRule="auto"/>
      <w:ind w:right="-199" w:firstLine="0"/>
      <w:jc w:val="center"/>
    </w:pPr>
    <w:rPr>
      <w:rFonts w:eastAsia="Times New Roman"/>
      <w:sz w:val="30"/>
      <w:szCs w:val="28"/>
    </w:rPr>
  </w:style>
  <w:style w:type="paragraph" w:customStyle="1" w:styleId="C51">
    <w:name w:val="C51"/>
    <w:basedOn w:val="Normal"/>
    <w:rsid w:val="004B5DB5"/>
    <w:pPr>
      <w:numPr>
        <w:numId w:val="1"/>
      </w:numPr>
      <w:spacing w:before="0" w:after="0" w:line="240" w:lineRule="auto"/>
      <w:ind w:right="-199"/>
      <w:jc w:val="both"/>
    </w:pPr>
    <w:rPr>
      <w:rFonts w:eastAsia="Times New Roman"/>
      <w:b/>
      <w:i/>
      <w:iCs/>
      <w:sz w:val="28"/>
      <w:szCs w:val="28"/>
      <w:u w:val="single"/>
    </w:rPr>
  </w:style>
  <w:style w:type="paragraph" w:customStyle="1" w:styleId="C61">
    <w:name w:val="C61"/>
    <w:basedOn w:val="Normal"/>
    <w:rsid w:val="004B5DB5"/>
    <w:pPr>
      <w:numPr>
        <w:numId w:val="5"/>
      </w:numPr>
      <w:spacing w:before="0" w:after="0" w:line="240" w:lineRule="auto"/>
      <w:ind w:right="-199"/>
      <w:jc w:val="both"/>
    </w:pPr>
    <w:rPr>
      <w:rFonts w:eastAsia="Times New Roman"/>
      <w:b/>
      <w:i/>
      <w:iCs/>
      <w:sz w:val="28"/>
      <w:szCs w:val="28"/>
      <w:u w:val="single"/>
    </w:rPr>
  </w:style>
  <w:style w:type="paragraph" w:customStyle="1" w:styleId="C62">
    <w:name w:val="C62"/>
    <w:basedOn w:val="Normal"/>
    <w:rsid w:val="004B5DB5"/>
    <w:pPr>
      <w:spacing w:before="0" w:after="0" w:line="240" w:lineRule="auto"/>
      <w:ind w:left="1434" w:right="-199" w:hanging="360"/>
      <w:jc w:val="both"/>
    </w:pPr>
    <w:rPr>
      <w:rFonts w:eastAsia="Times New Roman"/>
      <w:b/>
      <w:i/>
      <w:iCs/>
      <w:sz w:val="28"/>
      <w:szCs w:val="28"/>
      <w:u w:val="single"/>
    </w:rPr>
  </w:style>
  <w:style w:type="paragraph" w:customStyle="1" w:styleId="C7">
    <w:name w:val="C7"/>
    <w:basedOn w:val="Normal"/>
    <w:rsid w:val="004B5DB5"/>
    <w:pPr>
      <w:tabs>
        <w:tab w:val="left" w:pos="284"/>
      </w:tabs>
      <w:spacing w:after="0" w:line="240" w:lineRule="auto"/>
      <w:ind w:right="-199" w:firstLine="0"/>
      <w:jc w:val="center"/>
    </w:pPr>
    <w:rPr>
      <w:rFonts w:eastAsia="Times New Roman"/>
      <w:sz w:val="30"/>
      <w:szCs w:val="28"/>
      <w:u w:val="single"/>
    </w:rPr>
  </w:style>
  <w:style w:type="paragraph" w:customStyle="1" w:styleId="Pl">
    <w:name w:val="Pl"/>
    <w:basedOn w:val="Normal"/>
    <w:rsid w:val="004B5DB5"/>
    <w:pPr>
      <w:spacing w:before="0" w:after="0" w:line="240" w:lineRule="auto"/>
      <w:ind w:right="-199" w:firstLine="0"/>
      <w:jc w:val="center"/>
    </w:pPr>
    <w:rPr>
      <w:rFonts w:eastAsia="Times New Roman"/>
      <w:sz w:val="30"/>
      <w:szCs w:val="28"/>
    </w:rPr>
  </w:style>
  <w:style w:type="paragraph" w:customStyle="1" w:styleId="Pl1">
    <w:name w:val="Pl1"/>
    <w:basedOn w:val="Normal"/>
    <w:rsid w:val="004B5DB5"/>
    <w:pPr>
      <w:numPr>
        <w:numId w:val="27"/>
      </w:numPr>
      <w:tabs>
        <w:tab w:val="left" w:pos="340"/>
      </w:tabs>
      <w:spacing w:before="0" w:after="0" w:line="240" w:lineRule="auto"/>
      <w:ind w:right="-199"/>
      <w:jc w:val="both"/>
    </w:pPr>
    <w:rPr>
      <w:rFonts w:eastAsia="Times New Roman"/>
      <w:sz w:val="28"/>
      <w:szCs w:val="28"/>
    </w:rPr>
  </w:style>
  <w:style w:type="paragraph" w:customStyle="1" w:styleId="Pl2">
    <w:name w:val="Pl2"/>
    <w:basedOn w:val="Normal"/>
    <w:rsid w:val="004B5DB5"/>
    <w:pPr>
      <w:numPr>
        <w:numId w:val="8"/>
      </w:numPr>
      <w:tabs>
        <w:tab w:val="left" w:pos="340"/>
      </w:tabs>
      <w:spacing w:before="0" w:after="0" w:line="240" w:lineRule="auto"/>
      <w:ind w:right="-199"/>
      <w:jc w:val="both"/>
    </w:pPr>
    <w:rPr>
      <w:rFonts w:eastAsia="Times New Roman"/>
      <w:sz w:val="28"/>
      <w:szCs w:val="28"/>
    </w:rPr>
  </w:style>
  <w:style w:type="paragraph" w:customStyle="1" w:styleId="C44">
    <w:name w:val="C44"/>
    <w:basedOn w:val="Normal"/>
    <w:rsid w:val="004B5DB5"/>
    <w:pPr>
      <w:spacing w:before="0" w:after="0" w:line="240" w:lineRule="auto"/>
      <w:ind w:left="800" w:right="-199" w:hanging="360"/>
      <w:jc w:val="both"/>
    </w:pPr>
    <w:rPr>
      <w:rFonts w:eastAsia="Times New Roman"/>
      <w:b/>
      <w:i/>
      <w:sz w:val="28"/>
      <w:szCs w:val="28"/>
      <w:u w:val="single"/>
    </w:rPr>
  </w:style>
  <w:style w:type="paragraph" w:customStyle="1" w:styleId="C321">
    <w:name w:val="C321"/>
    <w:basedOn w:val="Normal"/>
    <w:rsid w:val="004B5DB5"/>
    <w:pPr>
      <w:numPr>
        <w:ilvl w:val="1"/>
        <w:numId w:val="1"/>
      </w:numPr>
      <w:spacing w:before="0" w:after="0" w:line="240" w:lineRule="auto"/>
      <w:ind w:right="-199"/>
      <w:jc w:val="both"/>
    </w:pPr>
    <w:rPr>
      <w:rFonts w:eastAsia="Times New Roman"/>
      <w:b/>
      <w:bCs/>
      <w:i/>
      <w:iCs/>
      <w:sz w:val="28"/>
      <w:szCs w:val="28"/>
    </w:rPr>
  </w:style>
  <w:style w:type="paragraph" w:customStyle="1" w:styleId="C322">
    <w:name w:val="C322"/>
    <w:basedOn w:val="Normal"/>
    <w:rsid w:val="004B5DB5"/>
    <w:pPr>
      <w:spacing w:before="0" w:after="0" w:line="240" w:lineRule="auto"/>
      <w:ind w:left="2160" w:right="-199" w:hanging="360"/>
      <w:jc w:val="both"/>
    </w:pPr>
    <w:rPr>
      <w:rFonts w:eastAsia="Times New Roman"/>
      <w:b/>
      <w:bCs/>
      <w:i/>
      <w:iCs/>
      <w:sz w:val="28"/>
      <w:szCs w:val="28"/>
      <w:u w:val="single"/>
    </w:rPr>
  </w:style>
  <w:style w:type="paragraph" w:customStyle="1" w:styleId="C323">
    <w:name w:val="C323"/>
    <w:basedOn w:val="Normal"/>
    <w:rsid w:val="004B5DB5"/>
    <w:pPr>
      <w:spacing w:before="0" w:after="0" w:line="240" w:lineRule="auto"/>
      <w:ind w:left="2160" w:right="-199" w:hanging="360"/>
      <w:jc w:val="both"/>
    </w:pPr>
    <w:rPr>
      <w:rFonts w:eastAsia="Times New Roman"/>
      <w:b/>
      <w:bCs/>
      <w:i/>
      <w:iCs/>
      <w:sz w:val="28"/>
      <w:szCs w:val="28"/>
    </w:rPr>
  </w:style>
  <w:style w:type="paragraph" w:customStyle="1" w:styleId="C324">
    <w:name w:val="C324"/>
    <w:basedOn w:val="Normal"/>
    <w:rsid w:val="004B5DB5"/>
    <w:pPr>
      <w:numPr>
        <w:ilvl w:val="1"/>
        <w:numId w:val="7"/>
      </w:numPr>
      <w:spacing w:before="0" w:after="0" w:line="240" w:lineRule="auto"/>
      <w:ind w:right="-199"/>
      <w:jc w:val="both"/>
    </w:pPr>
    <w:rPr>
      <w:rFonts w:eastAsia="Times New Roman"/>
      <w:b/>
      <w:bCs/>
      <w:i/>
      <w:iCs/>
      <w:sz w:val="28"/>
      <w:szCs w:val="28"/>
    </w:rPr>
  </w:style>
  <w:style w:type="paragraph" w:customStyle="1" w:styleId="7">
    <w:name w:val="7"/>
    <w:basedOn w:val="Normal"/>
    <w:rsid w:val="004B5DB5"/>
    <w:pPr>
      <w:spacing w:before="0" w:after="0" w:line="312" w:lineRule="auto"/>
      <w:ind w:right="-199" w:firstLine="0"/>
      <w:jc w:val="both"/>
    </w:pPr>
    <w:rPr>
      <w:rFonts w:ascii=".VnTime" w:eastAsia="Times New Roman" w:hAnsi=".VnTime"/>
      <w:bCs/>
      <w:sz w:val="28"/>
      <w:szCs w:val="28"/>
      <w:lang w:val="pt-BR"/>
    </w:rPr>
  </w:style>
  <w:style w:type="paragraph" w:customStyle="1" w:styleId="bodytext0">
    <w:name w:val="body_text"/>
    <w:basedOn w:val="Normal"/>
    <w:rsid w:val="004B5DB5"/>
    <w:pPr>
      <w:spacing w:before="60" w:line="400" w:lineRule="exact"/>
      <w:ind w:right="-199"/>
      <w:jc w:val="both"/>
    </w:pPr>
    <w:rPr>
      <w:rFonts w:ascii=".VnTime" w:eastAsia="Times New Roman" w:hAnsi=".VnTime"/>
      <w:bCs/>
      <w:color w:val="0000FF"/>
      <w:kern w:val="28"/>
      <w:sz w:val="28"/>
      <w:szCs w:val="28"/>
    </w:rPr>
  </w:style>
  <w:style w:type="character" w:styleId="SubtleEmphasis">
    <w:name w:val="Subtle Emphasis"/>
    <w:uiPriority w:val="19"/>
    <w:qFormat/>
    <w:rsid w:val="004B5DB5"/>
    <w:rPr>
      <w:i/>
      <w:iCs/>
      <w:color w:val="808080"/>
    </w:rPr>
  </w:style>
  <w:style w:type="paragraph" w:customStyle="1" w:styleId="NormalJustified">
    <w:name w:val="Normal + Justified"/>
    <w:aliases w:val="First line:  0.5&quot;,Line spacing:  Multiple 1.3 li"/>
    <w:basedOn w:val="BodyTextIndent2"/>
    <w:rsid w:val="004B5DB5"/>
    <w:pPr>
      <w:numPr>
        <w:numId w:val="29"/>
      </w:numPr>
      <w:spacing w:before="0" w:after="0" w:line="312" w:lineRule="auto"/>
      <w:jc w:val="both"/>
    </w:pPr>
    <w:rPr>
      <w:rFonts w:eastAsia="Times New Roman"/>
      <w:b/>
      <w:bCs/>
      <w:sz w:val="28"/>
      <w:szCs w:val="28"/>
      <w:u w:val="single"/>
      <w:lang w:val="de-DE"/>
    </w:rPr>
  </w:style>
  <w:style w:type="paragraph" w:customStyle="1" w:styleId="a0">
    <w:name w:val="a"/>
    <w:basedOn w:val="chu"/>
    <w:rsid w:val="004B5DB5"/>
    <w:rPr>
      <w:rFonts w:ascii=".VnTime" w:hAnsi=".VnTime"/>
      <w:b/>
      <w:bCs w:val="0"/>
      <w:i/>
      <w:iCs/>
      <w:szCs w:val="20"/>
    </w:rPr>
  </w:style>
  <w:style w:type="paragraph" w:styleId="Index1">
    <w:name w:val="index 1"/>
    <w:basedOn w:val="Normal"/>
    <w:next w:val="Normal"/>
    <w:autoRedefine/>
    <w:unhideWhenUsed/>
    <w:rsid w:val="004B5DB5"/>
    <w:pPr>
      <w:spacing w:before="60" w:after="0" w:line="312" w:lineRule="auto"/>
      <w:ind w:left="280" w:right="-199" w:hanging="280"/>
      <w:jc w:val="both"/>
    </w:pPr>
    <w:rPr>
      <w:rFonts w:eastAsia="Times New Roman"/>
      <w:bCs/>
      <w:sz w:val="28"/>
      <w:szCs w:val="28"/>
    </w:rPr>
  </w:style>
  <w:style w:type="paragraph" w:styleId="IndexHeading">
    <w:name w:val="index heading"/>
    <w:basedOn w:val="Normal"/>
    <w:next w:val="Index1"/>
    <w:uiPriority w:val="99"/>
    <w:semiHidden/>
    <w:rsid w:val="004B5DB5"/>
    <w:pPr>
      <w:widowControl w:val="0"/>
      <w:spacing w:before="240" w:after="120" w:line="288" w:lineRule="auto"/>
      <w:ind w:firstLine="284"/>
      <w:jc w:val="center"/>
    </w:pPr>
    <w:rPr>
      <w:rFonts w:eastAsia="Times New Roman"/>
      <w:b/>
      <w:bCs/>
      <w:szCs w:val="26"/>
    </w:rPr>
  </w:style>
  <w:style w:type="paragraph" w:customStyle="1" w:styleId="h1">
    <w:name w:val="h1"/>
    <w:basedOn w:val="Normal"/>
    <w:autoRedefine/>
    <w:rsid w:val="004B5DB5"/>
    <w:pPr>
      <w:numPr>
        <w:numId w:val="30"/>
      </w:numPr>
      <w:spacing w:before="60"/>
      <w:jc w:val="both"/>
    </w:pPr>
    <w:rPr>
      <w:rFonts w:eastAsia="Times New Roman"/>
      <w:bCs/>
      <w:noProof/>
      <w:spacing w:val="-4"/>
      <w:sz w:val="24"/>
      <w:szCs w:val="26"/>
    </w:rPr>
  </w:style>
  <w:style w:type="paragraph" w:customStyle="1" w:styleId="NOIDUNGCharChar">
    <w:name w:val="NOI DUNG Char Char"/>
    <w:basedOn w:val="Normal"/>
    <w:link w:val="NOIDUNGCharCharChar"/>
    <w:rsid w:val="004B5DB5"/>
    <w:pPr>
      <w:spacing w:after="120" w:line="288" w:lineRule="auto"/>
      <w:ind w:left="851" w:firstLine="284"/>
      <w:jc w:val="both"/>
    </w:pPr>
    <w:rPr>
      <w:rFonts w:eastAsia="Times New Roman"/>
      <w:szCs w:val="26"/>
    </w:rPr>
  </w:style>
  <w:style w:type="paragraph" w:customStyle="1" w:styleId="BodyText211">
    <w:name w:val="Body Text 21"/>
    <w:basedOn w:val="Normal"/>
    <w:rsid w:val="004B5DB5"/>
    <w:pPr>
      <w:spacing w:before="60" w:after="0" w:line="288" w:lineRule="auto"/>
      <w:ind w:firstLine="567"/>
      <w:jc w:val="both"/>
    </w:pPr>
    <w:rPr>
      <w:rFonts w:ascii="VNI-Times" w:eastAsia="Times New Roman" w:hAnsi="VNI-Times"/>
      <w:bCs/>
      <w:sz w:val="24"/>
      <w:szCs w:val="26"/>
    </w:rPr>
  </w:style>
  <w:style w:type="paragraph" w:styleId="Date">
    <w:name w:val="Date"/>
    <w:basedOn w:val="Normal"/>
    <w:next w:val="Normal"/>
    <w:link w:val="DateChar"/>
    <w:uiPriority w:val="99"/>
    <w:rsid w:val="004B5DB5"/>
    <w:pPr>
      <w:spacing w:before="0" w:after="0" w:line="288" w:lineRule="auto"/>
      <w:ind w:firstLine="284"/>
      <w:jc w:val="both"/>
    </w:pPr>
    <w:rPr>
      <w:rFonts w:eastAsia="Times New Roman"/>
      <w:bCs/>
      <w:szCs w:val="26"/>
    </w:rPr>
  </w:style>
  <w:style w:type="character" w:customStyle="1" w:styleId="DateChar">
    <w:name w:val="Date Char"/>
    <w:basedOn w:val="DefaultParagraphFont"/>
    <w:link w:val="Date"/>
    <w:uiPriority w:val="99"/>
    <w:rsid w:val="004B5DB5"/>
    <w:rPr>
      <w:rFonts w:eastAsia="Times New Roman"/>
      <w:bCs/>
      <w:sz w:val="26"/>
      <w:szCs w:val="26"/>
    </w:rPr>
  </w:style>
  <w:style w:type="paragraph" w:customStyle="1" w:styleId="Style7">
    <w:name w:val="Style7"/>
    <w:basedOn w:val="Normal"/>
    <w:uiPriority w:val="99"/>
    <w:rsid w:val="004B5DB5"/>
    <w:pPr>
      <w:spacing w:before="60" w:line="320" w:lineRule="exact"/>
      <w:jc w:val="both"/>
    </w:pPr>
    <w:rPr>
      <w:rFonts w:eastAsia="Times New Roman"/>
      <w:bCs/>
      <w:sz w:val="27"/>
      <w:szCs w:val="26"/>
    </w:rPr>
  </w:style>
  <w:style w:type="character" w:styleId="Strong">
    <w:name w:val="Strong"/>
    <w:qFormat/>
    <w:rsid w:val="004B5DB5"/>
    <w:rPr>
      <w:b/>
      <w:bCs/>
    </w:rPr>
  </w:style>
  <w:style w:type="paragraph" w:customStyle="1" w:styleId="msonormal0">
    <w:name w:val="msonormal0"/>
    <w:basedOn w:val="Normal"/>
    <w:rsid w:val="004B5DB5"/>
    <w:pPr>
      <w:spacing w:before="100" w:beforeAutospacing="1" w:after="100" w:afterAutospacing="1" w:line="288" w:lineRule="auto"/>
      <w:ind w:firstLine="284"/>
      <w:jc w:val="both"/>
    </w:pPr>
    <w:rPr>
      <w:rFonts w:eastAsia="Times New Roman"/>
      <w:bCs/>
      <w:sz w:val="24"/>
      <w:szCs w:val="24"/>
    </w:rPr>
  </w:style>
  <w:style w:type="character" w:customStyle="1" w:styleId="NOIDUNGCharCharChar">
    <w:name w:val="NOI DUNG Char Char Char"/>
    <w:link w:val="NOIDUNGCharChar"/>
    <w:rsid w:val="004B5DB5"/>
    <w:rPr>
      <w:rFonts w:eastAsia="Times New Roman"/>
      <w:sz w:val="26"/>
      <w:szCs w:val="26"/>
    </w:rPr>
  </w:style>
  <w:style w:type="paragraph" w:customStyle="1" w:styleId="CAP1">
    <w:name w:val="CAP 1"/>
    <w:basedOn w:val="Normal"/>
    <w:rsid w:val="004B5DB5"/>
    <w:pPr>
      <w:numPr>
        <w:ilvl w:val="1"/>
        <w:numId w:val="31"/>
      </w:numPr>
      <w:tabs>
        <w:tab w:val="left" w:pos="851"/>
      </w:tabs>
      <w:spacing w:after="120" w:line="288" w:lineRule="auto"/>
      <w:jc w:val="both"/>
    </w:pPr>
    <w:rPr>
      <w:rFonts w:eastAsia="Times New Roman"/>
      <w:b/>
      <w:bCs/>
      <w:szCs w:val="26"/>
    </w:rPr>
  </w:style>
  <w:style w:type="paragraph" w:customStyle="1" w:styleId="BodyCharCharChar">
    <w:name w:val="Body Char Char Char"/>
    <w:basedOn w:val="Normal"/>
    <w:next w:val="Normal"/>
    <w:link w:val="BodyCharCharCharChar"/>
    <w:autoRedefine/>
    <w:rsid w:val="004B5DB5"/>
    <w:pPr>
      <w:spacing w:after="120" w:line="288" w:lineRule="auto"/>
      <w:ind w:left="851" w:firstLine="284"/>
      <w:jc w:val="both"/>
    </w:pPr>
    <w:rPr>
      <w:rFonts w:ascii="VNI-Times" w:eastAsia="SimSun" w:hAnsi="VNI-Times"/>
      <w:bCs/>
      <w:i/>
      <w:kern w:val="32"/>
      <w:sz w:val="24"/>
      <w:szCs w:val="24"/>
      <w:lang w:val="fr-FR"/>
    </w:rPr>
  </w:style>
  <w:style w:type="character" w:customStyle="1" w:styleId="BodyCharCharCharChar">
    <w:name w:val="Body Char Char Char Char"/>
    <w:link w:val="BodyCharCharChar"/>
    <w:rsid w:val="004B5DB5"/>
    <w:rPr>
      <w:rFonts w:ascii="VNI-Times" w:eastAsia="SimSun" w:hAnsi="VNI-Times"/>
      <w:bCs/>
      <w:i/>
      <w:kern w:val="32"/>
      <w:szCs w:val="24"/>
      <w:lang w:val="fr-FR"/>
    </w:rPr>
  </w:style>
  <w:style w:type="paragraph" w:customStyle="1" w:styleId="NOIDUNG">
    <w:name w:val="NOI DUNG"/>
    <w:basedOn w:val="Normal"/>
    <w:rsid w:val="004B5DB5"/>
    <w:pPr>
      <w:spacing w:after="120" w:line="288" w:lineRule="auto"/>
      <w:ind w:left="851" w:firstLine="284"/>
      <w:jc w:val="both"/>
    </w:pPr>
    <w:rPr>
      <w:rFonts w:eastAsia="Times New Roman"/>
      <w:bCs/>
      <w:szCs w:val="26"/>
    </w:rPr>
  </w:style>
  <w:style w:type="numbering" w:customStyle="1" w:styleId="MyList">
    <w:name w:val="My List"/>
    <w:basedOn w:val="NoList"/>
    <w:rsid w:val="004B5DB5"/>
    <w:pPr>
      <w:numPr>
        <w:numId w:val="32"/>
      </w:numPr>
    </w:pPr>
  </w:style>
  <w:style w:type="paragraph" w:customStyle="1" w:styleId="Style1CharCharChar">
    <w:name w:val="Style1 Char Char Char"/>
    <w:basedOn w:val="Normal"/>
    <w:link w:val="Style1CharCharCharChar"/>
    <w:rsid w:val="004B5DB5"/>
    <w:pPr>
      <w:spacing w:before="160" w:line="288" w:lineRule="auto"/>
      <w:ind w:firstLine="284"/>
      <w:jc w:val="both"/>
    </w:pPr>
    <w:rPr>
      <w:rFonts w:ascii=".VnTime" w:eastAsia="Times New Roman" w:hAnsi=".VnTime"/>
      <w:b/>
      <w:sz w:val="28"/>
      <w:szCs w:val="24"/>
    </w:rPr>
  </w:style>
  <w:style w:type="character" w:customStyle="1" w:styleId="Style1CharCharCharChar">
    <w:name w:val="Style1 Char Char Char Char"/>
    <w:link w:val="Style1CharCharChar"/>
    <w:rsid w:val="004B5DB5"/>
    <w:rPr>
      <w:rFonts w:ascii=".VnTime" w:eastAsia="Times New Roman" w:hAnsi=".VnTime"/>
      <w:b/>
      <w:sz w:val="28"/>
      <w:szCs w:val="24"/>
    </w:rPr>
  </w:style>
  <w:style w:type="paragraph" w:customStyle="1" w:styleId="xl74">
    <w:name w:val="xl74"/>
    <w:basedOn w:val="Normal"/>
    <w:rsid w:val="004B5DB5"/>
    <w:pPr>
      <w:spacing w:before="100" w:beforeAutospacing="1" w:after="100" w:afterAutospacing="1" w:line="288" w:lineRule="auto"/>
      <w:ind w:firstLine="284"/>
      <w:jc w:val="both"/>
      <w:textAlignment w:val="center"/>
    </w:pPr>
    <w:rPr>
      <w:rFonts w:ascii="VNI-Times" w:eastAsia="Times New Roman" w:hAnsi="VNI-Times"/>
      <w:bCs/>
      <w:i/>
      <w:iCs/>
      <w:szCs w:val="26"/>
    </w:rPr>
  </w:style>
  <w:style w:type="paragraph" w:customStyle="1" w:styleId="StyleJustifiedBefore3ptAfter3ptLinespacingExactlChar">
    <w:name w:val="Style Justified Before:  3 pt After:  3 pt Line spacing:  Exactl... Char"/>
    <w:basedOn w:val="Normal"/>
    <w:rsid w:val="004B5DB5"/>
    <w:pPr>
      <w:spacing w:before="60" w:line="440" w:lineRule="exact"/>
      <w:ind w:left="851" w:firstLine="284"/>
      <w:jc w:val="both"/>
    </w:pPr>
    <w:rPr>
      <w:rFonts w:eastAsia="Times New Roman"/>
      <w:bCs/>
      <w:sz w:val="24"/>
      <w:szCs w:val="24"/>
    </w:rPr>
  </w:style>
  <w:style w:type="paragraph" w:customStyle="1" w:styleId="jj2">
    <w:name w:val="jj2"/>
    <w:basedOn w:val="Normal"/>
    <w:rsid w:val="004B5DB5"/>
    <w:pPr>
      <w:spacing w:before="0" w:after="0" w:line="288" w:lineRule="auto"/>
      <w:ind w:firstLine="284"/>
      <w:jc w:val="both"/>
    </w:pPr>
    <w:rPr>
      <w:rFonts w:ascii=".VnTimeH" w:eastAsia="Times New Roman" w:hAnsi=".VnTimeH"/>
      <w:b/>
      <w:bCs/>
      <w:sz w:val="27"/>
      <w:szCs w:val="26"/>
    </w:rPr>
  </w:style>
  <w:style w:type="character" w:customStyle="1" w:styleId="normal-h1">
    <w:name w:val="normal-h1"/>
    <w:rsid w:val="004B5DB5"/>
    <w:rPr>
      <w:rFonts w:ascii=".VnTime" w:hAnsi=".VnTime" w:hint="default"/>
      <w:color w:val="0000FF"/>
      <w:sz w:val="24"/>
      <w:szCs w:val="24"/>
    </w:rPr>
  </w:style>
  <w:style w:type="paragraph" w:customStyle="1" w:styleId="tit">
    <w:name w:val="tit"/>
    <w:basedOn w:val="Normal"/>
    <w:rsid w:val="004B5DB5"/>
    <w:pPr>
      <w:spacing w:before="60" w:after="0" w:line="300" w:lineRule="auto"/>
      <w:ind w:firstLine="567"/>
      <w:jc w:val="center"/>
    </w:pPr>
    <w:rPr>
      <w:rFonts w:ascii=".VnTimeH" w:eastAsia="Times New Roman" w:hAnsi=".VnTimeH"/>
      <w:bCs/>
      <w:szCs w:val="26"/>
    </w:rPr>
  </w:style>
  <w:style w:type="paragraph" w:customStyle="1" w:styleId="phan">
    <w:name w:val="phan"/>
    <w:basedOn w:val="chu"/>
    <w:rsid w:val="004B5DB5"/>
    <w:pPr>
      <w:ind w:firstLine="0"/>
      <w:jc w:val="center"/>
    </w:pPr>
    <w:rPr>
      <w:rFonts w:ascii=".VnArialH" w:hAnsi=".VnArialH"/>
      <w:b/>
      <w:sz w:val="24"/>
    </w:rPr>
  </w:style>
  <w:style w:type="paragraph" w:customStyle="1" w:styleId="i0">
    <w:name w:val="i"/>
    <w:basedOn w:val="chu"/>
    <w:rsid w:val="004B5DB5"/>
    <w:pPr>
      <w:spacing w:after="120"/>
      <w:ind w:firstLine="0"/>
    </w:pPr>
    <w:rPr>
      <w:rFonts w:ascii=".VnTimeH" w:hAnsi=".VnTimeH"/>
      <w:b/>
      <w:bCs w:val="0"/>
      <w:sz w:val="22"/>
      <w:u w:val="single"/>
    </w:rPr>
  </w:style>
  <w:style w:type="character" w:styleId="CommentReference">
    <w:name w:val="annotation reference"/>
    <w:rsid w:val="004B5DB5"/>
    <w:rPr>
      <w:sz w:val="16"/>
    </w:rPr>
  </w:style>
  <w:style w:type="paragraph" w:customStyle="1" w:styleId="xl53">
    <w:name w:val="xl53"/>
    <w:basedOn w:val="Normal"/>
    <w:rsid w:val="004B5DB5"/>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4B5DB5"/>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4B5DB5"/>
    <w:pPr>
      <w:keepNext w:val="0"/>
      <w:keepLines w:val="0"/>
      <w:widowControl w:val="0"/>
      <w:spacing w:before="40" w:after="40" w:line="288" w:lineRule="auto"/>
      <w:ind w:firstLine="0"/>
      <w:outlineLvl w:val="9"/>
    </w:pPr>
    <w:rPr>
      <w:rFonts w:eastAsia="Times New Roman" w:cs="Times New Roman"/>
      <w:bCs/>
      <w:color w:val="auto"/>
      <w:sz w:val="26"/>
      <w:szCs w:val="26"/>
    </w:rPr>
  </w:style>
  <w:style w:type="paragraph" w:customStyle="1" w:styleId="211">
    <w:name w:val="2.1.1"/>
    <w:basedOn w:val="111"/>
    <w:rsid w:val="004B5DB5"/>
    <w:pPr>
      <w:numPr>
        <w:ilvl w:val="0"/>
        <w:numId w:val="0"/>
      </w:numPr>
      <w:ind w:left="567" w:hanging="567"/>
    </w:pPr>
  </w:style>
  <w:style w:type="character" w:styleId="Emphasis">
    <w:name w:val="Emphasis"/>
    <w:uiPriority w:val="20"/>
    <w:qFormat/>
    <w:rsid w:val="004B5DB5"/>
    <w:rPr>
      <w:i/>
      <w:iCs/>
    </w:rPr>
  </w:style>
  <w:style w:type="paragraph" w:customStyle="1" w:styleId="1">
    <w:name w:val="1."/>
    <w:basedOn w:val="Normal"/>
    <w:qFormat/>
    <w:rsid w:val="004B5DB5"/>
    <w:pPr>
      <w:numPr>
        <w:numId w:val="33"/>
      </w:numPr>
      <w:spacing w:before="0" w:after="0" w:line="288" w:lineRule="auto"/>
      <w:jc w:val="both"/>
    </w:pPr>
    <w:rPr>
      <w:rFonts w:eastAsia="Times New Roman"/>
      <w:b/>
      <w:bCs/>
      <w:sz w:val="28"/>
      <w:szCs w:val="28"/>
    </w:rPr>
  </w:style>
  <w:style w:type="paragraph" w:customStyle="1" w:styleId="P">
    <w:name w:val="P"/>
    <w:basedOn w:val="Heading8"/>
    <w:rsid w:val="004B5DB5"/>
    <w:pPr>
      <w:keepLines w:val="0"/>
      <w:spacing w:before="0" w:line="312" w:lineRule="auto"/>
      <w:jc w:val="center"/>
    </w:pPr>
    <w:rPr>
      <w:rFonts w:ascii="Times New Roman" w:eastAsia="Times New Roman" w:hAnsi="Times New Roman" w:cs="Times New Roman"/>
      <w:b/>
      <w:color w:val="auto"/>
      <w:sz w:val="32"/>
      <w:szCs w:val="20"/>
    </w:rPr>
  </w:style>
  <w:style w:type="paragraph" w:customStyle="1" w:styleId="I1">
    <w:name w:val="I"/>
    <w:basedOn w:val="Normal"/>
    <w:rsid w:val="004B5DB5"/>
    <w:pPr>
      <w:numPr>
        <w:ilvl w:val="12"/>
      </w:numPr>
      <w:spacing w:before="0" w:after="0" w:line="312" w:lineRule="auto"/>
      <w:ind w:firstLine="720"/>
      <w:jc w:val="center"/>
    </w:pPr>
    <w:rPr>
      <w:rFonts w:eastAsia="Times New Roman"/>
      <w:b/>
      <w:sz w:val="28"/>
      <w:szCs w:val="20"/>
      <w:u w:val="single"/>
    </w:rPr>
  </w:style>
  <w:style w:type="paragraph" w:customStyle="1" w:styleId="StyleBefore0ptAfter0pt">
    <w:name w:val="Style Before:  0 pt After:  0 pt"/>
    <w:basedOn w:val="Normal"/>
    <w:rsid w:val="004B5DB5"/>
    <w:pPr>
      <w:spacing w:before="0" w:after="0" w:line="312" w:lineRule="auto"/>
      <w:ind w:left="360" w:hanging="360"/>
      <w:jc w:val="both"/>
    </w:pPr>
    <w:rPr>
      <w:rFonts w:ascii=".VnTime" w:eastAsia="Times New Roman" w:hAnsi=".VnTime"/>
      <w:sz w:val="28"/>
      <w:szCs w:val="20"/>
    </w:rPr>
  </w:style>
  <w:style w:type="paragraph" w:customStyle="1" w:styleId="StyleHeader14ptBefore0ptAfter0ptLinespacings">
    <w:name w:val="Style Header + 14 pt Before:  0 pt After:  0 pt Line spacing:  s..."/>
    <w:basedOn w:val="Header"/>
    <w:rsid w:val="004B5DB5"/>
    <w:pPr>
      <w:tabs>
        <w:tab w:val="clear" w:pos="4680"/>
        <w:tab w:val="clear" w:pos="9360"/>
        <w:tab w:val="center" w:pos="4153"/>
        <w:tab w:val="right" w:pos="8306"/>
      </w:tabs>
      <w:ind w:firstLine="0"/>
      <w:jc w:val="both"/>
    </w:pPr>
    <w:rPr>
      <w:rFonts w:ascii=".VnTime" w:eastAsia="Times New Roman" w:hAnsi=".VnTime"/>
      <w:bCs/>
      <w:sz w:val="28"/>
      <w:szCs w:val="20"/>
      <w:lang w:val="en-GB"/>
    </w:rPr>
  </w:style>
  <w:style w:type="character" w:customStyle="1" w:styleId="ListBulletChar">
    <w:name w:val="List Bullet Char"/>
    <w:link w:val="ListBullet"/>
    <w:uiPriority w:val="99"/>
    <w:rsid w:val="004B5DB5"/>
    <w:rPr>
      <w:rFonts w:ascii=".VnTime" w:eastAsia="Times New Roman" w:hAnsi=".VnTime"/>
      <w:sz w:val="28"/>
      <w:szCs w:val="20"/>
    </w:rPr>
  </w:style>
  <w:style w:type="character" w:customStyle="1" w:styleId="CharChar">
    <w:name w:val="Char Char"/>
    <w:aliases w:val="Heading 5 Char2"/>
    <w:rsid w:val="004B5DB5"/>
    <w:rPr>
      <w:rFonts w:ascii=".VnTime" w:hAnsi=".VnTime"/>
      <w:sz w:val="28"/>
      <w:szCs w:val="28"/>
      <w:lang w:val="en-US" w:eastAsia="en-US" w:bidi="ar-SA"/>
    </w:rPr>
  </w:style>
  <w:style w:type="paragraph" w:styleId="Revision">
    <w:name w:val="Revision"/>
    <w:hidden/>
    <w:uiPriority w:val="99"/>
    <w:semiHidden/>
    <w:rsid w:val="004B5DB5"/>
    <w:pPr>
      <w:spacing w:after="0" w:line="276" w:lineRule="auto"/>
    </w:pPr>
    <w:rPr>
      <w:rFonts w:ascii=".VnTime" w:eastAsia="Times New Roman" w:hAnsi=".VnTime"/>
      <w:sz w:val="28"/>
      <w:szCs w:val="28"/>
    </w:rPr>
  </w:style>
  <w:style w:type="character" w:customStyle="1" w:styleId="TOC1Char">
    <w:name w:val="TOC 1 Char"/>
    <w:link w:val="TOC1"/>
    <w:uiPriority w:val="39"/>
    <w:rsid w:val="00D510ED"/>
    <w:rPr>
      <w:noProof/>
      <w:sz w:val="26"/>
      <w:lang w:val="sv-SE"/>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B-text1.5 Cha"/>
    <w:rsid w:val="004B5DB5"/>
    <w:rPr>
      <w:sz w:val="28"/>
      <w:szCs w:val="28"/>
      <w:lang w:val="vi-VN"/>
    </w:rPr>
  </w:style>
  <w:style w:type="paragraph" w:customStyle="1" w:styleId="CharCharCharCharCharCharCharCharCharCharCharCharCharCharCharCharCharChar0">
    <w:name w:val="Char Char Char Char Char Char Char Char Char Char Char Char Char Char Char Char Char Char"/>
    <w:basedOn w:val="Normal"/>
    <w:semiHidden/>
    <w:rsid w:val="004B5DB5"/>
    <w:pPr>
      <w:keepNext/>
      <w:tabs>
        <w:tab w:val="num" w:pos="425"/>
      </w:tabs>
      <w:autoSpaceDE w:val="0"/>
      <w:autoSpaceDN w:val="0"/>
      <w:adjustRightInd w:val="0"/>
      <w:spacing w:before="80" w:after="80" w:line="324" w:lineRule="auto"/>
      <w:ind w:hanging="425"/>
      <w:jc w:val="both"/>
    </w:pPr>
    <w:rPr>
      <w:rFonts w:ascii="Arial" w:eastAsia="SimSun" w:hAnsi="Arial" w:cs="Arial"/>
      <w:kern w:val="2"/>
      <w:sz w:val="20"/>
      <w:szCs w:val="28"/>
      <w:lang w:val="vi-VN" w:eastAsia="zh-CN"/>
    </w:rPr>
  </w:style>
  <w:style w:type="paragraph" w:customStyle="1" w:styleId="241">
    <w:name w:val="2.4.1"/>
    <w:basedOn w:val="Normal"/>
    <w:rsid w:val="004B5DB5"/>
    <w:pPr>
      <w:numPr>
        <w:ilvl w:val="2"/>
        <w:numId w:val="34"/>
      </w:numPr>
      <w:spacing w:before="0" w:after="0" w:line="324" w:lineRule="auto"/>
      <w:jc w:val="both"/>
    </w:pPr>
    <w:rPr>
      <w:rFonts w:eastAsia="Times New Roman"/>
      <w:b/>
      <w:bCs/>
      <w:i/>
      <w:iCs/>
      <w:sz w:val="28"/>
      <w:szCs w:val="27"/>
      <w:lang w:val="fr-FR"/>
    </w:rPr>
  </w:style>
  <w:style w:type="character" w:customStyle="1" w:styleId="BodyText2Char1">
    <w:name w:val="Body Text 2 Char1"/>
    <w:rsid w:val="004B5DB5"/>
    <w:rPr>
      <w:rFonts w:ascii=".VnTime" w:hAnsi=".VnTime"/>
      <w:b/>
      <w:sz w:val="28"/>
      <w:lang w:val="en-US" w:eastAsia="en-US" w:bidi="ar-SA"/>
    </w:rPr>
  </w:style>
  <w:style w:type="paragraph" w:customStyle="1" w:styleId="CharCharChar">
    <w:name w:val="Char Char Char"/>
    <w:basedOn w:val="Normal"/>
    <w:next w:val="Normal"/>
    <w:autoRedefine/>
    <w:semiHidden/>
    <w:rsid w:val="004B5DB5"/>
    <w:pPr>
      <w:spacing w:after="120" w:line="312" w:lineRule="auto"/>
      <w:ind w:firstLine="0"/>
      <w:jc w:val="both"/>
    </w:pPr>
    <w:rPr>
      <w:rFonts w:eastAsia="Times New Roman"/>
      <w:sz w:val="28"/>
      <w:szCs w:val="28"/>
    </w:rPr>
  </w:style>
  <w:style w:type="paragraph" w:styleId="ListBullet4">
    <w:name w:val="List Bullet 4"/>
    <w:basedOn w:val="Normal"/>
    <w:autoRedefine/>
    <w:uiPriority w:val="99"/>
    <w:rsid w:val="004B5DB5"/>
    <w:pPr>
      <w:numPr>
        <w:numId w:val="35"/>
      </w:numPr>
      <w:spacing w:before="0" w:after="0" w:line="240" w:lineRule="auto"/>
      <w:jc w:val="both"/>
    </w:pPr>
    <w:rPr>
      <w:rFonts w:eastAsia="Times New Roman"/>
      <w:sz w:val="24"/>
      <w:szCs w:val="24"/>
    </w:rPr>
  </w:style>
  <w:style w:type="paragraph" w:customStyle="1" w:styleId="14">
    <w:name w:val="1.4"/>
    <w:basedOn w:val="Normal"/>
    <w:link w:val="14Char"/>
    <w:autoRedefine/>
    <w:qFormat/>
    <w:rsid w:val="004B5DB5"/>
    <w:pPr>
      <w:spacing w:before="0" w:after="0" w:line="336" w:lineRule="auto"/>
      <w:ind w:firstLine="0"/>
      <w:jc w:val="center"/>
    </w:pPr>
    <w:rPr>
      <w:rFonts w:eastAsia="Times New Roman"/>
      <w:b/>
      <w:spacing w:val="-6"/>
      <w:szCs w:val="28"/>
      <w:lang w:val="de-DE"/>
    </w:rPr>
  </w:style>
  <w:style w:type="character" w:customStyle="1" w:styleId="14Char">
    <w:name w:val="1.4 Char"/>
    <w:link w:val="14"/>
    <w:rsid w:val="004B5DB5"/>
    <w:rPr>
      <w:rFonts w:eastAsia="Times New Roman"/>
      <w:b/>
      <w:spacing w:val="-6"/>
      <w:sz w:val="26"/>
      <w:szCs w:val="28"/>
      <w:lang w:val="de-DE"/>
    </w:rPr>
  </w:style>
  <w:style w:type="paragraph" w:customStyle="1" w:styleId="DANHMCBNG">
    <w:name w:val="DANH MỤC BẢNG"/>
    <w:basedOn w:val="TOC1"/>
    <w:qFormat/>
    <w:rsid w:val="004B5DB5"/>
    <w:pPr>
      <w:widowControl w:val="0"/>
      <w:tabs>
        <w:tab w:val="right" w:leader="dot" w:pos="9062"/>
      </w:tabs>
      <w:spacing w:before="0" w:after="0" w:line="312" w:lineRule="auto"/>
      <w:jc w:val="both"/>
    </w:pPr>
    <w:rPr>
      <w:rFonts w:eastAsia="Times New Roman"/>
      <w:b/>
      <w:szCs w:val="26"/>
      <w:lang w:val="de-DE"/>
    </w:rPr>
  </w:style>
  <w:style w:type="character" w:customStyle="1" w:styleId="TitleChar1">
    <w:name w:val="Title Char1"/>
    <w:aliases w:val="Title Char Char"/>
    <w:rsid w:val="004B5DB5"/>
    <w:rPr>
      <w:rFonts w:ascii=".VnTimeH" w:hAnsi=".VnTimeH"/>
      <w:b/>
      <w:bCs/>
      <w:sz w:val="24"/>
      <w:szCs w:val="26"/>
    </w:rPr>
  </w:style>
  <w:style w:type="paragraph" w:customStyle="1" w:styleId="Subtitle1">
    <w:name w:val="Subtitle1"/>
    <w:autoRedefine/>
    <w:rsid w:val="004B5DB5"/>
    <w:pPr>
      <w:spacing w:after="0" w:line="276" w:lineRule="auto"/>
      <w:jc w:val="center"/>
    </w:pPr>
    <w:rPr>
      <w:rFonts w:eastAsia="Times New Roman"/>
      <w:b/>
      <w:color w:val="000000"/>
      <w:sz w:val="28"/>
      <w:szCs w:val="28"/>
      <w:u w:val="single"/>
    </w:rPr>
  </w:style>
  <w:style w:type="character" w:customStyle="1" w:styleId="hps">
    <w:name w:val="hps"/>
    <w:basedOn w:val="DefaultParagraphFont"/>
    <w:rsid w:val="004B5DB5"/>
  </w:style>
  <w:style w:type="character" w:customStyle="1" w:styleId="chuChar">
    <w:name w:val="chu Char"/>
    <w:link w:val="chu"/>
    <w:locked/>
    <w:rsid w:val="004B5DB5"/>
    <w:rPr>
      <w:rFonts w:eastAsia="Times New Roman"/>
      <w:bCs/>
      <w:sz w:val="26"/>
      <w:szCs w:val="26"/>
    </w:rPr>
  </w:style>
  <w:style w:type="paragraph" w:customStyle="1" w:styleId="xl1098">
    <w:name w:val="xl1098"/>
    <w:basedOn w:val="Normal"/>
    <w:rsid w:val="004B5D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rFonts w:eastAsia="Times New Roman"/>
      <w:sz w:val="24"/>
      <w:szCs w:val="24"/>
    </w:rPr>
  </w:style>
  <w:style w:type="paragraph" w:customStyle="1" w:styleId="xl70">
    <w:name w:val="xl70"/>
    <w:basedOn w:val="Normal"/>
    <w:rsid w:val="004B5DB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nArialH" w:eastAsia="Arial Unicode MS" w:hAnsi=".VnArialH" w:cs="Arial Unicode MS"/>
      <w:b/>
      <w:bCs/>
      <w:sz w:val="18"/>
      <w:szCs w:val="18"/>
      <w:lang w:val="vi-VN"/>
    </w:rPr>
  </w:style>
  <w:style w:type="character" w:customStyle="1" w:styleId="Style1Char0">
    <w:name w:val="Style1 Char"/>
    <w:link w:val="Style10"/>
    <w:rsid w:val="004B5DB5"/>
    <w:rPr>
      <w:rFonts w:ascii=".VnTimeH" w:eastAsia="Times New Roman" w:hAnsi=".VnTimeH"/>
      <w:sz w:val="28"/>
      <w:szCs w:val="24"/>
      <w:lang w:val="en-GB"/>
    </w:rPr>
  </w:style>
  <w:style w:type="paragraph" w:customStyle="1" w:styleId="CharCharChar1CharCharCharChar">
    <w:name w:val="Char Char Char1 Char Char Char Char"/>
    <w:basedOn w:val="Normal"/>
    <w:rsid w:val="004B5DB5"/>
    <w:pPr>
      <w:spacing w:before="0" w:after="160" w:line="240" w:lineRule="exact"/>
      <w:ind w:firstLine="0"/>
    </w:pPr>
    <w:rPr>
      <w:rFonts w:ascii="Arial" w:eastAsia="Times New Roman" w:hAnsi="Arial" w:cs="Arial"/>
      <w:sz w:val="20"/>
      <w:szCs w:val="23"/>
    </w:rPr>
  </w:style>
  <w:style w:type="paragraph" w:customStyle="1" w:styleId="DAUDONG">
    <w:name w:val="DAUDONG"/>
    <w:autoRedefine/>
    <w:rsid w:val="004B5DB5"/>
    <w:pPr>
      <w:spacing w:before="280" w:after="0" w:line="240" w:lineRule="auto"/>
      <w:jc w:val="both"/>
    </w:pPr>
    <w:rPr>
      <w:rFonts w:eastAsia="Times New Roman"/>
      <w:szCs w:val="20"/>
    </w:rPr>
  </w:style>
  <w:style w:type="character" w:customStyle="1" w:styleId="fontstyle21">
    <w:name w:val="fontstyle21"/>
    <w:rsid w:val="004B5DB5"/>
    <w:rPr>
      <w:rFonts w:ascii="TimesNewRomanPSMT" w:hAnsi="TimesNewRomanPSMT" w:hint="default"/>
      <w:b w:val="0"/>
      <w:bCs w:val="0"/>
      <w:i w:val="0"/>
      <w:iCs w:val="0"/>
      <w:color w:val="000000"/>
      <w:sz w:val="26"/>
      <w:szCs w:val="26"/>
    </w:rPr>
  </w:style>
  <w:style w:type="character" w:customStyle="1" w:styleId="fontstyle31">
    <w:name w:val="fontstyle31"/>
    <w:rsid w:val="004B5DB5"/>
    <w:rPr>
      <w:rFonts w:ascii="Italic" w:hAnsi="Italic" w:cs="Italic" w:hint="default"/>
      <w:b w:val="0"/>
      <w:bCs w:val="0"/>
      <w:i/>
      <w:iCs/>
      <w:color w:val="000000"/>
      <w:sz w:val="26"/>
      <w:szCs w:val="26"/>
    </w:rPr>
  </w:style>
  <w:style w:type="character" w:customStyle="1" w:styleId="fontstyle41">
    <w:name w:val="fontstyle41"/>
    <w:rsid w:val="004B5DB5"/>
    <w:rPr>
      <w:rFonts w:ascii="SymbolMT" w:hAnsi="SymbolMT" w:hint="default"/>
      <w:b w:val="0"/>
      <w:bCs w:val="0"/>
      <w:i w:val="0"/>
      <w:iCs w:val="0"/>
      <w:color w:val="000000"/>
      <w:sz w:val="26"/>
      <w:szCs w:val="26"/>
    </w:rPr>
  </w:style>
  <w:style w:type="character" w:customStyle="1" w:styleId="Sub-ClauseSub-paragraphChar">
    <w:name w:val="Sub-Clause Sub-paragraph Char"/>
    <w:aliases w:val=" Char6 Char Char Char, Char6 Char Char, Char6 Char Char1"/>
    <w:rsid w:val="004B5DB5"/>
    <w:rPr>
      <w:rFonts w:ascii=".VnTimeH" w:hAnsi=".VnTimeH"/>
      <w:b/>
      <w:sz w:val="32"/>
      <w:lang w:val="en-US" w:eastAsia="en-US" w:bidi="ar-SA"/>
    </w:rPr>
  </w:style>
  <w:style w:type="character" w:customStyle="1" w:styleId="Char5CharCharChar">
    <w:name w:val="Char5 Char Char Char"/>
    <w:locked/>
    <w:rsid w:val="004B5DB5"/>
    <w:rPr>
      <w:sz w:val="24"/>
      <w:szCs w:val="24"/>
      <w:lang w:val="en-US" w:eastAsia="en-US" w:bidi="ar-SA"/>
    </w:rPr>
  </w:style>
  <w:style w:type="paragraph" w:customStyle="1" w:styleId="CharCharChar0">
    <w:name w:val="Char Char Char"/>
    <w:basedOn w:val="Normal"/>
    <w:next w:val="Normal"/>
    <w:autoRedefine/>
    <w:semiHidden/>
    <w:rsid w:val="004B5DB5"/>
    <w:pPr>
      <w:spacing w:after="120" w:line="312" w:lineRule="auto"/>
      <w:ind w:firstLine="0"/>
    </w:pPr>
    <w:rPr>
      <w:rFonts w:eastAsia="Calibri"/>
      <w:sz w:val="28"/>
      <w:szCs w:val="28"/>
    </w:rPr>
  </w:style>
  <w:style w:type="paragraph" w:customStyle="1" w:styleId="CharCharChar1">
    <w:name w:val="Char Char Char1"/>
    <w:basedOn w:val="Normal"/>
    <w:next w:val="Normal"/>
    <w:autoRedefine/>
    <w:semiHidden/>
    <w:rsid w:val="004B5DB5"/>
    <w:pPr>
      <w:spacing w:after="120" w:line="312" w:lineRule="auto"/>
      <w:ind w:firstLine="0"/>
    </w:pPr>
    <w:rPr>
      <w:rFonts w:eastAsia="Calibri"/>
      <w:sz w:val="28"/>
      <w:szCs w:val="28"/>
    </w:rPr>
  </w:style>
  <w:style w:type="numbering" w:styleId="1ai">
    <w:name w:val="Outline List 1"/>
    <w:aliases w:val="1 / a / -"/>
    <w:basedOn w:val="NoList"/>
    <w:uiPriority w:val="99"/>
    <w:rsid w:val="004B5DB5"/>
    <w:pPr>
      <w:numPr>
        <w:numId w:val="36"/>
      </w:numPr>
    </w:pPr>
  </w:style>
  <w:style w:type="paragraph" w:customStyle="1" w:styleId="HH1">
    <w:name w:val="HH1"/>
    <w:basedOn w:val="Normal"/>
    <w:autoRedefine/>
    <w:qFormat/>
    <w:rsid w:val="00347B6E"/>
    <w:pPr>
      <w:spacing w:before="0" w:after="0" w:line="240" w:lineRule="auto"/>
      <w:ind w:left="1004" w:firstLine="0"/>
      <w:contextualSpacing/>
      <w:jc w:val="both"/>
      <w:outlineLvl w:val="0"/>
    </w:pPr>
    <w:rPr>
      <w:rFonts w:eastAsia="Arial"/>
      <w:b/>
      <w:bCs/>
      <w:sz w:val="28"/>
      <w:szCs w:val="28"/>
    </w:rPr>
  </w:style>
  <w:style w:type="paragraph" w:customStyle="1" w:styleId="HH2">
    <w:name w:val="HH2"/>
    <w:basedOn w:val="HH1"/>
    <w:autoRedefine/>
    <w:qFormat/>
    <w:rsid w:val="00347B6E"/>
    <w:pPr>
      <w:ind w:firstLine="284"/>
      <w:contextualSpacing w:val="0"/>
      <w:outlineLvl w:val="9"/>
    </w:pPr>
    <w:rPr>
      <w:b w:val="0"/>
      <w:bCs w:val="0"/>
      <w:sz w:val="26"/>
      <w:szCs w:val="22"/>
      <w:lang w:val="fr-FR"/>
    </w:rPr>
  </w:style>
  <w:style w:type="paragraph" w:customStyle="1" w:styleId="toa">
    <w:name w:val="toa"/>
    <w:basedOn w:val="Normal"/>
    <w:rsid w:val="00347B6E"/>
    <w:pPr>
      <w:tabs>
        <w:tab w:val="left" w:pos="9000"/>
        <w:tab w:val="right" w:pos="9360"/>
      </w:tabs>
      <w:suppressAutoHyphens/>
      <w:spacing w:before="0" w:after="0" w:line="240" w:lineRule="auto"/>
      <w:ind w:firstLine="0"/>
      <w:jc w:val="both"/>
    </w:pPr>
    <w:rPr>
      <w:rFonts w:ascii="Courier" w:eastAsia="Times New Roman" w:hAnsi="Courier"/>
      <w:sz w:val="24"/>
      <w:szCs w:val="20"/>
      <w:lang w:val="en-GB"/>
    </w:rPr>
  </w:style>
  <w:style w:type="paragraph" w:customStyle="1" w:styleId="table">
    <w:name w:val="table"/>
    <w:basedOn w:val="Normal"/>
    <w:rsid w:val="00347B6E"/>
    <w:pPr>
      <w:widowControl w:val="0"/>
      <w:snapToGrid w:val="0"/>
      <w:spacing w:after="120" w:line="288" w:lineRule="auto"/>
      <w:ind w:firstLine="0"/>
      <w:jc w:val="both"/>
    </w:pPr>
    <w:rPr>
      <w:rFonts w:eastAsia="Times New Roman"/>
      <w:b/>
      <w:sz w:val="24"/>
      <w:szCs w:val="24"/>
      <w:lang w:val="en-AU"/>
    </w:rPr>
  </w:style>
  <w:style w:type="paragraph" w:customStyle="1" w:styleId="Default">
    <w:name w:val="Default"/>
    <w:rsid w:val="00347B6E"/>
    <w:pPr>
      <w:autoSpaceDE w:val="0"/>
      <w:autoSpaceDN w:val="0"/>
      <w:adjustRightInd w:val="0"/>
      <w:spacing w:after="0" w:line="240" w:lineRule="auto"/>
    </w:pPr>
    <w:rPr>
      <w:rFonts w:eastAsia="Calibri"/>
      <w:color w:val="000000"/>
      <w:szCs w:val="24"/>
    </w:rPr>
  </w:style>
  <w:style w:type="paragraph" w:customStyle="1" w:styleId="CharCharCharChar1">
    <w:name w:val="Char Char Char Char"/>
    <w:basedOn w:val="Normal"/>
    <w:rsid w:val="00347B6E"/>
    <w:pPr>
      <w:spacing w:before="0" w:after="160" w:line="240" w:lineRule="exact"/>
      <w:ind w:firstLine="0"/>
    </w:pPr>
    <w:rPr>
      <w:rFonts w:ascii="Verdana" w:eastAsia="Times New Roman" w:hAnsi="Verdana"/>
      <w:sz w:val="20"/>
      <w:szCs w:val="20"/>
    </w:rPr>
  </w:style>
  <w:style w:type="paragraph" w:styleId="CommentSubject">
    <w:name w:val="annotation subject"/>
    <w:basedOn w:val="CommentText"/>
    <w:next w:val="CommentText"/>
    <w:link w:val="CommentSubjectChar"/>
    <w:unhideWhenUsed/>
    <w:rsid w:val="00347B6E"/>
    <w:pPr>
      <w:spacing w:after="200" w:line="276" w:lineRule="auto"/>
      <w:jc w:val="left"/>
    </w:pPr>
    <w:rPr>
      <w:rFonts w:ascii="Calibri" w:eastAsia="Calibri" w:hAnsi="Calibri"/>
      <w:b/>
      <w:bCs/>
    </w:rPr>
  </w:style>
  <w:style w:type="character" w:customStyle="1" w:styleId="CommentSubjectChar">
    <w:name w:val="Comment Subject Char"/>
    <w:basedOn w:val="CommentTextChar"/>
    <w:link w:val="CommentSubject"/>
    <w:rsid w:val="00347B6E"/>
    <w:rPr>
      <w:rFonts w:ascii="Calibri" w:eastAsia="Calibri" w:hAnsi="Calibri"/>
      <w:b/>
      <w:bCs/>
      <w:sz w:val="20"/>
      <w:szCs w:val="20"/>
    </w:rPr>
  </w:style>
  <w:style w:type="paragraph" w:customStyle="1" w:styleId="default0">
    <w:name w:val="default"/>
    <w:rsid w:val="00347B6E"/>
    <w:pPr>
      <w:autoSpaceDE w:val="0"/>
      <w:autoSpaceDN w:val="0"/>
      <w:adjustRightInd w:val="0"/>
      <w:spacing w:after="0" w:line="240" w:lineRule="auto"/>
    </w:pPr>
    <w:rPr>
      <w:rFonts w:eastAsia="Calibri"/>
      <w:color w:val="000000"/>
      <w:szCs w:val="24"/>
    </w:rPr>
  </w:style>
  <w:style w:type="character" w:customStyle="1" w:styleId="highlight">
    <w:name w:val="highlight"/>
    <w:rsid w:val="00347B6E"/>
  </w:style>
  <w:style w:type="paragraph" w:customStyle="1" w:styleId="Subtitle2">
    <w:name w:val="Subtitle2"/>
    <w:autoRedefine/>
    <w:rsid w:val="00ED2916"/>
    <w:pPr>
      <w:spacing w:after="0" w:line="276" w:lineRule="auto"/>
      <w:jc w:val="center"/>
    </w:pPr>
    <w:rPr>
      <w:rFonts w:eastAsia="Times New Roman"/>
      <w:b/>
      <w:color w:val="000000"/>
      <w:sz w:val="28"/>
      <w:szCs w:val="28"/>
      <w:u w:val="single"/>
    </w:rPr>
  </w:style>
  <w:style w:type="paragraph" w:customStyle="1" w:styleId="TableParagraph">
    <w:name w:val="Table Paragraph"/>
    <w:basedOn w:val="Normal"/>
    <w:uiPriority w:val="1"/>
    <w:qFormat/>
    <w:rsid w:val="00F45DEB"/>
    <w:pPr>
      <w:widowControl w:val="0"/>
      <w:autoSpaceDE w:val="0"/>
      <w:autoSpaceDN w:val="0"/>
      <w:spacing w:before="0" w:after="0" w:line="240" w:lineRule="auto"/>
      <w:ind w:firstLine="0"/>
    </w:pPr>
    <w:rPr>
      <w:rFonts w:eastAsia="Times New Roman"/>
      <w:sz w:val="22"/>
    </w:rPr>
  </w:style>
  <w:style w:type="character" w:customStyle="1" w:styleId="FontStyle38">
    <w:name w:val="Font Style38"/>
    <w:uiPriority w:val="99"/>
    <w:rsid w:val="002F6BAD"/>
    <w:rPr>
      <w:rFonts w:ascii="Times New Roman" w:hAnsi="Times New Roman" w:cs="Times New Roman"/>
      <w:b/>
      <w:bCs/>
      <w:color w:val="000000"/>
      <w:sz w:val="22"/>
      <w:szCs w:val="22"/>
    </w:rPr>
  </w:style>
  <w:style w:type="paragraph" w:customStyle="1" w:styleId="Style6">
    <w:name w:val="Style6"/>
    <w:basedOn w:val="Normal"/>
    <w:uiPriority w:val="99"/>
    <w:rsid w:val="002F6BAD"/>
    <w:pPr>
      <w:widowControl w:val="0"/>
      <w:autoSpaceDE w:val="0"/>
      <w:autoSpaceDN w:val="0"/>
      <w:adjustRightInd w:val="0"/>
      <w:spacing w:before="0" w:after="0" w:line="240" w:lineRule="auto"/>
      <w:ind w:firstLine="0"/>
    </w:pPr>
    <w:rPr>
      <w:rFonts w:eastAsia="Times New Roman"/>
      <w:sz w:val="24"/>
      <w:szCs w:val="24"/>
    </w:rPr>
  </w:style>
  <w:style w:type="paragraph" w:customStyle="1" w:styleId="Style9">
    <w:name w:val="Style9"/>
    <w:basedOn w:val="Normal"/>
    <w:uiPriority w:val="99"/>
    <w:rsid w:val="002F6BAD"/>
    <w:pPr>
      <w:widowControl w:val="0"/>
      <w:autoSpaceDE w:val="0"/>
      <w:autoSpaceDN w:val="0"/>
      <w:adjustRightInd w:val="0"/>
      <w:spacing w:before="0" w:after="0" w:line="240" w:lineRule="auto"/>
      <w:ind w:firstLine="0"/>
    </w:pPr>
    <w:rPr>
      <w:rFonts w:eastAsia="Times New Roman"/>
      <w:sz w:val="24"/>
      <w:szCs w:val="24"/>
    </w:rPr>
  </w:style>
  <w:style w:type="character" w:customStyle="1" w:styleId="FontStyle26">
    <w:name w:val="Font Style26"/>
    <w:uiPriority w:val="99"/>
    <w:rsid w:val="002F6BAD"/>
    <w:rPr>
      <w:rFonts w:ascii="Times New Roman" w:hAnsi="Times New Roman" w:cs="Times New Roman"/>
      <w:b/>
      <w:bCs/>
      <w:color w:val="000000"/>
      <w:sz w:val="22"/>
      <w:szCs w:val="22"/>
    </w:rPr>
  </w:style>
  <w:style w:type="paragraph" w:customStyle="1" w:styleId="Style4">
    <w:name w:val="Style4"/>
    <w:basedOn w:val="Normal"/>
    <w:uiPriority w:val="99"/>
    <w:rsid w:val="002F6BAD"/>
    <w:pPr>
      <w:widowControl w:val="0"/>
      <w:autoSpaceDE w:val="0"/>
      <w:autoSpaceDN w:val="0"/>
      <w:adjustRightInd w:val="0"/>
      <w:spacing w:before="0" w:after="0" w:line="288" w:lineRule="exact"/>
      <w:ind w:firstLine="0"/>
      <w:jc w:val="both"/>
    </w:pPr>
    <w:rPr>
      <w:rFonts w:eastAsia="Times New Roman"/>
      <w:sz w:val="24"/>
      <w:szCs w:val="24"/>
    </w:rPr>
  </w:style>
  <w:style w:type="paragraph" w:customStyle="1" w:styleId="Style8">
    <w:name w:val="Style8"/>
    <w:basedOn w:val="Normal"/>
    <w:uiPriority w:val="99"/>
    <w:rsid w:val="002F6BAD"/>
    <w:pPr>
      <w:widowControl w:val="0"/>
      <w:autoSpaceDE w:val="0"/>
      <w:autoSpaceDN w:val="0"/>
      <w:adjustRightInd w:val="0"/>
      <w:spacing w:before="0" w:after="0" w:line="283" w:lineRule="exact"/>
      <w:ind w:firstLine="552"/>
      <w:jc w:val="both"/>
    </w:pPr>
    <w:rPr>
      <w:rFonts w:eastAsia="Times New Roman"/>
      <w:sz w:val="24"/>
      <w:szCs w:val="24"/>
    </w:rPr>
  </w:style>
  <w:style w:type="paragraph" w:customStyle="1" w:styleId="Style14">
    <w:name w:val="Style14"/>
    <w:basedOn w:val="Normal"/>
    <w:uiPriority w:val="99"/>
    <w:rsid w:val="002F6BAD"/>
    <w:pPr>
      <w:widowControl w:val="0"/>
      <w:autoSpaceDE w:val="0"/>
      <w:autoSpaceDN w:val="0"/>
      <w:adjustRightInd w:val="0"/>
      <w:spacing w:before="0" w:after="0" w:line="298" w:lineRule="exact"/>
      <w:ind w:hanging="346"/>
    </w:pPr>
    <w:rPr>
      <w:rFonts w:eastAsia="Times New Roman"/>
      <w:sz w:val="24"/>
      <w:szCs w:val="24"/>
    </w:rPr>
  </w:style>
  <w:style w:type="character" w:customStyle="1" w:styleId="FontStyle27">
    <w:name w:val="Font Style27"/>
    <w:uiPriority w:val="99"/>
    <w:rsid w:val="002F6BAD"/>
    <w:rPr>
      <w:rFonts w:ascii="Times New Roman" w:hAnsi="Times New Roman" w:cs="Times New Roman"/>
      <w:b/>
      <w:bCs/>
      <w:color w:val="000000"/>
      <w:spacing w:val="20"/>
      <w:sz w:val="20"/>
      <w:szCs w:val="20"/>
    </w:rPr>
  </w:style>
  <w:style w:type="character" w:customStyle="1" w:styleId="FontStyle28">
    <w:name w:val="Font Style28"/>
    <w:uiPriority w:val="99"/>
    <w:rsid w:val="002F6BAD"/>
    <w:rPr>
      <w:rFonts w:ascii="Times New Roman" w:hAnsi="Times New Roman" w:cs="Times New Roman"/>
      <w:color w:val="000000"/>
      <w:spacing w:val="10"/>
      <w:sz w:val="22"/>
      <w:szCs w:val="22"/>
    </w:rPr>
  </w:style>
  <w:style w:type="character" w:customStyle="1" w:styleId="FontStyle45">
    <w:name w:val="Font Style45"/>
    <w:uiPriority w:val="99"/>
    <w:rsid w:val="002F6BAD"/>
    <w:rPr>
      <w:rFonts w:ascii="Times New Roman" w:hAnsi="Times New Roman" w:cs="Times New Roman"/>
      <w:b/>
      <w:bCs/>
      <w:color w:val="000000"/>
      <w:sz w:val="28"/>
      <w:szCs w:val="28"/>
    </w:rPr>
  </w:style>
  <w:style w:type="paragraph" w:customStyle="1" w:styleId="Style16">
    <w:name w:val="Style16"/>
    <w:basedOn w:val="Normal"/>
    <w:uiPriority w:val="99"/>
    <w:rsid w:val="002F6BAD"/>
    <w:pPr>
      <w:widowControl w:val="0"/>
      <w:autoSpaceDE w:val="0"/>
      <w:autoSpaceDN w:val="0"/>
      <w:adjustRightInd w:val="0"/>
      <w:spacing w:before="0" w:after="0" w:line="240" w:lineRule="auto"/>
      <w:ind w:firstLine="0"/>
    </w:pPr>
    <w:rPr>
      <w:rFonts w:eastAsia="Times New Roman"/>
      <w:sz w:val="24"/>
      <w:szCs w:val="24"/>
    </w:rPr>
  </w:style>
  <w:style w:type="paragraph" w:customStyle="1" w:styleId="Style20">
    <w:name w:val="Style20"/>
    <w:basedOn w:val="Normal"/>
    <w:uiPriority w:val="99"/>
    <w:rsid w:val="002F6BAD"/>
    <w:pPr>
      <w:widowControl w:val="0"/>
      <w:autoSpaceDE w:val="0"/>
      <w:autoSpaceDN w:val="0"/>
      <w:adjustRightInd w:val="0"/>
      <w:spacing w:before="0" w:after="0" w:line="288" w:lineRule="exact"/>
      <w:ind w:firstLine="0"/>
      <w:jc w:val="both"/>
    </w:pPr>
    <w:rPr>
      <w:rFonts w:eastAsia="Times New Roman"/>
      <w:sz w:val="24"/>
      <w:szCs w:val="24"/>
    </w:rPr>
  </w:style>
  <w:style w:type="paragraph" w:customStyle="1" w:styleId="Style22">
    <w:name w:val="Style22"/>
    <w:basedOn w:val="Normal"/>
    <w:uiPriority w:val="99"/>
    <w:rsid w:val="002F6BAD"/>
    <w:pPr>
      <w:widowControl w:val="0"/>
      <w:autoSpaceDE w:val="0"/>
      <w:autoSpaceDN w:val="0"/>
      <w:adjustRightInd w:val="0"/>
      <w:spacing w:before="0" w:after="0" w:line="240" w:lineRule="auto"/>
      <w:ind w:firstLine="0"/>
    </w:pPr>
    <w:rPr>
      <w:rFonts w:eastAsia="Times New Roman"/>
      <w:sz w:val="24"/>
      <w:szCs w:val="24"/>
    </w:rPr>
  </w:style>
  <w:style w:type="character" w:customStyle="1" w:styleId="FontStyle410">
    <w:name w:val="Font Style41"/>
    <w:uiPriority w:val="99"/>
    <w:rsid w:val="002F6BAD"/>
    <w:rPr>
      <w:rFonts w:ascii="Times New Roman" w:hAnsi="Times New Roman" w:cs="Times New Roman"/>
      <w:i/>
      <w:iCs/>
      <w:color w:val="000000"/>
      <w:sz w:val="14"/>
      <w:szCs w:val="14"/>
    </w:rPr>
  </w:style>
  <w:style w:type="character" w:customStyle="1" w:styleId="FontStyle46">
    <w:name w:val="Font Style46"/>
    <w:uiPriority w:val="99"/>
    <w:rsid w:val="002F6BAD"/>
    <w:rPr>
      <w:rFonts w:ascii="Times New Roman" w:hAnsi="Times New Roman" w:cs="Times New Roman"/>
      <w:b/>
      <w:bCs/>
      <w:i/>
      <w:iCs/>
      <w:color w:val="000000"/>
      <w:sz w:val="22"/>
      <w:szCs w:val="22"/>
    </w:rPr>
  </w:style>
  <w:style w:type="character" w:customStyle="1" w:styleId="FontStyle48">
    <w:name w:val="Font Style48"/>
    <w:uiPriority w:val="99"/>
    <w:rsid w:val="002F6BAD"/>
    <w:rPr>
      <w:rFonts w:ascii="Times New Roman" w:hAnsi="Times New Roman" w:cs="Times New Roman"/>
      <w:color w:val="000000"/>
      <w:spacing w:val="20"/>
      <w:sz w:val="18"/>
      <w:szCs w:val="18"/>
    </w:rPr>
  </w:style>
  <w:style w:type="character" w:customStyle="1" w:styleId="FontStyle34">
    <w:name w:val="Font Style34"/>
    <w:uiPriority w:val="99"/>
    <w:rsid w:val="002F6BAD"/>
    <w:rPr>
      <w:rFonts w:ascii="Times New Roman" w:hAnsi="Times New Roman" w:cs="Times New Roman"/>
      <w:b/>
      <w:bCs/>
      <w:i/>
      <w:iCs/>
      <w:color w:val="000000"/>
      <w:sz w:val="16"/>
      <w:szCs w:val="16"/>
    </w:rPr>
  </w:style>
  <w:style w:type="character" w:customStyle="1" w:styleId="FontStyle35">
    <w:name w:val="Font Style35"/>
    <w:uiPriority w:val="99"/>
    <w:rsid w:val="002F6BAD"/>
    <w:rPr>
      <w:rFonts w:ascii="Times New Roman" w:hAnsi="Times New Roman" w:cs="Times New Roman"/>
      <w:b/>
      <w:bCs/>
      <w:color w:val="000000"/>
      <w:sz w:val="16"/>
      <w:szCs w:val="16"/>
    </w:rPr>
  </w:style>
  <w:style w:type="paragraph" w:customStyle="1" w:styleId="Tendean">
    <w:name w:val="Ten_de_an"/>
    <w:basedOn w:val="Normal"/>
    <w:rsid w:val="006D68A8"/>
    <w:pPr>
      <w:spacing w:after="120" w:line="240" w:lineRule="auto"/>
      <w:ind w:firstLine="0"/>
      <w:jc w:val="center"/>
    </w:pPr>
    <w:rPr>
      <w:rFonts w:ascii=".VnArialH" w:eastAsia="Times New Roman" w:hAnsi=".VnArialH"/>
      <w:color w:val="0000FF"/>
      <w:sz w:val="36"/>
      <w:szCs w:val="20"/>
    </w:rPr>
  </w:style>
  <w:style w:type="paragraph" w:customStyle="1" w:styleId="NumberedList">
    <w:name w:val="Numbered List"/>
    <w:basedOn w:val="Normal"/>
    <w:rsid w:val="006D68A8"/>
    <w:pPr>
      <w:numPr>
        <w:numId w:val="37"/>
      </w:numPr>
      <w:spacing w:line="240" w:lineRule="auto"/>
    </w:pPr>
    <w:rPr>
      <w:rFonts w:eastAsia="MS Mincho"/>
      <w:noProof/>
      <w:sz w:val="24"/>
      <w:szCs w:val="24"/>
    </w:rPr>
  </w:style>
  <w:style w:type="paragraph" w:customStyle="1" w:styleId="Vanban">
    <w:name w:val="Van ban"/>
    <w:basedOn w:val="Heading3"/>
    <w:link w:val="VanbanChar"/>
    <w:qFormat/>
    <w:rsid w:val="006D68A8"/>
    <w:pPr>
      <w:keepNext w:val="0"/>
      <w:keepLines w:val="0"/>
      <w:spacing w:before="40" w:after="40" w:line="300" w:lineRule="auto"/>
      <w:ind w:firstLine="567"/>
      <w:jc w:val="both"/>
      <w:outlineLvl w:val="9"/>
    </w:pPr>
    <w:rPr>
      <w:rFonts w:eastAsia="Times New Roman" w:cs="Times New Roman"/>
      <w:b w:val="0"/>
      <w:bCs/>
      <w:i w:val="0"/>
      <w:color w:val="auto"/>
      <w:szCs w:val="28"/>
    </w:rPr>
  </w:style>
  <w:style w:type="character" w:customStyle="1" w:styleId="VanbanChar">
    <w:name w:val="Van ban Char"/>
    <w:link w:val="Vanban"/>
    <w:rsid w:val="006D68A8"/>
    <w:rPr>
      <w:rFonts w:eastAsia="Times New Roman"/>
      <w:bCs/>
      <w:sz w:val="26"/>
      <w:szCs w:val="28"/>
    </w:rPr>
  </w:style>
  <w:style w:type="paragraph" w:customStyle="1" w:styleId="a2">
    <w:name w:val="a2"/>
    <w:basedOn w:val="BodyText"/>
    <w:next w:val="Heading2"/>
    <w:rsid w:val="006D68A8"/>
    <w:pPr>
      <w:tabs>
        <w:tab w:val="left" w:pos="567"/>
        <w:tab w:val="left" w:pos="1134"/>
        <w:tab w:val="left" w:pos="1701"/>
        <w:tab w:val="left" w:pos="2268"/>
        <w:tab w:val="left" w:pos="2835"/>
        <w:tab w:val="left" w:pos="3402"/>
        <w:tab w:val="left" w:pos="3969"/>
        <w:tab w:val="center" w:pos="4536"/>
      </w:tabs>
      <w:spacing w:before="0" w:after="0"/>
      <w:ind w:firstLine="0"/>
      <w:jc w:val="both"/>
      <w:outlineLvl w:val="0"/>
    </w:pPr>
    <w:rPr>
      <w:rFonts w:ascii=".VnTimeH" w:eastAsia="Times New Roman" w:hAnsi=".VnTimeH"/>
      <w:sz w:val="28"/>
      <w:szCs w:val="26"/>
    </w:rPr>
  </w:style>
  <w:style w:type="paragraph" w:customStyle="1" w:styleId="Tablecentertext1">
    <w:name w:val="Table center text1"/>
    <w:basedOn w:val="Normal"/>
    <w:rsid w:val="006D68A8"/>
    <w:pPr>
      <w:numPr>
        <w:numId w:val="38"/>
      </w:numPr>
      <w:tabs>
        <w:tab w:val="clear" w:pos="1436"/>
        <w:tab w:val="left" w:pos="720"/>
      </w:tabs>
      <w:spacing w:before="60" w:after="0" w:line="240" w:lineRule="auto"/>
      <w:ind w:left="-135" w:right="-141" w:firstLine="0"/>
      <w:jc w:val="center"/>
    </w:pPr>
    <w:rPr>
      <w:rFonts w:eastAsia="Times New Roman"/>
      <w:sz w:val="22"/>
      <w:szCs w:val="20"/>
      <w:lang w:val="en-GB"/>
    </w:rPr>
  </w:style>
  <w:style w:type="paragraph" w:customStyle="1" w:styleId="ndieund">
    <w:name w:val="ndieund"/>
    <w:basedOn w:val="Normal"/>
    <w:rsid w:val="006D68A8"/>
    <w:pPr>
      <w:spacing w:before="0" w:after="120" w:line="240" w:lineRule="auto"/>
      <w:jc w:val="both"/>
    </w:pPr>
    <w:rPr>
      <w:rFonts w:ascii=".VnTime" w:eastAsia="Times New Roman" w:hAnsi=".VnTime"/>
      <w:sz w:val="28"/>
      <w:szCs w:val="24"/>
    </w:rPr>
  </w:style>
  <w:style w:type="paragraph" w:customStyle="1" w:styleId="00">
    <w:name w:val="0.0"/>
    <w:basedOn w:val="Heading6"/>
    <w:qFormat/>
    <w:rsid w:val="006D68A8"/>
    <w:pPr>
      <w:keepLines w:val="0"/>
      <w:numPr>
        <w:ilvl w:val="1"/>
        <w:numId w:val="39"/>
      </w:numPr>
      <w:spacing w:before="0" w:line="240" w:lineRule="auto"/>
      <w:jc w:val="center"/>
    </w:pPr>
    <w:rPr>
      <w:rFonts w:ascii="Times New Roman" w:eastAsia="Times New Roman" w:hAnsi="Times New Roman" w:cs="Times New Roman"/>
      <w:b/>
      <w:color w:val="000000"/>
      <w:sz w:val="28"/>
      <w:szCs w:val="20"/>
    </w:rPr>
  </w:style>
  <w:style w:type="paragraph" w:customStyle="1" w:styleId="011">
    <w:name w:val="0.1.1"/>
    <w:basedOn w:val="Normal"/>
    <w:qFormat/>
    <w:rsid w:val="006D68A8"/>
    <w:pPr>
      <w:numPr>
        <w:ilvl w:val="2"/>
        <w:numId w:val="39"/>
      </w:numPr>
      <w:spacing w:after="120" w:line="312" w:lineRule="auto"/>
    </w:pPr>
    <w:rPr>
      <w:rFonts w:eastAsia="Times New Roman"/>
      <w:b/>
      <w:color w:val="000000"/>
      <w:szCs w:val="26"/>
      <w:lang w:val="x-none" w:eastAsia="x-none"/>
    </w:rPr>
  </w:style>
  <w:style w:type="paragraph" w:customStyle="1" w:styleId="0111">
    <w:name w:val="0.1.1.1"/>
    <w:basedOn w:val="Normal"/>
    <w:link w:val="0111Char"/>
    <w:qFormat/>
    <w:rsid w:val="006D68A8"/>
    <w:pPr>
      <w:numPr>
        <w:ilvl w:val="3"/>
        <w:numId w:val="39"/>
      </w:numPr>
      <w:spacing w:after="120" w:line="312" w:lineRule="auto"/>
    </w:pPr>
    <w:rPr>
      <w:rFonts w:eastAsia="Times New Roman"/>
      <w:b/>
      <w:color w:val="000000"/>
      <w:szCs w:val="26"/>
      <w:lang w:val="x-none" w:eastAsia="x-none"/>
    </w:rPr>
  </w:style>
  <w:style w:type="character" w:customStyle="1" w:styleId="0111Char">
    <w:name w:val="0.1.1.1 Char"/>
    <w:link w:val="0111"/>
    <w:rsid w:val="006D68A8"/>
    <w:rPr>
      <w:rFonts w:eastAsia="Times New Roman"/>
      <w:b/>
      <w:color w:val="000000"/>
      <w:sz w:val="26"/>
      <w:szCs w:val="26"/>
      <w:lang w:val="x-none" w:eastAsia="x-none"/>
    </w:rPr>
  </w:style>
  <w:style w:type="paragraph" w:customStyle="1" w:styleId="0">
    <w:name w:val="0."/>
    <w:basedOn w:val="Normal"/>
    <w:qFormat/>
    <w:rsid w:val="006D68A8"/>
    <w:pPr>
      <w:numPr>
        <w:numId w:val="39"/>
      </w:numPr>
      <w:spacing w:before="0" w:after="0" w:line="240" w:lineRule="auto"/>
      <w:jc w:val="center"/>
    </w:pPr>
    <w:rPr>
      <w:rFonts w:eastAsia="Times New Roman"/>
      <w:b/>
      <w:sz w:val="28"/>
      <w:szCs w:val="20"/>
    </w:rPr>
  </w:style>
  <w:style w:type="paragraph" w:customStyle="1" w:styleId="BK">
    <w:name w:val="BK"/>
    <w:basedOn w:val="Normal"/>
    <w:qFormat/>
    <w:rsid w:val="006D68A8"/>
    <w:pPr>
      <w:spacing w:before="0" w:after="0" w:line="312" w:lineRule="auto"/>
      <w:ind w:firstLine="0"/>
      <w:jc w:val="center"/>
    </w:pPr>
    <w:rPr>
      <w:rFonts w:eastAsia="Times New Roman"/>
      <w:szCs w:val="26"/>
    </w:rPr>
  </w:style>
  <w:style w:type="character" w:customStyle="1" w:styleId="BodyTextlist1Char">
    <w:name w:val="Body Text list 1 Char"/>
    <w:link w:val="BodyTextlist1"/>
    <w:uiPriority w:val="99"/>
    <w:locked/>
    <w:rsid w:val="00814DE1"/>
    <w:rPr>
      <w:sz w:val="26"/>
      <w:szCs w:val="26"/>
      <w:lang w:val="vi-VN" w:eastAsia="vi-VN"/>
    </w:rPr>
  </w:style>
  <w:style w:type="paragraph" w:customStyle="1" w:styleId="BodyTextlist1">
    <w:name w:val="Body Text list 1"/>
    <w:link w:val="BodyTextlist1Char"/>
    <w:autoRedefine/>
    <w:uiPriority w:val="99"/>
    <w:rsid w:val="00814DE1"/>
    <w:pPr>
      <w:spacing w:before="60" w:after="60" w:line="240" w:lineRule="auto"/>
      <w:jc w:val="both"/>
    </w:pPr>
    <w:rPr>
      <w:sz w:val="26"/>
      <w:szCs w:val="26"/>
      <w:lang w:val="vi-VN" w:eastAsia="vi-VN"/>
    </w:rPr>
  </w:style>
  <w:style w:type="paragraph" w:customStyle="1" w:styleId="BodyText5">
    <w:name w:val="Body Text5"/>
    <w:basedOn w:val="Normal"/>
    <w:rsid w:val="00613C31"/>
    <w:pPr>
      <w:widowControl w:val="0"/>
      <w:shd w:val="clear" w:color="auto" w:fill="FFFFFF"/>
      <w:spacing w:before="0" w:after="0" w:line="466" w:lineRule="exact"/>
      <w:ind w:firstLine="0"/>
      <w:jc w:val="both"/>
    </w:pPr>
    <w:rPr>
      <w:rFonts w:eastAsia="Times New Roman"/>
      <w:color w:val="000000"/>
      <w:szCs w:val="26"/>
      <w:lang w:val="vi-VN"/>
    </w:rPr>
  </w:style>
  <w:style w:type="character" w:customStyle="1" w:styleId="BodytextBold">
    <w:name w:val="Body text + Bold"/>
    <w:aliases w:val="Body text + 12.5 pt,Header or footer + 13.5 pt,Italic,Not Italic"/>
    <w:uiPriority w:val="99"/>
    <w:rsid w:val="00613C31"/>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rPr>
  </w:style>
  <w:style w:type="numbering" w:customStyle="1" w:styleId="NoList1">
    <w:name w:val="No List1"/>
    <w:next w:val="NoList"/>
    <w:uiPriority w:val="99"/>
    <w:semiHidden/>
    <w:rsid w:val="00044178"/>
  </w:style>
  <w:style w:type="numbering" w:customStyle="1" w:styleId="MyList1">
    <w:name w:val="My List1"/>
    <w:basedOn w:val="NoList"/>
    <w:rsid w:val="00044178"/>
  </w:style>
  <w:style w:type="paragraph" w:customStyle="1" w:styleId="CharCharCharCharCharCharCharCharCharCharCharCharCharCharCharCharCharChar1">
    <w:name w:val="Char Char Char Char Char Char Char Char Char Char Char Char Char Char Char Char Char Char"/>
    <w:basedOn w:val="Normal"/>
    <w:semiHidden/>
    <w:rsid w:val="00044178"/>
    <w:pPr>
      <w:keepNext/>
      <w:tabs>
        <w:tab w:val="left" w:pos="284"/>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CharCharChar2">
    <w:name w:val="Char Char Char"/>
    <w:basedOn w:val="Normal"/>
    <w:next w:val="Normal"/>
    <w:autoRedefine/>
    <w:semiHidden/>
    <w:rsid w:val="00044178"/>
    <w:pPr>
      <w:tabs>
        <w:tab w:val="left" w:pos="284"/>
      </w:tabs>
      <w:spacing w:after="120" w:line="312" w:lineRule="auto"/>
      <w:ind w:firstLine="0"/>
    </w:pPr>
    <w:rPr>
      <w:rFonts w:eastAsia="Times New Roman"/>
      <w:sz w:val="28"/>
      <w:szCs w:val="28"/>
    </w:rPr>
  </w:style>
  <w:style w:type="paragraph" w:customStyle="1" w:styleId="CharCharCharChar2">
    <w:name w:val="Char Char Char Char"/>
    <w:basedOn w:val="Normal"/>
    <w:rsid w:val="00044178"/>
    <w:pPr>
      <w:tabs>
        <w:tab w:val="left" w:pos="284"/>
      </w:tabs>
      <w:spacing w:before="0" w:after="160" w:line="240" w:lineRule="exact"/>
      <w:ind w:firstLine="0"/>
    </w:pPr>
    <w:rPr>
      <w:rFonts w:ascii="Verdana" w:eastAsia="Times New Roman" w:hAnsi="Verdana"/>
      <w:sz w:val="20"/>
      <w:szCs w:val="20"/>
    </w:rPr>
  </w:style>
  <w:style w:type="table" w:styleId="Table3Deffects3">
    <w:name w:val="Table 3D effects 3"/>
    <w:basedOn w:val="TableNormal"/>
    <w:rsid w:val="00044178"/>
    <w:pPr>
      <w:spacing w:after="0" w:line="288" w:lineRule="auto"/>
      <w:ind w:firstLine="284"/>
      <w:jc w:val="both"/>
    </w:pPr>
    <w:rPr>
      <w:rFonts w:eastAsia="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MTEquationSection">
    <w:name w:val="MTEquationSection"/>
    <w:rsid w:val="00044178"/>
    <w:rPr>
      <w:b/>
      <w:vanish/>
      <w:color w:val="FF0000"/>
    </w:rPr>
  </w:style>
  <w:style w:type="paragraph" w:customStyle="1" w:styleId="MTDisplayEquation">
    <w:name w:val="MTDisplayEquation"/>
    <w:basedOn w:val="Normal"/>
    <w:next w:val="Normal"/>
    <w:link w:val="MTDisplayEquationChar"/>
    <w:rsid w:val="00044178"/>
    <w:pPr>
      <w:tabs>
        <w:tab w:val="center" w:pos="4640"/>
        <w:tab w:val="right" w:pos="9300"/>
      </w:tabs>
      <w:spacing w:before="0" w:after="0" w:line="288" w:lineRule="auto"/>
      <w:ind w:firstLine="284"/>
      <w:jc w:val="both"/>
    </w:pPr>
    <w:rPr>
      <w:rFonts w:eastAsia="Times New Roman"/>
      <w:bCs/>
      <w:sz w:val="27"/>
      <w:szCs w:val="26"/>
      <w:lang w:val="x-none" w:eastAsia="x-none"/>
    </w:rPr>
  </w:style>
  <w:style w:type="character" w:customStyle="1" w:styleId="MTDisplayEquationChar">
    <w:name w:val="MTDisplayEquation Char"/>
    <w:link w:val="MTDisplayEquation"/>
    <w:rsid w:val="00044178"/>
    <w:rPr>
      <w:rFonts w:eastAsia="Times New Roman"/>
      <w:bCs/>
      <w:sz w:val="27"/>
      <w:szCs w:val="26"/>
      <w:lang w:val="x-none" w:eastAsia="x-none"/>
    </w:rPr>
  </w:style>
  <w:style w:type="paragraph" w:customStyle="1" w:styleId="msonormal1">
    <w:name w:val="msonormal"/>
    <w:basedOn w:val="Normal"/>
    <w:rsid w:val="00044178"/>
    <w:pPr>
      <w:spacing w:before="100" w:beforeAutospacing="1" w:after="100" w:afterAutospacing="1" w:line="240" w:lineRule="auto"/>
      <w:ind w:firstLine="0"/>
    </w:pPr>
    <w:rPr>
      <w:rFonts w:eastAsia="Times New Roman"/>
      <w:sz w:val="24"/>
      <w:szCs w:val="24"/>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044178"/>
    <w:rPr>
      <w:bCs/>
      <w:sz w:val="27"/>
      <w:szCs w:val="26"/>
    </w:rPr>
  </w:style>
  <w:style w:type="character" w:customStyle="1" w:styleId="Heading8Char1">
    <w:name w:val="Heading 8 Char1"/>
    <w:aliases w:val="Annex Char,Appendix Char"/>
    <w:semiHidden/>
    <w:rsid w:val="00044178"/>
    <w:rPr>
      <w:rFonts w:ascii="Calibri Light" w:eastAsia="Times New Roman" w:hAnsi="Calibri Light" w:cs="Times New Roman"/>
      <w:bCs/>
      <w:color w:val="272727"/>
      <w:sz w:val="21"/>
      <w:szCs w:val="21"/>
    </w:rPr>
  </w:style>
  <w:style w:type="character" w:customStyle="1" w:styleId="Heading9Char1">
    <w:name w:val="Heading 9 Char1"/>
    <w:aliases w:val="Heading 9 Char Char Char Char,Appen 1 Char,Annex1 Char,App1 Char"/>
    <w:semiHidden/>
    <w:rsid w:val="00044178"/>
    <w:rPr>
      <w:rFonts w:ascii="Calibri Light" w:eastAsia="Times New Roman" w:hAnsi="Calibri Light" w:cs="Times New Roman"/>
      <w:bCs/>
      <w:i/>
      <w:iCs/>
      <w:color w:val="272727"/>
      <w:sz w:val="21"/>
      <w:szCs w:val="21"/>
    </w:rPr>
  </w:style>
  <w:style w:type="character" w:customStyle="1" w:styleId="HeaderChar1">
    <w:name w:val="Header Char1"/>
    <w:aliases w:val="Char5 Char Char1,Char5 Char2,Header1 Char1,S-title Char1"/>
    <w:semiHidden/>
    <w:rsid w:val="00044178"/>
    <w:rPr>
      <w:bCs/>
      <w:sz w:val="27"/>
      <w:szCs w:val="26"/>
    </w:rPr>
  </w:style>
  <w:style w:type="character" w:customStyle="1" w:styleId="FooterChar1">
    <w:name w:val="Footer Char1"/>
    <w:aliases w:val="Footer-Even Char Char1,Footer-Even Char2,BVI-ft Char1"/>
    <w:rsid w:val="00044178"/>
    <w:rPr>
      <w:bCs/>
      <w:sz w:val="27"/>
      <w:szCs w:val="26"/>
    </w:rPr>
  </w:style>
  <w:style w:type="paragraph" w:styleId="ListBullet5">
    <w:name w:val="List Bullet 5"/>
    <w:basedOn w:val="Normal"/>
    <w:autoRedefine/>
    <w:unhideWhenUsed/>
    <w:rsid w:val="00044178"/>
    <w:pPr>
      <w:numPr>
        <w:numId w:val="48"/>
      </w:numPr>
      <w:spacing w:before="0" w:after="0" w:line="240" w:lineRule="auto"/>
    </w:pPr>
    <w:rPr>
      <w:rFonts w:ascii=".VnTime" w:eastAsia="Times New Roman" w:hAnsi=".VnTime"/>
      <w:sz w:val="28"/>
      <w:szCs w:val="24"/>
    </w:rPr>
  </w:style>
  <w:style w:type="paragraph" w:customStyle="1" w:styleId="CharCharCharChar3">
    <w:name w:val="Char Char Char Char3"/>
    <w:basedOn w:val="Normal"/>
    <w:rsid w:val="00044178"/>
    <w:pPr>
      <w:tabs>
        <w:tab w:val="left" w:pos="284"/>
      </w:tabs>
      <w:spacing w:before="0" w:after="160" w:line="240" w:lineRule="exact"/>
      <w:ind w:firstLine="0"/>
    </w:pPr>
    <w:rPr>
      <w:rFonts w:ascii="Verdana" w:eastAsia="Times New Roman" w:hAnsi="Verdana"/>
      <w:sz w:val="20"/>
      <w:szCs w:val="20"/>
    </w:rPr>
  </w:style>
  <w:style w:type="paragraph" w:customStyle="1" w:styleId="keepn0">
    <w:name w:val="keepn"/>
    <w:rsid w:val="00044178"/>
    <w:pPr>
      <w:widowControl w:val="0"/>
      <w:tabs>
        <w:tab w:val="left" w:pos="720"/>
      </w:tabs>
      <w:spacing w:after="0" w:line="240" w:lineRule="auto"/>
      <w:jc w:val="center"/>
    </w:pPr>
    <w:rPr>
      <w:rFonts w:ascii=".VnTime" w:eastAsia="Times New Roman" w:hAnsi=".VnTime"/>
      <w:szCs w:val="20"/>
    </w:rPr>
  </w:style>
  <w:style w:type="paragraph" w:customStyle="1" w:styleId="Subtitle3">
    <w:name w:val="Subtitle3"/>
    <w:autoRedefine/>
    <w:rsid w:val="00044178"/>
    <w:pPr>
      <w:tabs>
        <w:tab w:val="left" w:pos="720"/>
      </w:tabs>
      <w:spacing w:after="0" w:line="240" w:lineRule="auto"/>
    </w:pPr>
    <w:rPr>
      <w:rFonts w:eastAsia="Times New Roman"/>
      <w:b/>
      <w:color w:val="000000"/>
      <w:sz w:val="20"/>
      <w:szCs w:val="20"/>
    </w:rPr>
  </w:style>
  <w:style w:type="paragraph" w:customStyle="1" w:styleId="xl3364">
    <w:name w:val="xl3364"/>
    <w:basedOn w:val="Normal"/>
    <w:rsid w:val="00044178"/>
    <w:pP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5">
    <w:name w:val="xl3365"/>
    <w:basedOn w:val="Normal"/>
    <w:rsid w:val="00044178"/>
    <w:pP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6">
    <w:name w:val="xl3366"/>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7">
    <w:name w:val="xl3367"/>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8">
    <w:name w:val="xl3368"/>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69">
    <w:name w:val="xl3369"/>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70">
    <w:name w:val="xl3370"/>
    <w:basedOn w:val="Normal"/>
    <w:rsid w:val="00044178"/>
    <w:pPr>
      <w:tabs>
        <w:tab w:val="left" w:pos="720"/>
      </w:tabs>
      <w:spacing w:before="100" w:beforeAutospacing="1" w:after="100" w:afterAutospacing="1" w:line="240" w:lineRule="auto"/>
      <w:ind w:firstLine="0"/>
    </w:pPr>
    <w:rPr>
      <w:rFonts w:eastAsia="Times New Roman"/>
      <w:sz w:val="24"/>
      <w:szCs w:val="24"/>
    </w:rPr>
  </w:style>
  <w:style w:type="paragraph" w:customStyle="1" w:styleId="xl3371">
    <w:name w:val="xl3371"/>
    <w:basedOn w:val="Normal"/>
    <w:rsid w:val="00044178"/>
    <w:pPr>
      <w:tabs>
        <w:tab w:val="left" w:pos="720"/>
      </w:tabs>
      <w:spacing w:before="100" w:beforeAutospacing="1" w:after="100" w:afterAutospacing="1" w:line="240" w:lineRule="auto"/>
      <w:ind w:firstLine="0"/>
    </w:pPr>
    <w:rPr>
      <w:rFonts w:eastAsia="Times New Roman"/>
      <w:b/>
      <w:bCs/>
      <w:sz w:val="24"/>
      <w:szCs w:val="24"/>
    </w:rPr>
  </w:style>
  <w:style w:type="paragraph" w:customStyle="1" w:styleId="xl3372">
    <w:name w:val="xl3372"/>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b/>
      <w:bCs/>
      <w:sz w:val="24"/>
      <w:szCs w:val="24"/>
    </w:rPr>
  </w:style>
  <w:style w:type="paragraph" w:customStyle="1" w:styleId="xl3373">
    <w:name w:val="xl3373"/>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74">
    <w:name w:val="xl3374"/>
    <w:basedOn w:val="Normal"/>
    <w:rsid w:val="00044178"/>
    <w:pPr>
      <w:pBdr>
        <w:top w:val="single" w:sz="4" w:space="0" w:color="auto"/>
        <w:left w:val="single" w:sz="4" w:space="0" w:color="auto"/>
        <w:bottom w:val="single" w:sz="4" w:space="0" w:color="auto"/>
      </w:pBdr>
      <w:tabs>
        <w:tab w:val="left" w:pos="720"/>
      </w:tabs>
      <w:spacing w:before="100" w:beforeAutospacing="1" w:after="100" w:afterAutospacing="1" w:line="240" w:lineRule="auto"/>
      <w:ind w:firstLine="0"/>
      <w:jc w:val="right"/>
    </w:pPr>
    <w:rPr>
      <w:rFonts w:eastAsia="Times New Roman"/>
      <w:b/>
      <w:bCs/>
      <w:sz w:val="24"/>
      <w:szCs w:val="24"/>
    </w:rPr>
  </w:style>
  <w:style w:type="paragraph" w:customStyle="1" w:styleId="xl3375">
    <w:name w:val="xl3375"/>
    <w:basedOn w:val="Normal"/>
    <w:rsid w:val="00044178"/>
    <w:pPr>
      <w:pBdr>
        <w:top w:val="single" w:sz="4" w:space="0" w:color="auto"/>
        <w:left w:val="double" w:sz="6"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76">
    <w:name w:val="xl3376"/>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77">
    <w:name w:val="xl3377"/>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sz w:val="24"/>
      <w:szCs w:val="24"/>
    </w:rPr>
  </w:style>
  <w:style w:type="paragraph" w:customStyle="1" w:styleId="xl3378">
    <w:name w:val="xl3378"/>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79">
    <w:name w:val="xl3379"/>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80">
    <w:name w:val="xl3380"/>
    <w:basedOn w:val="Normal"/>
    <w:rsid w:val="00044178"/>
    <w:pPr>
      <w:pBdr>
        <w:top w:val="single" w:sz="4" w:space="0" w:color="auto"/>
        <w:left w:val="double" w:sz="6"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sz w:val="24"/>
      <w:szCs w:val="24"/>
    </w:rPr>
  </w:style>
  <w:style w:type="paragraph" w:customStyle="1" w:styleId="xl3381">
    <w:name w:val="xl3381"/>
    <w:basedOn w:val="Normal"/>
    <w:rsid w:val="00044178"/>
    <w:pPr>
      <w:tabs>
        <w:tab w:val="left" w:pos="720"/>
      </w:tabs>
      <w:spacing w:before="100" w:beforeAutospacing="1" w:after="100" w:afterAutospacing="1" w:line="240" w:lineRule="auto"/>
      <w:ind w:firstLine="0"/>
    </w:pPr>
    <w:rPr>
      <w:rFonts w:eastAsia="Times New Roman"/>
      <w:sz w:val="24"/>
      <w:szCs w:val="24"/>
    </w:rPr>
  </w:style>
  <w:style w:type="paragraph" w:customStyle="1" w:styleId="xl3382">
    <w:name w:val="xl3382"/>
    <w:basedOn w:val="Normal"/>
    <w:rsid w:val="00044178"/>
    <w:pP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83">
    <w:name w:val="xl3383"/>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384">
    <w:name w:val="xl3384"/>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b/>
      <w:bCs/>
      <w:sz w:val="24"/>
      <w:szCs w:val="24"/>
    </w:rPr>
  </w:style>
  <w:style w:type="paragraph" w:customStyle="1" w:styleId="xl3385">
    <w:name w:val="xl3385"/>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b/>
      <w:bCs/>
      <w:color w:val="FF00FF"/>
      <w:sz w:val="24"/>
      <w:szCs w:val="24"/>
    </w:rPr>
  </w:style>
  <w:style w:type="paragraph" w:customStyle="1" w:styleId="xl3386">
    <w:name w:val="xl3386"/>
    <w:basedOn w:val="Normal"/>
    <w:rsid w:val="00044178"/>
    <w:pP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87">
    <w:name w:val="xl3387"/>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88">
    <w:name w:val="xl3388"/>
    <w:basedOn w:val="Normal"/>
    <w:rsid w:val="00044178"/>
    <w:pPr>
      <w:pBdr>
        <w:top w:val="single" w:sz="4" w:space="0" w:color="auto"/>
        <w:left w:val="double" w:sz="6"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89">
    <w:name w:val="xl3389"/>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90">
    <w:name w:val="xl3390"/>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391">
    <w:name w:val="xl3391"/>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b/>
      <w:bCs/>
      <w:sz w:val="24"/>
      <w:szCs w:val="24"/>
    </w:rPr>
  </w:style>
  <w:style w:type="paragraph" w:customStyle="1" w:styleId="xl3392">
    <w:name w:val="xl3392"/>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b/>
      <w:bCs/>
      <w:color w:val="FF00FF"/>
      <w:sz w:val="24"/>
      <w:szCs w:val="24"/>
    </w:rPr>
  </w:style>
  <w:style w:type="paragraph" w:customStyle="1" w:styleId="xl3393">
    <w:name w:val="xl3393"/>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394">
    <w:name w:val="xl3394"/>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395">
    <w:name w:val="xl3395"/>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396">
    <w:name w:val="xl3396"/>
    <w:basedOn w:val="Normal"/>
    <w:rsid w:val="00044178"/>
    <w:pPr>
      <w:pBdr>
        <w:top w:val="single" w:sz="4" w:space="0" w:color="auto"/>
        <w:left w:val="single" w:sz="4" w:space="0" w:color="auto"/>
        <w:bottom w:val="double" w:sz="6" w:space="0" w:color="auto"/>
        <w:right w:val="double" w:sz="6" w:space="0" w:color="auto"/>
      </w:pBdr>
      <w:tabs>
        <w:tab w:val="left" w:pos="720"/>
      </w:tabs>
      <w:spacing w:before="100" w:beforeAutospacing="1" w:after="100" w:afterAutospacing="1" w:line="240" w:lineRule="auto"/>
      <w:ind w:firstLine="0"/>
    </w:pPr>
    <w:rPr>
      <w:rFonts w:eastAsia="Times New Roman"/>
      <w:sz w:val="24"/>
      <w:szCs w:val="24"/>
    </w:rPr>
  </w:style>
  <w:style w:type="paragraph" w:customStyle="1" w:styleId="xl3397">
    <w:name w:val="xl3397"/>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398">
    <w:name w:val="xl3398"/>
    <w:basedOn w:val="Normal"/>
    <w:rsid w:val="00044178"/>
    <w:pPr>
      <w:pBdr>
        <w:top w:val="single" w:sz="4" w:space="0" w:color="auto"/>
        <w:left w:val="double" w:sz="6"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399">
    <w:name w:val="xl3399"/>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center"/>
    </w:pPr>
    <w:rPr>
      <w:rFonts w:eastAsia="Times New Roman"/>
      <w:b/>
      <w:bCs/>
      <w:sz w:val="24"/>
      <w:szCs w:val="24"/>
    </w:rPr>
  </w:style>
  <w:style w:type="paragraph" w:customStyle="1" w:styleId="xl3400">
    <w:name w:val="xl3400"/>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401">
    <w:name w:val="xl3401"/>
    <w:basedOn w:val="Normal"/>
    <w:rsid w:val="00044178"/>
    <w:pPr>
      <w:pBdr>
        <w:top w:val="single" w:sz="4" w:space="0" w:color="auto"/>
        <w:left w:val="single" w:sz="4" w:space="0" w:color="auto"/>
        <w:bottom w:val="single" w:sz="4" w:space="0" w:color="auto"/>
        <w:right w:val="single" w:sz="4" w:space="0" w:color="auto"/>
      </w:pBdr>
      <w:tabs>
        <w:tab w:val="left" w:pos="720"/>
      </w:tabs>
      <w:spacing w:before="100" w:beforeAutospacing="1" w:after="100" w:afterAutospacing="1" w:line="240" w:lineRule="auto"/>
      <w:ind w:firstLine="0"/>
      <w:jc w:val="right"/>
    </w:pPr>
    <w:rPr>
      <w:rFonts w:eastAsia="Times New Roman"/>
      <w:b/>
      <w:bCs/>
      <w:sz w:val="24"/>
      <w:szCs w:val="24"/>
    </w:rPr>
  </w:style>
  <w:style w:type="paragraph" w:customStyle="1" w:styleId="xl3402">
    <w:name w:val="xl3402"/>
    <w:basedOn w:val="Normal"/>
    <w:rsid w:val="00044178"/>
    <w:pPr>
      <w:pBdr>
        <w:top w:val="single" w:sz="4" w:space="0" w:color="auto"/>
        <w:left w:val="single" w:sz="4" w:space="0" w:color="auto"/>
        <w:bottom w:val="double" w:sz="6" w:space="0" w:color="auto"/>
        <w:right w:val="single" w:sz="4" w:space="0" w:color="auto"/>
      </w:pBdr>
      <w:tabs>
        <w:tab w:val="left" w:pos="720"/>
      </w:tabs>
      <w:spacing w:before="100" w:beforeAutospacing="1" w:after="100" w:afterAutospacing="1" w:line="240" w:lineRule="auto"/>
      <w:ind w:firstLine="0"/>
      <w:jc w:val="right"/>
    </w:pPr>
    <w:rPr>
      <w:rFonts w:eastAsia="Times New Roman"/>
      <w:sz w:val="24"/>
      <w:szCs w:val="24"/>
    </w:rPr>
  </w:style>
  <w:style w:type="paragraph" w:customStyle="1" w:styleId="xl3403">
    <w:name w:val="xl3403"/>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b/>
      <w:bCs/>
      <w:color w:val="FF00FF"/>
      <w:sz w:val="24"/>
      <w:szCs w:val="24"/>
    </w:rPr>
  </w:style>
  <w:style w:type="paragraph" w:customStyle="1" w:styleId="xl3404">
    <w:name w:val="xl3404"/>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405">
    <w:name w:val="xl3405"/>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406">
    <w:name w:val="xl3406"/>
    <w:basedOn w:val="Normal"/>
    <w:rsid w:val="00044178"/>
    <w:pPr>
      <w:pBdr>
        <w:top w:val="single" w:sz="4" w:space="0" w:color="auto"/>
        <w:left w:val="single" w:sz="4" w:space="0" w:color="auto"/>
        <w:bottom w:val="single" w:sz="4" w:space="0" w:color="auto"/>
        <w:right w:val="double" w:sz="6"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07">
    <w:name w:val="xl3407"/>
    <w:basedOn w:val="Normal"/>
    <w:rsid w:val="00044178"/>
    <w:pP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08">
    <w:name w:val="xl3408"/>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09">
    <w:name w:val="xl3409"/>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0">
    <w:name w:val="xl3410"/>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363">
    <w:name w:val="xl3363"/>
    <w:basedOn w:val="Normal"/>
    <w:rsid w:val="00044178"/>
    <w:pP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1">
    <w:name w:val="xl3411"/>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2">
    <w:name w:val="xl3412"/>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413">
    <w:name w:val="xl3413"/>
    <w:basedOn w:val="Normal"/>
    <w:rsid w:val="00044178"/>
    <w:pPr>
      <w:pBdr>
        <w:top w:val="dashed" w:sz="4" w:space="0" w:color="auto"/>
        <w:left w:val="single" w:sz="4" w:space="0" w:color="auto"/>
        <w:bottom w:val="dashed"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4">
    <w:name w:val="xl3414"/>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00"/>
      <w:sz w:val="24"/>
      <w:szCs w:val="24"/>
    </w:rPr>
  </w:style>
  <w:style w:type="paragraph" w:customStyle="1" w:styleId="xl3415">
    <w:name w:val="xl3415"/>
    <w:basedOn w:val="Normal"/>
    <w:rsid w:val="00044178"/>
    <w:pPr>
      <w:pBdr>
        <w:top w:val="single" w:sz="4" w:space="0" w:color="auto"/>
        <w:left w:val="single" w:sz="4" w:space="0" w:color="auto"/>
        <w:bottom w:val="single" w:sz="4" w:space="0" w:color="auto"/>
        <w:right w:val="double" w:sz="6"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16">
    <w:name w:val="xl3416"/>
    <w:basedOn w:val="Normal"/>
    <w:rsid w:val="00044178"/>
    <w:pP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17">
    <w:name w:val="xl3417"/>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xl3418">
    <w:name w:val="xl3418"/>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19">
    <w:name w:val="xl3419"/>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jc w:val="right"/>
    </w:pPr>
    <w:rPr>
      <w:rFonts w:eastAsia="Times New Roman"/>
      <w:color w:val="FF00FF"/>
      <w:sz w:val="24"/>
      <w:szCs w:val="24"/>
    </w:rPr>
  </w:style>
  <w:style w:type="paragraph" w:customStyle="1" w:styleId="xl3420">
    <w:name w:val="xl3420"/>
    <w:basedOn w:val="Normal"/>
    <w:rsid w:val="00044178"/>
    <w:pPr>
      <w:pBdr>
        <w:top w:val="dashed" w:sz="4" w:space="0" w:color="auto"/>
        <w:left w:val="single" w:sz="4" w:space="0" w:color="auto"/>
        <w:bottom w:val="dashed" w:sz="4" w:space="0" w:color="auto"/>
        <w:right w:val="single" w:sz="4" w:space="0" w:color="auto"/>
      </w:pBdr>
      <w:tabs>
        <w:tab w:val="left" w:pos="720"/>
      </w:tabs>
      <w:spacing w:before="100" w:beforeAutospacing="1" w:after="100" w:afterAutospacing="1" w:line="240" w:lineRule="auto"/>
      <w:ind w:firstLine="0"/>
      <w:jc w:val="center"/>
    </w:pPr>
    <w:rPr>
      <w:rFonts w:eastAsia="Times New Roman"/>
      <w:sz w:val="24"/>
      <w:szCs w:val="24"/>
    </w:rPr>
  </w:style>
  <w:style w:type="paragraph" w:customStyle="1" w:styleId="xl3421">
    <w:name w:val="xl3421"/>
    <w:basedOn w:val="Normal"/>
    <w:rsid w:val="00044178"/>
    <w:pPr>
      <w:pBdr>
        <w:top w:val="single" w:sz="4" w:space="0" w:color="auto"/>
        <w:left w:val="single" w:sz="4" w:space="0" w:color="auto"/>
        <w:bottom w:val="single" w:sz="4" w:space="0" w:color="auto"/>
        <w:right w:val="single" w:sz="4" w:space="0" w:color="auto"/>
      </w:pBdr>
      <w:shd w:val="clear" w:color="auto" w:fill="FFFF00"/>
      <w:tabs>
        <w:tab w:val="left" w:pos="720"/>
      </w:tabs>
      <w:spacing w:before="100" w:beforeAutospacing="1" w:after="100" w:afterAutospacing="1" w:line="240" w:lineRule="auto"/>
      <w:ind w:firstLine="0"/>
    </w:pPr>
    <w:rPr>
      <w:rFonts w:eastAsia="Times New Roman"/>
      <w:sz w:val="24"/>
      <w:szCs w:val="24"/>
    </w:rPr>
  </w:style>
  <w:style w:type="paragraph" w:customStyle="1" w:styleId="2">
    <w:name w:val="2"/>
    <w:aliases w:val="Muc luc 1"/>
    <w:basedOn w:val="Normal"/>
    <w:link w:val="Mucluc1Char"/>
    <w:uiPriority w:val="99"/>
    <w:rsid w:val="00044178"/>
    <w:pPr>
      <w:tabs>
        <w:tab w:val="left" w:pos="720"/>
      </w:tabs>
      <w:spacing w:before="0" w:after="0"/>
      <w:jc w:val="both"/>
    </w:pPr>
    <w:rPr>
      <w:rFonts w:eastAsia="Times New Roman"/>
      <w:b/>
      <w:bCs/>
      <w:sz w:val="28"/>
      <w:szCs w:val="28"/>
    </w:rPr>
  </w:style>
  <w:style w:type="paragraph" w:customStyle="1" w:styleId="StyleHeading2daumucsuindext125ptAutoBefore5pt">
    <w:name w:val="Style Heading 2dau muc(suindext) + 12.5 pt Auto Before:  5 pt ..."/>
    <w:basedOn w:val="Heading2"/>
    <w:autoRedefine/>
    <w:rsid w:val="00044178"/>
    <w:pPr>
      <w:keepNext w:val="0"/>
      <w:keepLines w:val="0"/>
      <w:widowControl w:val="0"/>
      <w:numPr>
        <w:ilvl w:val="1"/>
        <w:numId w:val="47"/>
      </w:numPr>
      <w:spacing w:before="240" w:after="100" w:line="240" w:lineRule="auto"/>
      <w:jc w:val="both"/>
    </w:pPr>
    <w:rPr>
      <w:rFonts w:eastAsia="Times New Roman" w:cs="Times New Roman"/>
      <w:bCs/>
      <w:color w:val="auto"/>
      <w:sz w:val="26"/>
    </w:rPr>
  </w:style>
  <w:style w:type="paragraph" w:customStyle="1" w:styleId="StyleHeading3TimesNewRoman125ptBefore5pt">
    <w:name w:val="Style Heading 3 + Times New Roman 12.5 pt Before:  5 pt"/>
    <w:basedOn w:val="Heading3"/>
    <w:autoRedefine/>
    <w:rsid w:val="00044178"/>
    <w:pPr>
      <w:keepNext w:val="0"/>
      <w:keepLines w:val="0"/>
      <w:widowControl w:val="0"/>
      <w:numPr>
        <w:ilvl w:val="2"/>
        <w:numId w:val="47"/>
      </w:numPr>
      <w:spacing w:before="240" w:line="240" w:lineRule="auto"/>
      <w:jc w:val="both"/>
    </w:pPr>
    <w:rPr>
      <w:rFonts w:eastAsia="Times New Roman" w:cs="Times New Roman"/>
      <w:bCs/>
      <w:i w:val="0"/>
      <w:color w:val="auto"/>
      <w:sz w:val="25"/>
      <w:szCs w:val="25"/>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044178"/>
    <w:pPr>
      <w:tabs>
        <w:tab w:val="left" w:pos="720"/>
      </w:tabs>
      <w:autoSpaceDE w:val="0"/>
      <w:autoSpaceDN w:val="0"/>
      <w:adjustRightInd w:val="0"/>
      <w:spacing w:after="160" w:line="240" w:lineRule="exact"/>
      <w:ind w:firstLine="0"/>
    </w:pPr>
    <w:rPr>
      <w:rFonts w:ascii="Verdana" w:eastAsia="Times New Roman" w:hAnsi="Verdana"/>
      <w:sz w:val="20"/>
      <w:szCs w:val="20"/>
    </w:rPr>
  </w:style>
  <w:style w:type="paragraph" w:customStyle="1" w:styleId="Lietke-">
    <w:name w:val="Liet ke &quot;-&quot;"/>
    <w:basedOn w:val="Normal"/>
    <w:rsid w:val="00044178"/>
    <w:pPr>
      <w:tabs>
        <w:tab w:val="left" w:pos="720"/>
      </w:tabs>
      <w:overflowPunct w:val="0"/>
      <w:autoSpaceDE w:val="0"/>
      <w:autoSpaceDN w:val="0"/>
      <w:adjustRightInd w:val="0"/>
      <w:spacing w:after="0" w:line="320" w:lineRule="exact"/>
      <w:ind w:left="1548" w:hanging="414"/>
      <w:jc w:val="both"/>
    </w:pPr>
    <w:rPr>
      <w:rFonts w:ascii=".VnTime" w:eastAsia="Times New Roman" w:hAnsi=".VnTime"/>
      <w:szCs w:val="24"/>
      <w:lang w:val="en-GB"/>
    </w:rPr>
  </w:style>
  <w:style w:type="paragraph" w:customStyle="1" w:styleId="StyleHeading2VnTime">
    <w:name w:val="Style Heading 2 + .VnTime"/>
    <w:basedOn w:val="Heading2"/>
    <w:rsid w:val="00044178"/>
    <w:pPr>
      <w:keepLines w:val="0"/>
      <w:numPr>
        <w:ilvl w:val="1"/>
        <w:numId w:val="49"/>
      </w:numPr>
      <w:spacing w:after="120" w:line="240" w:lineRule="auto"/>
      <w:jc w:val="both"/>
    </w:pPr>
    <w:rPr>
      <w:rFonts w:ascii=".VnTime" w:eastAsia="Times New Roman" w:hAnsi=".VnTime" w:cs="Times New Roman"/>
      <w:bCs/>
      <w:color w:val="auto"/>
      <w:szCs w:val="20"/>
      <w:lang w:val="x-none" w:eastAsia="x-none"/>
    </w:rPr>
  </w:style>
  <w:style w:type="character" w:customStyle="1" w:styleId="Normal2">
    <w:name w:val="Normal2"/>
    <w:rsid w:val="00044178"/>
  </w:style>
  <w:style w:type="character" w:customStyle="1" w:styleId="CharChar3">
    <w:name w:val="Char Char3"/>
    <w:locked/>
    <w:rsid w:val="00044178"/>
    <w:rPr>
      <w:rFonts w:ascii=".VnTime" w:hAnsi=".VnTime" w:hint="default"/>
      <w:sz w:val="28"/>
    </w:rPr>
  </w:style>
  <w:style w:type="table" w:customStyle="1" w:styleId="TableGrid1">
    <w:name w:val="TableGrid1"/>
    <w:rsid w:val="00044178"/>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1">
    <w:name w:val="My List11"/>
    <w:rsid w:val="00044178"/>
    <w:pPr>
      <w:numPr>
        <w:numId w:val="50"/>
      </w:numPr>
    </w:pPr>
  </w:style>
  <w:style w:type="character" w:customStyle="1" w:styleId="text">
    <w:name w:val="text"/>
    <w:rsid w:val="00044178"/>
  </w:style>
  <w:style w:type="character" w:customStyle="1" w:styleId="card-send-timesendtime">
    <w:name w:val="card-send-time__sendtime"/>
    <w:rsid w:val="00044178"/>
  </w:style>
  <w:style w:type="paragraph" w:styleId="EndnoteText">
    <w:name w:val="endnote text"/>
    <w:basedOn w:val="Normal"/>
    <w:link w:val="EndnoteTextChar"/>
    <w:uiPriority w:val="99"/>
    <w:rsid w:val="00044178"/>
    <w:pPr>
      <w:tabs>
        <w:tab w:val="left" w:pos="284"/>
      </w:tabs>
      <w:spacing w:before="0" w:after="0" w:line="288" w:lineRule="auto"/>
      <w:ind w:firstLine="284"/>
      <w:jc w:val="both"/>
    </w:pPr>
    <w:rPr>
      <w:rFonts w:eastAsia="Times New Roman"/>
      <w:bCs/>
      <w:sz w:val="20"/>
      <w:szCs w:val="20"/>
    </w:rPr>
  </w:style>
  <w:style w:type="character" w:customStyle="1" w:styleId="EndnoteTextChar">
    <w:name w:val="Endnote Text Char"/>
    <w:basedOn w:val="DefaultParagraphFont"/>
    <w:link w:val="EndnoteText"/>
    <w:uiPriority w:val="99"/>
    <w:rsid w:val="00044178"/>
    <w:rPr>
      <w:rFonts w:eastAsia="Times New Roman"/>
      <w:bCs/>
      <w:sz w:val="20"/>
      <w:szCs w:val="20"/>
    </w:rPr>
  </w:style>
  <w:style w:type="character" w:styleId="EndnoteReference">
    <w:name w:val="endnote reference"/>
    <w:uiPriority w:val="99"/>
    <w:rsid w:val="00044178"/>
    <w:rPr>
      <w:vertAlign w:val="superscript"/>
    </w:rPr>
  </w:style>
  <w:style w:type="paragraph" w:customStyle="1" w:styleId="font5">
    <w:name w:val="font5"/>
    <w:basedOn w:val="Normal"/>
    <w:rsid w:val="00044178"/>
    <w:pPr>
      <w:spacing w:before="100" w:beforeAutospacing="1" w:after="100" w:afterAutospacing="1" w:line="240" w:lineRule="auto"/>
      <w:ind w:firstLine="0"/>
    </w:pPr>
    <w:rPr>
      <w:rFonts w:eastAsia="Times New Roman"/>
      <w:color w:val="FF0000"/>
      <w:sz w:val="24"/>
      <w:szCs w:val="24"/>
    </w:rPr>
  </w:style>
  <w:style w:type="paragraph" w:customStyle="1" w:styleId="font6">
    <w:name w:val="font6"/>
    <w:basedOn w:val="Normal"/>
    <w:rsid w:val="00044178"/>
    <w:pPr>
      <w:spacing w:before="100" w:beforeAutospacing="1" w:after="100" w:afterAutospacing="1" w:line="240" w:lineRule="auto"/>
      <w:ind w:firstLine="0"/>
    </w:pPr>
    <w:rPr>
      <w:rFonts w:ascii="Tahoma" w:eastAsia="Times New Roman" w:hAnsi="Tahoma" w:cs="Tahoma"/>
      <w:color w:val="000000"/>
      <w:sz w:val="18"/>
      <w:szCs w:val="18"/>
    </w:rPr>
  </w:style>
  <w:style w:type="paragraph" w:customStyle="1" w:styleId="font7">
    <w:name w:val="font7"/>
    <w:basedOn w:val="Normal"/>
    <w:rsid w:val="00044178"/>
    <w:pPr>
      <w:spacing w:before="100" w:beforeAutospacing="1" w:after="100" w:afterAutospacing="1" w:line="240" w:lineRule="auto"/>
      <w:ind w:firstLine="0"/>
    </w:pPr>
    <w:rPr>
      <w:rFonts w:ascii="Tahoma" w:eastAsia="Times New Roman" w:hAnsi="Tahoma" w:cs="Tahoma"/>
      <w:b/>
      <w:bCs/>
      <w:color w:val="000000"/>
      <w:sz w:val="18"/>
      <w:szCs w:val="18"/>
    </w:rPr>
  </w:style>
  <w:style w:type="paragraph" w:customStyle="1" w:styleId="font8">
    <w:name w:val="font8"/>
    <w:basedOn w:val="Normal"/>
    <w:rsid w:val="00044178"/>
    <w:pPr>
      <w:spacing w:before="100" w:beforeAutospacing="1" w:after="100" w:afterAutospacing="1" w:line="240" w:lineRule="auto"/>
      <w:ind w:firstLine="0"/>
    </w:pPr>
    <w:rPr>
      <w:rFonts w:eastAsia="Times New Roman"/>
      <w:color w:val="FFFF00"/>
      <w:sz w:val="24"/>
      <w:szCs w:val="24"/>
    </w:rPr>
  </w:style>
  <w:style w:type="paragraph" w:customStyle="1" w:styleId="xl3339">
    <w:name w:val="xl3339"/>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40">
    <w:name w:val="xl3340"/>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1">
    <w:name w:val="xl3341"/>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2">
    <w:name w:val="xl3342"/>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43">
    <w:name w:val="xl3343"/>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4">
    <w:name w:val="xl3344"/>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3366FF"/>
      <w:sz w:val="24"/>
      <w:szCs w:val="24"/>
    </w:rPr>
  </w:style>
  <w:style w:type="paragraph" w:customStyle="1" w:styleId="xl3345">
    <w:name w:val="xl3345"/>
    <w:basedOn w:val="Normal"/>
    <w:rsid w:val="00044178"/>
    <w:pPr>
      <w:pBdr>
        <w:top w:val="single" w:sz="4" w:space="0" w:color="auto"/>
        <w:left w:val="single" w:sz="4" w:space="0" w:color="auto"/>
        <w:bottom w:val="double" w:sz="6"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6">
    <w:name w:val="xl3346"/>
    <w:basedOn w:val="Normal"/>
    <w:rsid w:val="00044178"/>
    <w:pPr>
      <w:spacing w:before="100" w:beforeAutospacing="1" w:after="100" w:afterAutospacing="1" w:line="240" w:lineRule="auto"/>
      <w:ind w:firstLine="0"/>
      <w:textAlignment w:val="center"/>
    </w:pPr>
    <w:rPr>
      <w:rFonts w:eastAsia="Times New Roman"/>
      <w:sz w:val="24"/>
      <w:szCs w:val="24"/>
    </w:rPr>
  </w:style>
  <w:style w:type="paragraph" w:customStyle="1" w:styleId="xl3347">
    <w:name w:val="xl3347"/>
    <w:basedOn w:val="Normal"/>
    <w:rsid w:val="00044178"/>
    <w:pPr>
      <w:spacing w:before="100" w:beforeAutospacing="1" w:after="100" w:afterAutospacing="1" w:line="240" w:lineRule="auto"/>
      <w:ind w:firstLine="0"/>
      <w:jc w:val="center"/>
      <w:textAlignment w:val="center"/>
    </w:pPr>
    <w:rPr>
      <w:rFonts w:eastAsia="Times New Roman"/>
      <w:sz w:val="24"/>
      <w:szCs w:val="24"/>
    </w:rPr>
  </w:style>
  <w:style w:type="paragraph" w:customStyle="1" w:styleId="xl3348">
    <w:name w:val="xl3348"/>
    <w:basedOn w:val="Normal"/>
    <w:rsid w:val="00044178"/>
    <w:pP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3349">
    <w:name w:val="xl3349"/>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50">
    <w:name w:val="xl3350"/>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3351">
    <w:name w:val="xl3351"/>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FF"/>
      <w:sz w:val="24"/>
      <w:szCs w:val="24"/>
    </w:rPr>
  </w:style>
  <w:style w:type="paragraph" w:customStyle="1" w:styleId="xl3352">
    <w:name w:val="xl3352"/>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color w:val="0000FF"/>
      <w:sz w:val="24"/>
      <w:szCs w:val="24"/>
    </w:rPr>
  </w:style>
  <w:style w:type="paragraph" w:customStyle="1" w:styleId="xl3353">
    <w:name w:val="xl3353"/>
    <w:basedOn w:val="Normal"/>
    <w:rsid w:val="000441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4"/>
      <w:szCs w:val="24"/>
    </w:rPr>
  </w:style>
  <w:style w:type="paragraph" w:customStyle="1" w:styleId="xl3354">
    <w:name w:val="xl3354"/>
    <w:basedOn w:val="Normal"/>
    <w:rsid w:val="000441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center"/>
    </w:pPr>
    <w:rPr>
      <w:rFonts w:eastAsia="Times New Roman"/>
      <w:sz w:val="24"/>
      <w:szCs w:val="24"/>
    </w:rPr>
  </w:style>
  <w:style w:type="paragraph" w:customStyle="1" w:styleId="xl3355">
    <w:name w:val="xl3355"/>
    <w:basedOn w:val="Normal"/>
    <w:rsid w:val="000441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center"/>
    </w:pPr>
    <w:rPr>
      <w:rFonts w:eastAsia="Times New Roman"/>
      <w:sz w:val="24"/>
      <w:szCs w:val="24"/>
    </w:rPr>
  </w:style>
  <w:style w:type="paragraph" w:customStyle="1" w:styleId="xl3356">
    <w:name w:val="xl3356"/>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57">
    <w:name w:val="xl3357"/>
    <w:basedOn w:val="Normal"/>
    <w:rsid w:val="000441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center"/>
    </w:pPr>
    <w:rPr>
      <w:rFonts w:eastAsia="Times New Roman"/>
      <w:color w:val="000000"/>
      <w:szCs w:val="26"/>
    </w:rPr>
  </w:style>
  <w:style w:type="paragraph" w:customStyle="1" w:styleId="xl3358">
    <w:name w:val="xl3358"/>
    <w:basedOn w:val="Normal"/>
    <w:rsid w:val="000441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Cs w:val="26"/>
    </w:rPr>
  </w:style>
  <w:style w:type="paragraph" w:customStyle="1" w:styleId="xl3359">
    <w:name w:val="xl3359"/>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3360">
    <w:name w:val="xl3360"/>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4"/>
      <w:szCs w:val="24"/>
    </w:rPr>
  </w:style>
  <w:style w:type="paragraph" w:customStyle="1" w:styleId="xl3361">
    <w:name w:val="xl3361"/>
    <w:basedOn w:val="Normal"/>
    <w:rsid w:val="00044178"/>
    <w:pPr>
      <w:pBdr>
        <w:top w:val="single" w:sz="4" w:space="0" w:color="auto"/>
        <w:left w:val="double" w:sz="6"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3362">
    <w:name w:val="xl3362"/>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FF"/>
      <w:sz w:val="24"/>
      <w:szCs w:val="24"/>
    </w:rPr>
  </w:style>
  <w:style w:type="paragraph" w:customStyle="1" w:styleId="ColorfulList-Accent11">
    <w:name w:val="Colorful List - Accent 11"/>
    <w:basedOn w:val="Normal"/>
    <w:qFormat/>
    <w:rsid w:val="00044178"/>
    <w:pPr>
      <w:spacing w:before="0" w:after="200" w:line="276" w:lineRule="auto"/>
      <w:ind w:left="720" w:firstLine="0"/>
    </w:pPr>
    <w:rPr>
      <w:rFonts w:ascii="Calibri" w:eastAsia="Calibri" w:hAnsi="Calibri"/>
      <w:sz w:val="20"/>
      <w:szCs w:val="20"/>
      <w:lang w:val="x-none" w:eastAsia="x-none"/>
    </w:rPr>
  </w:style>
  <w:style w:type="paragraph" w:customStyle="1" w:styleId="MuclucChng">
    <w:name w:val="Muc luc Chương"/>
    <w:basedOn w:val="Heading1"/>
    <w:link w:val="MuclucChngChar"/>
    <w:rsid w:val="00044178"/>
    <w:pPr>
      <w:keepNext w:val="0"/>
      <w:keepLines w:val="0"/>
      <w:widowControl w:val="0"/>
      <w:numPr>
        <w:numId w:val="16"/>
      </w:numPr>
      <w:autoSpaceDE w:val="0"/>
      <w:autoSpaceDN w:val="0"/>
      <w:spacing w:before="0" w:after="0"/>
    </w:pPr>
    <w:rPr>
      <w:rFonts w:eastAsia="Times New Roman" w:cs="Times New Roman"/>
      <w:bCs/>
      <w:color w:val="auto"/>
      <w:sz w:val="28"/>
      <w:szCs w:val="28"/>
      <w:lang w:val="vi"/>
    </w:rPr>
  </w:style>
  <w:style w:type="paragraph" w:customStyle="1" w:styleId="MuclucI-II">
    <w:name w:val="Muc luc I - II"/>
    <w:basedOn w:val="ListParagraph"/>
    <w:link w:val="MuclucI-IIChar"/>
    <w:rsid w:val="00044178"/>
    <w:pPr>
      <w:widowControl w:val="0"/>
      <w:numPr>
        <w:numId w:val="51"/>
      </w:numPr>
      <w:autoSpaceDE w:val="0"/>
      <w:autoSpaceDN w:val="0"/>
      <w:spacing w:before="40" w:after="40" w:line="240" w:lineRule="auto"/>
      <w:ind w:left="1077"/>
      <w:contextualSpacing w:val="0"/>
      <w:jc w:val="both"/>
    </w:pPr>
    <w:rPr>
      <w:rFonts w:eastAsia="Times New Roman"/>
      <w:b/>
      <w:bCs/>
      <w:spacing w:val="-4"/>
      <w:sz w:val="28"/>
      <w:szCs w:val="28"/>
      <w:lang w:val="vi"/>
    </w:rPr>
  </w:style>
  <w:style w:type="character" w:customStyle="1" w:styleId="MuclucChngChar">
    <w:name w:val="Muc luc Chương Char"/>
    <w:link w:val="MuclucChng"/>
    <w:rsid w:val="00044178"/>
    <w:rPr>
      <w:rFonts w:eastAsia="Times New Roman"/>
      <w:b/>
      <w:bCs/>
      <w:sz w:val="28"/>
      <w:szCs w:val="28"/>
      <w:lang w:val="vi"/>
    </w:rPr>
  </w:style>
  <w:style w:type="character" w:customStyle="1" w:styleId="MuclucI-IIChar">
    <w:name w:val="Muc luc I - II Char"/>
    <w:link w:val="MuclucI-II"/>
    <w:rsid w:val="00044178"/>
    <w:rPr>
      <w:rFonts w:eastAsia="Times New Roman"/>
      <w:b/>
      <w:bCs/>
      <w:spacing w:val="-4"/>
      <w:sz w:val="28"/>
      <w:szCs w:val="28"/>
      <w:lang w:val="vi"/>
    </w:rPr>
  </w:style>
  <w:style w:type="paragraph" w:customStyle="1" w:styleId="Mucluc11-12">
    <w:name w:val="Muc luc 1.1 - 1.2"/>
    <w:basedOn w:val="ListParagraph"/>
    <w:link w:val="Mucluc11-12Char"/>
    <w:rsid w:val="00044178"/>
    <w:pPr>
      <w:shd w:val="clear" w:color="auto" w:fill="FFFFFF"/>
      <w:spacing w:before="0" w:after="0" w:line="288" w:lineRule="auto"/>
      <w:ind w:left="1800" w:hanging="720"/>
      <w:contextualSpacing w:val="0"/>
      <w:jc w:val="both"/>
    </w:pPr>
    <w:rPr>
      <w:rFonts w:eastAsia="Times New Roman"/>
      <w:b/>
      <w:bCs/>
      <w:sz w:val="28"/>
      <w:szCs w:val="28"/>
    </w:rPr>
  </w:style>
  <w:style w:type="character" w:customStyle="1" w:styleId="Mucluc1Char">
    <w:name w:val="Muc luc 1 Char"/>
    <w:aliases w:val="2 Char"/>
    <w:link w:val="2"/>
    <w:rsid w:val="00044178"/>
    <w:rPr>
      <w:rFonts w:eastAsia="Times New Roman"/>
      <w:b/>
      <w:bCs/>
      <w:sz w:val="28"/>
      <w:szCs w:val="28"/>
    </w:rPr>
  </w:style>
  <w:style w:type="paragraph" w:customStyle="1" w:styleId="Mucluc111">
    <w:name w:val="Muc luc 1.1.1"/>
    <w:basedOn w:val="ListParagraph"/>
    <w:link w:val="Mucluc111Char"/>
    <w:rsid w:val="00044178"/>
    <w:pPr>
      <w:widowControl w:val="0"/>
      <w:autoSpaceDE w:val="0"/>
      <w:autoSpaceDN w:val="0"/>
      <w:spacing w:before="40" w:after="40" w:line="240" w:lineRule="auto"/>
      <w:ind w:left="1800" w:hanging="720"/>
      <w:contextualSpacing w:val="0"/>
      <w:jc w:val="both"/>
    </w:pPr>
    <w:rPr>
      <w:rFonts w:eastAsia="Times New Roman"/>
      <w:b/>
      <w:bCs/>
      <w:color w:val="000000"/>
      <w:sz w:val="28"/>
      <w:szCs w:val="28"/>
    </w:rPr>
  </w:style>
  <w:style w:type="character" w:customStyle="1" w:styleId="Mucluc11-12Char">
    <w:name w:val="Muc luc 1.1 - 1.2 Char"/>
    <w:link w:val="Mucluc11-12"/>
    <w:rsid w:val="00044178"/>
    <w:rPr>
      <w:rFonts w:eastAsia="Times New Roman"/>
      <w:b/>
      <w:bCs/>
      <w:sz w:val="28"/>
      <w:szCs w:val="28"/>
      <w:shd w:val="clear" w:color="auto" w:fill="FFFFFF"/>
    </w:rPr>
  </w:style>
  <w:style w:type="character" w:customStyle="1" w:styleId="Mucluc111Char">
    <w:name w:val="Muc luc 1.1.1 Char"/>
    <w:link w:val="Mucluc111"/>
    <w:rsid w:val="00044178"/>
    <w:rPr>
      <w:rFonts w:eastAsia="Times New Roman"/>
      <w:b/>
      <w:bCs/>
      <w:color w:val="000000"/>
      <w:sz w:val="28"/>
      <w:szCs w:val="28"/>
    </w:rPr>
  </w:style>
  <w:style w:type="paragraph" w:customStyle="1" w:styleId="xl67">
    <w:name w:val="xl67"/>
    <w:basedOn w:val="Normal"/>
    <w:rsid w:val="00044178"/>
    <w:pPr>
      <w:spacing w:before="100" w:beforeAutospacing="1" w:after="100" w:afterAutospacing="1" w:line="240" w:lineRule="auto"/>
      <w:ind w:firstLine="0"/>
      <w:jc w:val="center"/>
    </w:pPr>
    <w:rPr>
      <w:rFonts w:eastAsia="Times New Roman"/>
      <w:sz w:val="24"/>
      <w:szCs w:val="24"/>
    </w:rPr>
  </w:style>
  <w:style w:type="paragraph" w:customStyle="1" w:styleId="xl68">
    <w:name w:val="xl68"/>
    <w:basedOn w:val="Normal"/>
    <w:rsid w:val="0004417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rFonts w:eastAsia="Times New Roman"/>
      <w:b/>
      <w:bCs/>
      <w:szCs w:val="26"/>
    </w:rPr>
  </w:style>
  <w:style w:type="paragraph" w:customStyle="1" w:styleId="xl69">
    <w:name w:val="xl69"/>
    <w:basedOn w:val="Normal"/>
    <w:rsid w:val="00044178"/>
    <w:pPr>
      <w:spacing w:before="100" w:beforeAutospacing="1" w:after="100" w:afterAutospacing="1" w:line="240" w:lineRule="auto"/>
      <w:ind w:firstLine="0"/>
    </w:pPr>
    <w:rPr>
      <w:rFonts w:eastAsia="Times New Roman"/>
      <w:b/>
      <w:bCs/>
      <w:sz w:val="24"/>
      <w:szCs w:val="24"/>
    </w:rPr>
  </w:style>
  <w:style w:type="paragraph" w:customStyle="1" w:styleId="xl71">
    <w:name w:val="xl71"/>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Cs w:val="26"/>
    </w:rPr>
  </w:style>
  <w:style w:type="paragraph" w:customStyle="1" w:styleId="xl72">
    <w:name w:val="xl72"/>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6"/>
    </w:rPr>
  </w:style>
  <w:style w:type="paragraph" w:customStyle="1" w:styleId="xl73">
    <w:name w:val="xl73"/>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75">
    <w:name w:val="xl75"/>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76">
    <w:name w:val="xl76"/>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Cs w:val="26"/>
    </w:rPr>
  </w:style>
  <w:style w:type="paragraph" w:customStyle="1" w:styleId="xl77">
    <w:name w:val="xl77"/>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78">
    <w:name w:val="xl78"/>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79">
    <w:name w:val="xl79"/>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80">
    <w:name w:val="xl80"/>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81">
    <w:name w:val="xl81"/>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82">
    <w:name w:val="xl82"/>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4"/>
      <w:szCs w:val="24"/>
    </w:rPr>
  </w:style>
  <w:style w:type="paragraph" w:customStyle="1" w:styleId="xl83">
    <w:name w:val="xl83"/>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8"/>
      <w:szCs w:val="28"/>
    </w:rPr>
  </w:style>
  <w:style w:type="paragraph" w:customStyle="1" w:styleId="xl66">
    <w:name w:val="xl66"/>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4"/>
      <w:szCs w:val="24"/>
    </w:rPr>
  </w:style>
  <w:style w:type="paragraph" w:customStyle="1" w:styleId="xl84">
    <w:name w:val="xl84"/>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 w:val="24"/>
      <w:szCs w:val="24"/>
    </w:rPr>
  </w:style>
  <w:style w:type="paragraph" w:customStyle="1" w:styleId="xl85">
    <w:name w:val="xl85"/>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 w:val="24"/>
      <w:szCs w:val="24"/>
    </w:rPr>
  </w:style>
  <w:style w:type="paragraph" w:customStyle="1" w:styleId="xl86">
    <w:name w:val="xl86"/>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 w:val="24"/>
      <w:szCs w:val="24"/>
    </w:rPr>
  </w:style>
  <w:style w:type="paragraph" w:customStyle="1" w:styleId="xl87">
    <w:name w:val="xl87"/>
    <w:basedOn w:val="Normal"/>
    <w:rsid w:val="00044178"/>
    <w:pPr>
      <w:spacing w:before="100" w:beforeAutospacing="1" w:after="100" w:afterAutospacing="1" w:line="240" w:lineRule="auto"/>
      <w:ind w:firstLine="0"/>
      <w:jc w:val="center"/>
      <w:textAlignment w:val="center"/>
    </w:pPr>
    <w:rPr>
      <w:rFonts w:eastAsia="Times New Roman"/>
      <w:sz w:val="24"/>
      <w:szCs w:val="24"/>
    </w:rPr>
  </w:style>
  <w:style w:type="paragraph" w:customStyle="1" w:styleId="xl88">
    <w:name w:val="xl88"/>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b/>
      <w:bCs/>
      <w:sz w:val="24"/>
      <w:szCs w:val="24"/>
    </w:rPr>
  </w:style>
  <w:style w:type="paragraph" w:customStyle="1" w:styleId="xl89">
    <w:name w:val="xl89"/>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90">
    <w:name w:val="xl90"/>
    <w:basedOn w:val="Normal"/>
    <w:rsid w:val="00044178"/>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ind w:firstLine="0"/>
      <w:textAlignment w:val="center"/>
    </w:pPr>
    <w:rPr>
      <w:rFonts w:eastAsia="Times New Roman"/>
      <w:sz w:val="24"/>
      <w:szCs w:val="24"/>
    </w:rPr>
  </w:style>
  <w:style w:type="paragraph" w:customStyle="1" w:styleId="xl91">
    <w:name w:val="xl91"/>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92">
    <w:name w:val="xl92"/>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93">
    <w:name w:val="xl93"/>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94">
    <w:name w:val="xl94"/>
    <w:basedOn w:val="Normal"/>
    <w:rsid w:val="0004417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95">
    <w:name w:val="xl95"/>
    <w:basedOn w:val="Normal"/>
    <w:rsid w:val="0004417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center"/>
    </w:pPr>
    <w:rPr>
      <w:rFonts w:eastAsia="Times New Roman"/>
      <w:b/>
      <w:bCs/>
      <w:sz w:val="24"/>
      <w:szCs w:val="24"/>
    </w:rPr>
  </w:style>
  <w:style w:type="paragraph" w:customStyle="1" w:styleId="xl96">
    <w:name w:val="xl96"/>
    <w:basedOn w:val="Normal"/>
    <w:rsid w:val="00044178"/>
    <w:pPr>
      <w:spacing w:before="100" w:beforeAutospacing="1" w:after="100" w:afterAutospacing="1" w:line="240" w:lineRule="auto"/>
      <w:ind w:firstLine="0"/>
      <w:textAlignment w:val="center"/>
    </w:pPr>
    <w:rPr>
      <w:rFonts w:eastAsia="Times New Roman"/>
      <w:sz w:val="24"/>
      <w:szCs w:val="24"/>
    </w:rPr>
  </w:style>
  <w:style w:type="paragraph" w:customStyle="1" w:styleId="xl97">
    <w:name w:val="xl97"/>
    <w:basedOn w:val="Normal"/>
    <w:rsid w:val="00044178"/>
    <w:pPr>
      <w:pBdr>
        <w:left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98">
    <w:name w:val="xl98"/>
    <w:basedOn w:val="Normal"/>
    <w:rsid w:val="00044178"/>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99">
    <w:name w:val="xl99"/>
    <w:basedOn w:val="Normal"/>
    <w:rsid w:val="0004417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00">
    <w:name w:val="xl100"/>
    <w:basedOn w:val="Normal"/>
    <w:rsid w:val="00044178"/>
    <w:pPr>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01">
    <w:name w:val="xl101"/>
    <w:basedOn w:val="Normal"/>
    <w:rsid w:val="0004417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02">
    <w:name w:val="xl102"/>
    <w:basedOn w:val="Normal"/>
    <w:rsid w:val="0004417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03">
    <w:name w:val="xl103"/>
    <w:basedOn w:val="Normal"/>
    <w:rsid w:val="0004417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4"/>
      <w:szCs w:val="24"/>
    </w:rPr>
  </w:style>
  <w:style w:type="paragraph" w:customStyle="1" w:styleId="xl104">
    <w:name w:val="xl104"/>
    <w:basedOn w:val="Normal"/>
    <w:rsid w:val="00044178"/>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105">
    <w:name w:val="xl105"/>
    <w:basedOn w:val="Normal"/>
    <w:rsid w:val="00044178"/>
    <w:pPr>
      <w:pBdr>
        <w:left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paragraph" w:customStyle="1" w:styleId="xl106">
    <w:name w:val="xl106"/>
    <w:basedOn w:val="Normal"/>
    <w:rsid w:val="00044178"/>
    <w:pPr>
      <w:pBdr>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sz w:val="24"/>
      <w:szCs w:val="24"/>
    </w:rPr>
  </w:style>
  <w:style w:type="character" w:customStyle="1" w:styleId="fontstyle51">
    <w:name w:val="fontstyle51"/>
    <w:rsid w:val="00044178"/>
    <w:rPr>
      <w:rFonts w:ascii="Times New Roman" w:hAnsi="Times New Roman" w:cs="Times New Roman" w:hint="default"/>
      <w:b w:val="0"/>
      <w:bCs w:val="0"/>
      <w:i/>
      <w:iCs/>
      <w:color w:val="000000"/>
      <w:sz w:val="28"/>
      <w:szCs w:val="28"/>
    </w:rPr>
  </w:style>
  <w:style w:type="character" w:customStyle="1" w:styleId="UnresolvedMention1">
    <w:name w:val="Unresolved Mention1"/>
    <w:uiPriority w:val="99"/>
    <w:semiHidden/>
    <w:unhideWhenUsed/>
    <w:rsid w:val="00044178"/>
    <w:rPr>
      <w:color w:val="605E5C"/>
      <w:shd w:val="clear" w:color="auto" w:fill="E1DFDD"/>
    </w:rPr>
  </w:style>
  <w:style w:type="table" w:customStyle="1" w:styleId="TableGrid10">
    <w:name w:val="Table Grid1"/>
    <w:basedOn w:val="TableNormal"/>
    <w:next w:val="TableGrid"/>
    <w:uiPriority w:val="59"/>
    <w:rsid w:val="00044178"/>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u-">
    <w:name w:val="Dau (-)"/>
    <w:basedOn w:val="Normal"/>
    <w:link w:val="Dau-Char"/>
    <w:qFormat/>
    <w:rsid w:val="00044178"/>
    <w:pPr>
      <w:widowControl w:val="0"/>
      <w:spacing w:before="60" w:line="300" w:lineRule="auto"/>
      <w:ind w:firstLine="0"/>
      <w:jc w:val="both"/>
    </w:pPr>
    <w:rPr>
      <w:rFonts w:eastAsia="Calibri"/>
      <w:szCs w:val="26"/>
    </w:rPr>
  </w:style>
  <w:style w:type="character" w:customStyle="1" w:styleId="Dau-Char">
    <w:name w:val="Dau (-) Char"/>
    <w:link w:val="Dau-"/>
    <w:rsid w:val="00044178"/>
    <w:rPr>
      <w:rFonts w:eastAsia="Calibri"/>
      <w:sz w:val="26"/>
      <w:szCs w:val="26"/>
    </w:rPr>
  </w:style>
  <w:style w:type="character" w:customStyle="1" w:styleId="Bodytext1">
    <w:name w:val="Body text_"/>
    <w:link w:val="Bodytext10"/>
    <w:rsid w:val="00044178"/>
    <w:rPr>
      <w:sz w:val="25"/>
      <w:szCs w:val="25"/>
      <w:shd w:val="clear" w:color="auto" w:fill="FFFFFF"/>
    </w:rPr>
  </w:style>
  <w:style w:type="paragraph" w:customStyle="1" w:styleId="Bodytext10">
    <w:name w:val="Body text1"/>
    <w:basedOn w:val="Normal"/>
    <w:link w:val="Bodytext1"/>
    <w:rsid w:val="00044178"/>
    <w:pPr>
      <w:widowControl w:val="0"/>
      <w:shd w:val="clear" w:color="auto" w:fill="FFFFFF"/>
      <w:spacing w:before="300" w:after="0" w:line="324" w:lineRule="exact"/>
      <w:ind w:firstLine="0"/>
      <w:jc w:val="both"/>
    </w:pPr>
    <w:rPr>
      <w:sz w:val="25"/>
      <w:szCs w:val="25"/>
      <w:shd w:val="clear" w:color="auto" w:fill="FFFFFF"/>
    </w:rPr>
  </w:style>
  <w:style w:type="character" w:customStyle="1" w:styleId="FontStyle39">
    <w:name w:val="Font Style39"/>
    <w:rsid w:val="00044178"/>
    <w:rPr>
      <w:rFonts w:ascii="Times New Roman" w:hAnsi="Times New Roman" w:cs="Times New Roman"/>
      <w:b/>
      <w:bCs/>
      <w:color w:val="000000"/>
      <w:sz w:val="24"/>
      <w:szCs w:val="24"/>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044178"/>
    <w:pPr>
      <w:spacing w:before="0" w:after="0" w:line="240" w:lineRule="auto"/>
      <w:ind w:firstLine="0"/>
    </w:pPr>
    <w:rPr>
      <w:rFonts w:ascii=".VnTime" w:eastAsia="Times New Roman" w:hAnsi=".VnTime"/>
      <w:sz w:val="20"/>
      <w:szCs w:val="20"/>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044178"/>
    <w:rPr>
      <w:rFonts w:ascii=".VnTime" w:eastAsia="Times New Roman" w:hAnsi=".VnTime"/>
      <w:sz w:val="20"/>
      <w:szCs w:val="20"/>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044178"/>
    <w:rPr>
      <w:vertAlign w:val="superscript"/>
    </w:rPr>
  </w:style>
  <w:style w:type="numbering" w:customStyle="1" w:styleId="NoList2">
    <w:name w:val="No List2"/>
    <w:next w:val="NoList"/>
    <w:uiPriority w:val="99"/>
    <w:semiHidden/>
    <w:rsid w:val="00A020BE"/>
  </w:style>
  <w:style w:type="numbering" w:customStyle="1" w:styleId="MyList2">
    <w:name w:val="My List2"/>
    <w:basedOn w:val="NoList"/>
    <w:rsid w:val="00A020BE"/>
  </w:style>
  <w:style w:type="table" w:customStyle="1" w:styleId="TableGrid2">
    <w:name w:val="TableGrid2"/>
    <w:rsid w:val="00A020BE"/>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2">
    <w:name w:val="My List12"/>
    <w:rsid w:val="00A020BE"/>
  </w:style>
  <w:style w:type="numbering" w:customStyle="1" w:styleId="NoList3">
    <w:name w:val="No List3"/>
    <w:next w:val="NoList"/>
    <w:uiPriority w:val="99"/>
    <w:semiHidden/>
    <w:rsid w:val="00A020BE"/>
  </w:style>
  <w:style w:type="numbering" w:customStyle="1" w:styleId="MyList3">
    <w:name w:val="My List3"/>
    <w:basedOn w:val="NoList"/>
    <w:rsid w:val="00A020BE"/>
  </w:style>
  <w:style w:type="table" w:customStyle="1" w:styleId="TableGrid3">
    <w:name w:val="TableGrid3"/>
    <w:qFormat/>
    <w:rsid w:val="00A020BE"/>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3">
    <w:name w:val="My List13"/>
    <w:rsid w:val="00A020BE"/>
  </w:style>
  <w:style w:type="numbering" w:customStyle="1" w:styleId="NoList4">
    <w:name w:val="No List4"/>
    <w:next w:val="NoList"/>
    <w:uiPriority w:val="99"/>
    <w:semiHidden/>
    <w:rsid w:val="00A020BE"/>
  </w:style>
  <w:style w:type="numbering" w:customStyle="1" w:styleId="MyList4">
    <w:name w:val="My List4"/>
    <w:basedOn w:val="NoList"/>
    <w:rsid w:val="00A020BE"/>
  </w:style>
  <w:style w:type="table" w:customStyle="1" w:styleId="TableGrid4">
    <w:name w:val="TableGrid4"/>
    <w:qFormat/>
    <w:rsid w:val="00A020BE"/>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4">
    <w:name w:val="My List14"/>
    <w:rsid w:val="00A020BE"/>
  </w:style>
  <w:style w:type="numbering" w:customStyle="1" w:styleId="NoList5">
    <w:name w:val="No List5"/>
    <w:next w:val="NoList"/>
    <w:uiPriority w:val="99"/>
    <w:semiHidden/>
    <w:rsid w:val="00A020BE"/>
  </w:style>
  <w:style w:type="numbering" w:customStyle="1" w:styleId="MyList5">
    <w:name w:val="My List5"/>
    <w:basedOn w:val="NoList"/>
    <w:rsid w:val="00A020BE"/>
  </w:style>
  <w:style w:type="table" w:customStyle="1" w:styleId="TableGrid5">
    <w:name w:val="TableGrid5"/>
    <w:rsid w:val="00A020BE"/>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5">
    <w:name w:val="My List15"/>
    <w:rsid w:val="00A020BE"/>
  </w:style>
  <w:style w:type="numbering" w:customStyle="1" w:styleId="NoList6">
    <w:name w:val="No List6"/>
    <w:next w:val="NoList"/>
    <w:uiPriority w:val="99"/>
    <w:semiHidden/>
    <w:rsid w:val="00A020BE"/>
  </w:style>
  <w:style w:type="numbering" w:customStyle="1" w:styleId="MyList6">
    <w:name w:val="My List6"/>
    <w:basedOn w:val="NoList"/>
    <w:rsid w:val="00A020BE"/>
  </w:style>
  <w:style w:type="table" w:customStyle="1" w:styleId="TableGrid6">
    <w:name w:val="TableGrid6"/>
    <w:rsid w:val="00A020BE"/>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6">
    <w:name w:val="My List16"/>
    <w:rsid w:val="00A020BE"/>
  </w:style>
  <w:style w:type="numbering" w:customStyle="1" w:styleId="NoList7">
    <w:name w:val="No List7"/>
    <w:next w:val="NoList"/>
    <w:uiPriority w:val="99"/>
    <w:semiHidden/>
    <w:rsid w:val="00EA1BB5"/>
  </w:style>
  <w:style w:type="numbering" w:customStyle="1" w:styleId="MyList7">
    <w:name w:val="My List7"/>
    <w:basedOn w:val="NoList"/>
    <w:rsid w:val="00EA1BB5"/>
  </w:style>
  <w:style w:type="table" w:customStyle="1" w:styleId="TableGrid7">
    <w:name w:val="TableGrid7"/>
    <w:rsid w:val="00EA1BB5"/>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7">
    <w:name w:val="My List17"/>
    <w:rsid w:val="00EA1BB5"/>
    <w:pPr>
      <w:numPr>
        <w:numId w:val="30"/>
      </w:numPr>
    </w:pPr>
  </w:style>
  <w:style w:type="numbering" w:customStyle="1" w:styleId="NoList8">
    <w:name w:val="No List8"/>
    <w:next w:val="NoList"/>
    <w:uiPriority w:val="99"/>
    <w:semiHidden/>
    <w:rsid w:val="002672F5"/>
  </w:style>
  <w:style w:type="numbering" w:customStyle="1" w:styleId="MyList8">
    <w:name w:val="My List8"/>
    <w:basedOn w:val="NoList"/>
    <w:rsid w:val="002672F5"/>
  </w:style>
  <w:style w:type="table" w:customStyle="1" w:styleId="TableGrid8">
    <w:name w:val="TableGrid8"/>
    <w:rsid w:val="002672F5"/>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8">
    <w:name w:val="My List18"/>
    <w:rsid w:val="002672F5"/>
  </w:style>
  <w:style w:type="numbering" w:customStyle="1" w:styleId="NoList9">
    <w:name w:val="No List9"/>
    <w:next w:val="NoList"/>
    <w:uiPriority w:val="99"/>
    <w:semiHidden/>
    <w:rsid w:val="002672F5"/>
  </w:style>
  <w:style w:type="numbering" w:customStyle="1" w:styleId="MyList9">
    <w:name w:val="My List9"/>
    <w:basedOn w:val="NoList"/>
    <w:rsid w:val="002672F5"/>
  </w:style>
  <w:style w:type="table" w:customStyle="1" w:styleId="TableGrid9">
    <w:name w:val="TableGrid9"/>
    <w:rsid w:val="002672F5"/>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9">
    <w:name w:val="My List19"/>
    <w:rsid w:val="002672F5"/>
  </w:style>
  <w:style w:type="numbering" w:customStyle="1" w:styleId="NoList10">
    <w:name w:val="No List10"/>
    <w:next w:val="NoList"/>
    <w:uiPriority w:val="99"/>
    <w:semiHidden/>
    <w:rsid w:val="002672F5"/>
  </w:style>
  <w:style w:type="numbering" w:customStyle="1" w:styleId="MyList10">
    <w:name w:val="My List10"/>
    <w:basedOn w:val="NoList"/>
    <w:rsid w:val="002672F5"/>
    <w:pPr>
      <w:numPr>
        <w:numId w:val="5"/>
      </w:numPr>
    </w:pPr>
  </w:style>
  <w:style w:type="table" w:customStyle="1" w:styleId="TableGrid100">
    <w:name w:val="TableGrid10"/>
    <w:rsid w:val="002672F5"/>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110">
    <w:name w:val="My List110"/>
    <w:rsid w:val="002672F5"/>
    <w:pPr>
      <w:numPr>
        <w:numId w:val="33"/>
      </w:numPr>
    </w:pPr>
  </w:style>
  <w:style w:type="character" w:customStyle="1" w:styleId="UnresolvedMention">
    <w:name w:val="Unresolved Mention"/>
    <w:basedOn w:val="DefaultParagraphFont"/>
    <w:uiPriority w:val="99"/>
    <w:semiHidden/>
    <w:unhideWhenUsed/>
    <w:rsid w:val="00943DB6"/>
    <w:rPr>
      <w:color w:val="605E5C"/>
      <w:shd w:val="clear" w:color="auto" w:fill="E1DFDD"/>
    </w:rPr>
  </w:style>
  <w:style w:type="numbering" w:customStyle="1" w:styleId="NoList11">
    <w:name w:val="No List11"/>
    <w:next w:val="NoList"/>
    <w:uiPriority w:val="99"/>
    <w:semiHidden/>
    <w:unhideWhenUsed/>
    <w:rsid w:val="007F7CEA"/>
  </w:style>
  <w:style w:type="table" w:customStyle="1" w:styleId="TableGrid20">
    <w:name w:val="Table Grid2"/>
    <w:basedOn w:val="TableNormal"/>
    <w:next w:val="TableGrid"/>
    <w:uiPriority w:val="59"/>
    <w:rsid w:val="007F7CEA"/>
    <w:pPr>
      <w:spacing w:after="0" w:line="240" w:lineRule="auto"/>
      <w:jc w:val="center"/>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
    <w:name w:val="normaltable"/>
    <w:basedOn w:val="Normal"/>
    <w:rsid w:val="007F7CEA"/>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pPr>
    <w:rPr>
      <w:rFonts w:eastAsia="Times New Roman"/>
      <w:sz w:val="24"/>
      <w:szCs w:val="24"/>
    </w:rPr>
  </w:style>
  <w:style w:type="paragraph" w:customStyle="1" w:styleId="fontstyle0">
    <w:name w:val="fontstyle0"/>
    <w:basedOn w:val="Normal"/>
    <w:rsid w:val="007F7CEA"/>
    <w:pPr>
      <w:spacing w:before="100" w:beforeAutospacing="1" w:after="100" w:afterAutospacing="1" w:line="240" w:lineRule="auto"/>
      <w:ind w:firstLine="0"/>
    </w:pPr>
    <w:rPr>
      <w:rFonts w:eastAsia="Times New Roman"/>
      <w:b/>
      <w:bCs/>
      <w:color w:val="000000"/>
      <w:sz w:val="28"/>
      <w:szCs w:val="28"/>
    </w:rPr>
  </w:style>
  <w:style w:type="paragraph" w:customStyle="1" w:styleId="fontstyle1">
    <w:name w:val="fontstyle1"/>
    <w:basedOn w:val="Normal"/>
    <w:rsid w:val="007F7CEA"/>
    <w:pPr>
      <w:spacing w:before="100" w:beforeAutospacing="1" w:after="100" w:afterAutospacing="1" w:line="240" w:lineRule="auto"/>
      <w:ind w:firstLine="0"/>
    </w:pPr>
    <w:rPr>
      <w:rFonts w:eastAsia="Times New Roman"/>
      <w:color w:val="000000"/>
      <w:sz w:val="24"/>
      <w:szCs w:val="24"/>
    </w:rPr>
  </w:style>
  <w:style w:type="paragraph" w:customStyle="1" w:styleId="fontstyle2">
    <w:name w:val="fontstyle2"/>
    <w:basedOn w:val="Normal"/>
    <w:rsid w:val="007F7CEA"/>
    <w:pPr>
      <w:spacing w:before="100" w:beforeAutospacing="1" w:after="100" w:afterAutospacing="1" w:line="240" w:lineRule="auto"/>
      <w:ind w:firstLine="0"/>
    </w:pPr>
    <w:rPr>
      <w:rFonts w:eastAsia="Times New Roman"/>
      <w:color w:val="000000"/>
      <w:sz w:val="28"/>
      <w:szCs w:val="28"/>
    </w:rPr>
  </w:style>
  <w:style w:type="paragraph" w:customStyle="1" w:styleId="fontstyle3">
    <w:name w:val="fontstyle3"/>
    <w:basedOn w:val="Normal"/>
    <w:rsid w:val="007F7CEA"/>
    <w:pPr>
      <w:spacing w:before="100" w:beforeAutospacing="1" w:after="100" w:afterAutospacing="1" w:line="240" w:lineRule="auto"/>
      <w:ind w:firstLine="0"/>
    </w:pPr>
    <w:rPr>
      <w:rFonts w:ascii="Symbol" w:eastAsia="Times New Roman" w:hAnsi="Symbol"/>
      <w:color w:val="000000"/>
      <w:sz w:val="28"/>
      <w:szCs w:val="28"/>
    </w:rPr>
  </w:style>
  <w:style w:type="table" w:customStyle="1" w:styleId="TableGrid11">
    <w:name w:val="Table Grid11"/>
    <w:basedOn w:val="TableNormal"/>
    <w:next w:val="TableGrid"/>
    <w:uiPriority w:val="59"/>
    <w:rsid w:val="007F7CEA"/>
    <w:pPr>
      <w:spacing w:after="0" w:line="240" w:lineRule="auto"/>
    </w:pPr>
    <w:rPr>
      <w:rFonts w:eastAsia="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F7CEA"/>
  </w:style>
  <w:style w:type="table" w:customStyle="1" w:styleId="TableGrid21">
    <w:name w:val="Table Grid21"/>
    <w:basedOn w:val="TableNormal"/>
    <w:next w:val="TableGrid"/>
    <w:uiPriority w:val="59"/>
    <w:rsid w:val="007F7CE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7F7CEA"/>
    <w:rPr>
      <w:rFonts w:ascii=".VnTime" w:hAnsi=".VnTime"/>
      <w:b/>
      <w:kern w:val="28"/>
      <w:sz w:val="32"/>
    </w:rPr>
  </w:style>
  <w:style w:type="character" w:customStyle="1" w:styleId="CommentTextChar1">
    <w:name w:val="Comment Text Char1"/>
    <w:rsid w:val="007F7CEA"/>
    <w:rPr>
      <w:rFonts w:ascii=".VnTime" w:hAnsi=".VnTime"/>
    </w:rPr>
  </w:style>
  <w:style w:type="character" w:customStyle="1" w:styleId="CommentSubjectChar1">
    <w:name w:val="Comment Subject Char1"/>
    <w:rsid w:val="007F7CEA"/>
    <w:rPr>
      <w:rFonts w:ascii=".VnTime" w:hAnsi=".VnTime"/>
      <w:b/>
      <w:bCs/>
    </w:rPr>
  </w:style>
  <w:style w:type="paragraph" w:customStyle="1" w:styleId="a1">
    <w:name w:val="列出段落"/>
    <w:basedOn w:val="Normal"/>
    <w:uiPriority w:val="34"/>
    <w:qFormat/>
    <w:rsid w:val="007F7CEA"/>
    <w:pPr>
      <w:widowControl w:val="0"/>
      <w:spacing w:before="0" w:after="0" w:line="240" w:lineRule="auto"/>
      <w:ind w:firstLineChars="200" w:firstLine="420"/>
      <w:jc w:val="both"/>
    </w:pPr>
    <w:rPr>
      <w:rFonts w:ascii="Calibri" w:eastAsia="SimSun" w:hAnsi="Calibri"/>
      <w:kern w:val="2"/>
      <w:sz w:val="21"/>
      <w:lang w:eastAsia="zh-CN"/>
    </w:rPr>
  </w:style>
  <w:style w:type="numbering" w:customStyle="1" w:styleId="ListNo">
    <w:name w:val="List No"/>
    <w:uiPriority w:val="99"/>
    <w:semiHidden/>
    <w:unhideWhenUsed/>
    <w:rsid w:val="007F7CEA"/>
  </w:style>
  <w:style w:type="paragraph" w:customStyle="1" w:styleId="Listaletra1">
    <w:name w:val="Lista letra 1"/>
    <w:basedOn w:val="Normal"/>
    <w:rsid w:val="007F7CEA"/>
    <w:pPr>
      <w:numPr>
        <w:numId w:val="68"/>
      </w:numPr>
      <w:spacing w:after="120" w:line="240" w:lineRule="auto"/>
      <w:jc w:val="both"/>
    </w:pPr>
    <w:rPr>
      <w:rFonts w:ascii="Verdana" w:eastAsia="Times New Roman" w:hAnsi="Verdana"/>
      <w:sz w:val="18"/>
      <w:szCs w:val="18"/>
      <w:lang w:val="en-GB" w:eastAsia="es-ES"/>
    </w:rPr>
  </w:style>
  <w:style w:type="paragraph" w:customStyle="1" w:styleId="P3Header1-Clauses">
    <w:name w:val="P3 Header1-Clauses"/>
    <w:basedOn w:val="Normal"/>
    <w:rsid w:val="007F7CEA"/>
    <w:pPr>
      <w:numPr>
        <w:numId w:val="69"/>
      </w:numPr>
      <w:tabs>
        <w:tab w:val="clear" w:pos="360"/>
      </w:tabs>
      <w:spacing w:after="120" w:line="240" w:lineRule="auto"/>
      <w:ind w:left="0" w:firstLine="0"/>
    </w:pPr>
    <w:rPr>
      <w:rFonts w:eastAsia="Times New Roman"/>
      <w:sz w:val="24"/>
      <w:szCs w:val="20"/>
    </w:rPr>
  </w:style>
  <w:style w:type="paragraph" w:customStyle="1" w:styleId="GachDauDong">
    <w:name w:val="Gach Dau Dong"/>
    <w:basedOn w:val="Normal"/>
    <w:qFormat/>
    <w:rsid w:val="007F7CEA"/>
    <w:pPr>
      <w:keepNext/>
      <w:widowControl w:val="0"/>
      <w:numPr>
        <w:numId w:val="70"/>
      </w:numPr>
      <w:spacing w:before="0"/>
      <w:jc w:val="both"/>
    </w:pPr>
    <w:rPr>
      <w:rFonts w:eastAsia="MS Mincho"/>
      <w:noProof/>
      <w:szCs w:val="20"/>
      <w:lang w:eastAsia="ja-JP"/>
    </w:rPr>
  </w:style>
  <w:style w:type="paragraph" w:customStyle="1" w:styleId="font0">
    <w:name w:val="font0"/>
    <w:basedOn w:val="Normal"/>
    <w:rsid w:val="007F7CEA"/>
    <w:pPr>
      <w:spacing w:before="100" w:beforeAutospacing="1" w:after="100" w:afterAutospacing="1" w:line="240" w:lineRule="auto"/>
      <w:ind w:firstLine="0"/>
    </w:pPr>
    <w:rPr>
      <w:rFonts w:eastAsia="Times New Roman"/>
      <w:sz w:val="24"/>
      <w:szCs w:val="24"/>
    </w:rPr>
  </w:style>
  <w:style w:type="paragraph" w:styleId="ListBullet3">
    <w:name w:val="List Bullet 3"/>
    <w:basedOn w:val="Normal"/>
    <w:uiPriority w:val="99"/>
    <w:unhideWhenUsed/>
    <w:rsid w:val="007F7CEA"/>
    <w:pPr>
      <w:numPr>
        <w:numId w:val="71"/>
      </w:numPr>
      <w:tabs>
        <w:tab w:val="clear" w:pos="926"/>
        <w:tab w:val="num" w:pos="643"/>
      </w:tabs>
      <w:spacing w:before="0" w:after="0"/>
      <w:ind w:left="643"/>
      <w:contextualSpacing/>
      <w:jc w:val="both"/>
    </w:pPr>
    <w:rPr>
      <w:rFonts w:ascii="Verdana" w:eastAsia="MS Mincho" w:hAnsi="Verdana"/>
      <w:sz w:val="20"/>
      <w:szCs w:val="24"/>
      <w:lang w:eastAsia="es-ES"/>
    </w:rPr>
  </w:style>
  <w:style w:type="table" w:customStyle="1" w:styleId="MediumShading1-Accent11">
    <w:name w:val="Medium Shading 1 - Accent 11"/>
    <w:basedOn w:val="TableNormal"/>
    <w:uiPriority w:val="99"/>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
    <w:name w:val="Medium Shading 1 - Accent 12"/>
    <w:basedOn w:val="TableNormal"/>
    <w:uiPriority w:val="99"/>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odyText42">
    <w:name w:val="Body Text4"/>
    <w:basedOn w:val="Normal"/>
    <w:rsid w:val="007F7CEA"/>
    <w:pPr>
      <w:widowControl w:val="0"/>
      <w:shd w:val="clear" w:color="auto" w:fill="FFFFFF"/>
      <w:spacing w:before="0" w:after="1740" w:line="422" w:lineRule="exact"/>
      <w:ind w:hanging="440"/>
      <w:jc w:val="center"/>
    </w:pPr>
    <w:rPr>
      <w:rFonts w:ascii="Calibri" w:hAnsi="Calibri"/>
      <w:sz w:val="28"/>
      <w:szCs w:val="28"/>
    </w:rPr>
  </w:style>
  <w:style w:type="character" w:customStyle="1" w:styleId="BodytextItalic">
    <w:name w:val="Body text + Italic"/>
    <w:uiPriority w:val="99"/>
    <w:rsid w:val="007F7CEA"/>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7F7CEA"/>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1">
    <w:name w:val="Body Text1"/>
    <w:uiPriority w:val="99"/>
    <w:rsid w:val="007F7CE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Heading4NotItalic">
    <w:name w:val="Heading #4 + Not Italic"/>
    <w:uiPriority w:val="99"/>
    <w:rsid w:val="007F7CEA"/>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7F7CEA"/>
    <w:rPr>
      <w:sz w:val="19"/>
      <w:szCs w:val="19"/>
      <w:shd w:val="clear" w:color="auto" w:fill="FFFFFF"/>
    </w:rPr>
  </w:style>
  <w:style w:type="paragraph" w:customStyle="1" w:styleId="Footnote0">
    <w:name w:val="Footnote"/>
    <w:basedOn w:val="Normal"/>
    <w:link w:val="Footnote"/>
    <w:rsid w:val="007F7CEA"/>
    <w:pPr>
      <w:widowControl w:val="0"/>
      <w:shd w:val="clear" w:color="auto" w:fill="FFFFFF"/>
      <w:spacing w:before="0" w:after="0" w:line="0" w:lineRule="atLeast"/>
      <w:ind w:firstLine="0"/>
      <w:jc w:val="both"/>
    </w:pPr>
    <w:rPr>
      <w:sz w:val="19"/>
      <w:szCs w:val="19"/>
    </w:rPr>
  </w:style>
  <w:style w:type="character" w:customStyle="1" w:styleId="Tablecaption">
    <w:name w:val="Table caption_"/>
    <w:uiPriority w:val="99"/>
    <w:rsid w:val="007F7CEA"/>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7F7CEA"/>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3">
    <w:name w:val="Body Text3"/>
    <w:uiPriority w:val="99"/>
    <w:rsid w:val="007F7CEA"/>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p0">
    <w:name w:val="p0"/>
    <w:basedOn w:val="Normal"/>
    <w:uiPriority w:val="99"/>
    <w:rsid w:val="007F7CEA"/>
    <w:pPr>
      <w:spacing w:before="0" w:after="0" w:line="240" w:lineRule="auto"/>
      <w:ind w:firstLine="0"/>
    </w:pPr>
    <w:rPr>
      <w:rFonts w:eastAsia="Times New Roman"/>
      <w:sz w:val="24"/>
      <w:szCs w:val="24"/>
      <w:lang w:bidi="he-IL"/>
    </w:rPr>
  </w:style>
  <w:style w:type="paragraph" w:styleId="TableofFigures">
    <w:name w:val="table of figures"/>
    <w:basedOn w:val="Normal"/>
    <w:next w:val="Normal"/>
    <w:uiPriority w:val="99"/>
    <w:unhideWhenUsed/>
    <w:rsid w:val="007F7CEA"/>
    <w:pPr>
      <w:spacing w:before="0" w:after="0" w:line="240" w:lineRule="auto"/>
      <w:ind w:left="400" w:hanging="400"/>
      <w:jc w:val="both"/>
    </w:pPr>
    <w:rPr>
      <w:rFonts w:ascii="Verdana" w:eastAsia="MS Mincho" w:hAnsi="Verdana"/>
      <w:sz w:val="20"/>
      <w:szCs w:val="24"/>
      <w:lang w:eastAsia="es-ES"/>
    </w:rPr>
  </w:style>
  <w:style w:type="character" w:customStyle="1" w:styleId="ListColorful-Accent1Char">
    <w:name w:val="List Colorful - Accent 1 Char"/>
    <w:link w:val="ListColorfulAccent1"/>
    <w:uiPriority w:val="99"/>
    <w:locked/>
    <w:rsid w:val="007F7CEA"/>
    <w:rPr>
      <w:rFonts w:ascii="Verdana" w:hAnsi="Verdana" w:cs="Times New Roman"/>
      <w:sz w:val="20"/>
    </w:rPr>
  </w:style>
  <w:style w:type="table" w:customStyle="1" w:styleId="ListColorfulAccent1">
    <w:name w:val="List Colorful Accent 1"/>
    <w:basedOn w:val="TableNormal"/>
    <w:link w:val="ListColorful-Accent1Char"/>
    <w:uiPriority w:val="99"/>
    <w:rsid w:val="007F7CEA"/>
    <w:pPr>
      <w:spacing w:after="0" w:line="240" w:lineRule="auto"/>
    </w:pPr>
    <w:rPr>
      <w:rFonts w:ascii="Verdana" w:hAnsi="Verdana"/>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7F7CEA"/>
    <w:pPr>
      <w:spacing w:after="0" w:line="240" w:lineRule="auto"/>
    </w:pPr>
    <w:rPr>
      <w:rFonts w:ascii="Cambria" w:eastAsia="MS Mincho" w:hAnsi="Cambria"/>
      <w:color w:val="365F91"/>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a1">
    <w:name w:val="Pa1"/>
    <w:basedOn w:val="Default"/>
    <w:next w:val="Default"/>
    <w:uiPriority w:val="99"/>
    <w:rsid w:val="007F7CEA"/>
    <w:pPr>
      <w:spacing w:line="201" w:lineRule="atLeast"/>
    </w:pPr>
    <w:rPr>
      <w:rFonts w:ascii="HelveticaNeueLT Com 55 Roman" w:eastAsia="Times New Roman" w:hAnsi="HelveticaNeueLT Com 55 Roman" w:cs="Arial"/>
      <w:color w:val="auto"/>
      <w:lang w:eastAsia="es-ES"/>
    </w:rPr>
  </w:style>
  <w:style w:type="paragraph" w:customStyle="1" w:styleId="E1">
    <w:name w:val="E1"/>
    <w:basedOn w:val="Normal"/>
    <w:link w:val="E1Zchn"/>
    <w:uiPriority w:val="99"/>
    <w:rsid w:val="007F7CEA"/>
    <w:pPr>
      <w:widowControl w:val="0"/>
      <w:numPr>
        <w:numId w:val="75"/>
      </w:numPr>
      <w:spacing w:before="0" w:after="0" w:line="260" w:lineRule="atLeast"/>
      <w:jc w:val="both"/>
    </w:pPr>
    <w:rPr>
      <w:rFonts w:ascii="Arial" w:eastAsia="Times New Roman" w:hAnsi="Arial"/>
      <w:sz w:val="20"/>
      <w:szCs w:val="20"/>
      <w:lang w:val="en-GB" w:eastAsia="de-DE"/>
    </w:rPr>
  </w:style>
  <w:style w:type="character" w:customStyle="1" w:styleId="E1Zchn">
    <w:name w:val="E1 Zchn"/>
    <w:link w:val="E1"/>
    <w:uiPriority w:val="99"/>
    <w:locked/>
    <w:rsid w:val="007F7CEA"/>
    <w:rPr>
      <w:rFonts w:ascii="Arial" w:eastAsia="Times New Roman" w:hAnsi="Arial"/>
      <w:sz w:val="20"/>
      <w:szCs w:val="20"/>
      <w:lang w:val="en-GB" w:eastAsia="de-DE"/>
    </w:rPr>
  </w:style>
  <w:style w:type="character" w:customStyle="1" w:styleId="EmphasisIntense">
    <w:name w:val="Emphasis Intense"/>
    <w:uiPriority w:val="99"/>
    <w:qFormat/>
    <w:rsid w:val="007F7CEA"/>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7F7CEA"/>
    <w:rPr>
      <w:rFonts w:ascii="Cambria" w:hAnsi="Cambria" w:cs="Times New Roman"/>
      <w:b/>
      <w:bCs/>
      <w:kern w:val="32"/>
      <w:sz w:val="32"/>
      <w:szCs w:val="32"/>
      <w:lang w:eastAsia="es-ES" w:bidi="ar-SA"/>
    </w:rPr>
  </w:style>
  <w:style w:type="table" w:customStyle="1" w:styleId="MediumShading1-Accent111">
    <w:name w:val="Medium Shading 1 - Accent 111"/>
    <w:basedOn w:val="TableNormal"/>
    <w:uiPriority w:val="63"/>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7F7CEA"/>
    <w:pPr>
      <w:keepNext/>
      <w:keepLines/>
      <w:spacing w:before="200" w:after="0" w:line="240" w:lineRule="auto"/>
      <w:ind w:left="576" w:hanging="576"/>
      <w:jc w:val="both"/>
      <w:outlineLvl w:val="1"/>
    </w:pPr>
    <w:rPr>
      <w:rFonts w:ascii="Calibri" w:eastAsia="Times New Roman" w:hAnsi="Calibri"/>
      <w:b/>
      <w:bCs/>
      <w:color w:val="4F81BD"/>
      <w:sz w:val="28"/>
      <w:szCs w:val="26"/>
      <w:lang w:eastAsia="es-ES"/>
    </w:rPr>
  </w:style>
  <w:style w:type="paragraph" w:customStyle="1" w:styleId="Bu1">
    <w:name w:val="Bu1"/>
    <w:basedOn w:val="Normal"/>
    <w:next w:val="Normal"/>
    <w:uiPriority w:val="9"/>
    <w:unhideWhenUsed/>
    <w:qFormat/>
    <w:rsid w:val="007F7CEA"/>
    <w:pPr>
      <w:keepNext/>
      <w:keepLines/>
      <w:spacing w:before="200" w:after="0" w:line="240" w:lineRule="auto"/>
      <w:ind w:left="720" w:hanging="720"/>
      <w:jc w:val="both"/>
      <w:outlineLvl w:val="2"/>
    </w:pPr>
    <w:rPr>
      <w:rFonts w:ascii="Calibri" w:eastAsia="Times New Roman" w:hAnsi="Calibri"/>
      <w:b/>
      <w:bCs/>
      <w:color w:val="4F81BD"/>
      <w:szCs w:val="24"/>
      <w:lang w:eastAsia="es-ES"/>
    </w:rPr>
  </w:style>
  <w:style w:type="character" w:customStyle="1" w:styleId="alt-edited1">
    <w:name w:val="alt-edited1"/>
    <w:rsid w:val="007F7CEA"/>
    <w:rPr>
      <w:color w:val="4D90F0"/>
    </w:rPr>
  </w:style>
  <w:style w:type="table" w:customStyle="1" w:styleId="ListLight-Accent13">
    <w:name w:val="List Light - Accent 13"/>
    <w:basedOn w:val="TableNormal"/>
    <w:uiPriority w:val="61"/>
    <w:rsid w:val="007F7CEA"/>
    <w:pPr>
      <w:spacing w:after="0" w:line="240" w:lineRule="auto"/>
    </w:pPr>
    <w:rPr>
      <w:rFonts w:eastAsia="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7F7CEA"/>
    <w:pPr>
      <w:spacing w:before="360" w:after="360" w:line="240" w:lineRule="auto"/>
      <w:ind w:firstLine="0"/>
      <w:jc w:val="center"/>
    </w:pPr>
    <w:rPr>
      <w:rFonts w:ascii="Verdana" w:eastAsia="Times New Roman" w:hAnsi="Verdana"/>
      <w:b/>
      <w:caps/>
      <w:sz w:val="32"/>
      <w:szCs w:val="32"/>
      <w:lang w:val="en-GB" w:eastAsia="es-ES"/>
    </w:rPr>
  </w:style>
  <w:style w:type="paragraph" w:customStyle="1" w:styleId="TtuloCentrado">
    <w:name w:val="Título Centrado"/>
    <w:basedOn w:val="Normal"/>
    <w:next w:val="Heading1"/>
    <w:rsid w:val="007F7CEA"/>
    <w:pPr>
      <w:spacing w:before="360" w:after="360" w:line="440" w:lineRule="exact"/>
      <w:ind w:firstLine="0"/>
      <w:jc w:val="center"/>
    </w:pPr>
    <w:rPr>
      <w:rFonts w:ascii="Verdana" w:eastAsia="Times New Roman" w:hAnsi="Verdana"/>
      <w:b/>
      <w:caps/>
      <w:sz w:val="32"/>
      <w:szCs w:val="32"/>
      <w:u w:val="double"/>
      <w:lang w:val="en-GB" w:eastAsia="es-ES"/>
    </w:rPr>
  </w:style>
  <w:style w:type="character" w:customStyle="1" w:styleId="TextodecuerpoCar1">
    <w:name w:val="Texto de cuerpo Car1"/>
    <w:rsid w:val="007F7CEA"/>
    <w:rPr>
      <w:rFonts w:ascii="Verdana" w:eastAsia="Times New Roman" w:hAnsi="Verdana" w:cs="Times New Roman"/>
      <w:sz w:val="32"/>
      <w:szCs w:val="18"/>
      <w:lang w:val="en-GB" w:eastAsia="es-ES"/>
    </w:rPr>
  </w:style>
  <w:style w:type="paragraph" w:customStyle="1" w:styleId="Listanumerada1">
    <w:name w:val="Lista numerada 1"/>
    <w:basedOn w:val="Normal"/>
    <w:rsid w:val="007F7CEA"/>
    <w:pPr>
      <w:tabs>
        <w:tab w:val="num" w:pos="643"/>
      </w:tabs>
      <w:spacing w:after="120" w:line="240" w:lineRule="auto"/>
      <w:ind w:left="643" w:hanging="360"/>
      <w:jc w:val="both"/>
    </w:pPr>
    <w:rPr>
      <w:rFonts w:ascii="Verdana" w:eastAsia="Times New Roman" w:hAnsi="Verdana"/>
      <w:sz w:val="18"/>
      <w:szCs w:val="18"/>
      <w:lang w:val="en-GB" w:eastAsia="es-ES"/>
    </w:rPr>
  </w:style>
  <w:style w:type="paragraph" w:customStyle="1" w:styleId="Listavietas1">
    <w:name w:val="Lista viñetas 1"/>
    <w:basedOn w:val="Normal"/>
    <w:rsid w:val="007F7CEA"/>
    <w:pPr>
      <w:numPr>
        <w:numId w:val="72"/>
      </w:numPr>
      <w:spacing w:after="120" w:line="240" w:lineRule="auto"/>
      <w:jc w:val="both"/>
    </w:pPr>
    <w:rPr>
      <w:rFonts w:ascii="Verdana" w:eastAsia="Times New Roman" w:hAnsi="Verdana"/>
      <w:sz w:val="18"/>
      <w:szCs w:val="18"/>
      <w:lang w:val="en-GB" w:eastAsia="es-ES"/>
    </w:rPr>
  </w:style>
  <w:style w:type="paragraph" w:customStyle="1" w:styleId="Listanumerada2">
    <w:name w:val="Lista numerada 2"/>
    <w:basedOn w:val="Listanumerada1"/>
    <w:rsid w:val="007F7CEA"/>
    <w:pPr>
      <w:tabs>
        <w:tab w:val="clear" w:pos="643"/>
      </w:tabs>
      <w:ind w:left="432" w:hanging="432"/>
    </w:pPr>
  </w:style>
  <w:style w:type="paragraph" w:customStyle="1" w:styleId="Listaletras2">
    <w:name w:val="Lista letras 2"/>
    <w:basedOn w:val="Listaletra1"/>
    <w:rsid w:val="007F7CEA"/>
    <w:pPr>
      <w:numPr>
        <w:numId w:val="0"/>
      </w:numPr>
      <w:tabs>
        <w:tab w:val="num" w:pos="926"/>
      </w:tabs>
      <w:ind w:left="926" w:hanging="360"/>
    </w:pPr>
  </w:style>
  <w:style w:type="paragraph" w:customStyle="1" w:styleId="Listavietas2">
    <w:name w:val="Lista viñetas 2"/>
    <w:basedOn w:val="Listavietas1"/>
    <w:rsid w:val="007F7CEA"/>
    <w:pPr>
      <w:numPr>
        <w:numId w:val="0"/>
      </w:numPr>
      <w:tabs>
        <w:tab w:val="num" w:pos="284"/>
        <w:tab w:val="num" w:pos="1209"/>
      </w:tabs>
      <w:ind w:left="284" w:hanging="284"/>
    </w:pPr>
  </w:style>
  <w:style w:type="paragraph" w:customStyle="1" w:styleId="TtuloPortada">
    <w:name w:val="Título Portada"/>
    <w:basedOn w:val="Heading1"/>
    <w:rsid w:val="007F7CEA"/>
    <w:pPr>
      <w:numPr>
        <w:numId w:val="77"/>
      </w:numPr>
      <w:tabs>
        <w:tab w:val="clear" w:pos="737"/>
      </w:tabs>
      <w:spacing w:before="480" w:after="480" w:line="240" w:lineRule="auto"/>
      <w:ind w:left="0" w:firstLine="0"/>
      <w:jc w:val="both"/>
    </w:pPr>
    <w:rPr>
      <w:rFonts w:ascii="Verdana" w:eastAsia="Times New Roman" w:hAnsi="Verdana" w:cs="Times New Roman"/>
      <w:bCs/>
      <w:caps/>
      <w:color w:val="23348F"/>
      <w:sz w:val="32"/>
      <w:lang w:val="en-GB" w:eastAsia="es-ES"/>
    </w:rPr>
  </w:style>
  <w:style w:type="paragraph" w:customStyle="1" w:styleId="EstiloTtuloPortadaSinNegritaMaysculasAntes6pto">
    <w:name w:val="Estilo Título Portada + Sin Negrita Mayúsculas Antes: 6 pto ..."/>
    <w:basedOn w:val="TtuloPortada"/>
    <w:rsid w:val="007F7CEA"/>
    <w:pPr>
      <w:numPr>
        <w:numId w:val="78"/>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7F7CEA"/>
    <w:pPr>
      <w:spacing w:after="0"/>
    </w:pPr>
    <w:rPr>
      <w:szCs w:val="20"/>
    </w:rPr>
  </w:style>
  <w:style w:type="paragraph" w:customStyle="1" w:styleId="Sub-ClauseText">
    <w:name w:val="Sub-Clause Text"/>
    <w:basedOn w:val="Normal"/>
    <w:rsid w:val="007F7CEA"/>
    <w:pPr>
      <w:spacing w:after="120" w:line="240" w:lineRule="auto"/>
      <w:ind w:firstLine="0"/>
      <w:jc w:val="both"/>
    </w:pPr>
    <w:rPr>
      <w:rFonts w:eastAsia="Times New Roman"/>
      <w:spacing w:val="-4"/>
      <w:sz w:val="24"/>
      <w:szCs w:val="20"/>
    </w:rPr>
  </w:style>
  <w:style w:type="paragraph" w:customStyle="1" w:styleId="Outline">
    <w:name w:val="Outline"/>
    <w:basedOn w:val="Normal"/>
    <w:rsid w:val="007F7CEA"/>
    <w:pPr>
      <w:numPr>
        <w:numId w:val="73"/>
      </w:numPr>
      <w:spacing w:before="240" w:after="0" w:line="240" w:lineRule="auto"/>
      <w:ind w:left="0" w:firstLine="0"/>
    </w:pPr>
    <w:rPr>
      <w:rFonts w:eastAsia="Times New Roman"/>
      <w:kern w:val="28"/>
      <w:sz w:val="24"/>
      <w:szCs w:val="20"/>
    </w:rPr>
  </w:style>
  <w:style w:type="paragraph" w:customStyle="1" w:styleId="Outline1">
    <w:name w:val="Outline1"/>
    <w:basedOn w:val="Outline"/>
    <w:next w:val="Outline2"/>
    <w:rsid w:val="007F7CEA"/>
    <w:pPr>
      <w:keepNext/>
      <w:numPr>
        <w:ilvl w:val="1"/>
      </w:numPr>
      <w:tabs>
        <w:tab w:val="num" w:pos="360"/>
      </w:tabs>
      <w:ind w:left="360"/>
    </w:pPr>
  </w:style>
  <w:style w:type="paragraph" w:customStyle="1" w:styleId="Outline2">
    <w:name w:val="Outline2"/>
    <w:basedOn w:val="Normal"/>
    <w:rsid w:val="007F7CEA"/>
    <w:pPr>
      <w:numPr>
        <w:ilvl w:val="2"/>
        <w:numId w:val="73"/>
      </w:numPr>
      <w:tabs>
        <w:tab w:val="num" w:pos="864"/>
      </w:tabs>
      <w:spacing w:before="240" w:after="0" w:line="240" w:lineRule="auto"/>
      <w:ind w:left="864" w:hanging="504"/>
    </w:pPr>
    <w:rPr>
      <w:rFonts w:eastAsia="Times New Roman"/>
      <w:kern w:val="28"/>
      <w:sz w:val="24"/>
      <w:szCs w:val="20"/>
    </w:rPr>
  </w:style>
  <w:style w:type="paragraph" w:customStyle="1" w:styleId="Outline3">
    <w:name w:val="Outline3"/>
    <w:basedOn w:val="Normal"/>
    <w:rsid w:val="007F7CEA"/>
    <w:pPr>
      <w:numPr>
        <w:ilvl w:val="3"/>
        <w:numId w:val="73"/>
      </w:numPr>
      <w:tabs>
        <w:tab w:val="num" w:pos="1368"/>
      </w:tabs>
      <w:spacing w:before="240" w:after="0" w:line="240" w:lineRule="auto"/>
      <w:ind w:left="1368" w:hanging="504"/>
    </w:pPr>
    <w:rPr>
      <w:rFonts w:eastAsia="Times New Roman"/>
      <w:kern w:val="28"/>
      <w:sz w:val="24"/>
      <w:szCs w:val="20"/>
    </w:rPr>
  </w:style>
  <w:style w:type="paragraph" w:customStyle="1" w:styleId="Outline4">
    <w:name w:val="Outline4"/>
    <w:basedOn w:val="Normal"/>
    <w:rsid w:val="007F7CEA"/>
    <w:pPr>
      <w:numPr>
        <w:numId w:val="74"/>
      </w:numPr>
      <w:tabs>
        <w:tab w:val="num" w:pos="1872"/>
      </w:tabs>
      <w:spacing w:before="240" w:after="0" w:line="240" w:lineRule="auto"/>
      <w:ind w:left="1872" w:hanging="504"/>
    </w:pPr>
    <w:rPr>
      <w:rFonts w:eastAsia="Times New Roman"/>
      <w:kern w:val="28"/>
      <w:sz w:val="24"/>
      <w:szCs w:val="20"/>
    </w:rPr>
  </w:style>
  <w:style w:type="paragraph" w:customStyle="1" w:styleId="outlinebullet">
    <w:name w:val="outlinebullet"/>
    <w:basedOn w:val="Normal"/>
    <w:rsid w:val="007F7CEA"/>
    <w:pPr>
      <w:tabs>
        <w:tab w:val="num" w:pos="737"/>
        <w:tab w:val="left" w:pos="1440"/>
      </w:tabs>
      <w:spacing w:after="0" w:line="240" w:lineRule="auto"/>
      <w:ind w:left="1440" w:hanging="450"/>
    </w:pPr>
    <w:rPr>
      <w:rFonts w:eastAsia="Times New Roman"/>
      <w:sz w:val="24"/>
      <w:szCs w:val="20"/>
    </w:rPr>
  </w:style>
  <w:style w:type="paragraph" w:customStyle="1" w:styleId="TOCNumber1">
    <w:name w:val="TOC Number1"/>
    <w:basedOn w:val="Heading4"/>
    <w:autoRedefine/>
    <w:rsid w:val="007F7CEA"/>
    <w:pPr>
      <w:spacing w:before="120" w:after="120"/>
      <w:outlineLvl w:val="9"/>
    </w:pPr>
    <w:rPr>
      <w:bCs w:val="0"/>
      <w:i w:val="0"/>
      <w:iCs w:val="0"/>
      <w:sz w:val="24"/>
    </w:rPr>
  </w:style>
  <w:style w:type="paragraph" w:customStyle="1" w:styleId="Heading1-Clausename">
    <w:name w:val="Heading 1- Clause name"/>
    <w:basedOn w:val="Normal"/>
    <w:rsid w:val="007F7CEA"/>
    <w:pPr>
      <w:tabs>
        <w:tab w:val="num" w:pos="284"/>
      </w:tabs>
      <w:spacing w:after="120" w:line="240" w:lineRule="auto"/>
      <w:ind w:left="284" w:hanging="284"/>
    </w:pPr>
    <w:rPr>
      <w:rFonts w:eastAsia="Times New Roman"/>
      <w:b/>
      <w:sz w:val="24"/>
      <w:szCs w:val="20"/>
    </w:rPr>
  </w:style>
  <w:style w:type="paragraph" w:customStyle="1" w:styleId="Header1-Clauses">
    <w:name w:val="Header 1 - Clauses"/>
    <w:basedOn w:val="Normal"/>
    <w:rsid w:val="007F7CEA"/>
    <w:pPr>
      <w:tabs>
        <w:tab w:val="num" w:pos="284"/>
      </w:tabs>
      <w:spacing w:after="120" w:line="240" w:lineRule="auto"/>
      <w:ind w:left="284" w:hanging="284"/>
    </w:pPr>
    <w:rPr>
      <w:rFonts w:ascii="Times New Roman Bold" w:eastAsia="Times New Roman" w:hAnsi="Times New Roman Bold"/>
      <w:b/>
      <w:sz w:val="24"/>
      <w:szCs w:val="20"/>
    </w:rPr>
  </w:style>
  <w:style w:type="paragraph" w:customStyle="1" w:styleId="sec7-clauses">
    <w:name w:val="sec7-clauses"/>
    <w:basedOn w:val="Heading1-Clausename"/>
    <w:rsid w:val="007F7CEA"/>
    <w:pPr>
      <w:numPr>
        <w:ilvl w:val="3"/>
      </w:numPr>
      <w:tabs>
        <w:tab w:val="num" w:pos="284"/>
      </w:tabs>
      <w:ind w:left="284" w:hanging="284"/>
    </w:pPr>
  </w:style>
  <w:style w:type="paragraph" w:customStyle="1" w:styleId="Sec1-Clauses">
    <w:name w:val="Sec1-Clauses"/>
    <w:basedOn w:val="Heading1-Clausename"/>
    <w:rsid w:val="007F7CEA"/>
  </w:style>
  <w:style w:type="paragraph" w:customStyle="1" w:styleId="HeaderSectionX3">
    <w:name w:val="Header Section X 3"/>
    <w:basedOn w:val="Heading1"/>
    <w:autoRedefine/>
    <w:rsid w:val="007F7CEA"/>
    <w:pPr>
      <w:keepNext w:val="0"/>
      <w:keepLines w:val="0"/>
      <w:spacing w:after="240" w:line="240" w:lineRule="auto"/>
      <w:ind w:firstLine="0"/>
    </w:pPr>
    <w:rPr>
      <w:rFonts w:eastAsia="Times New Roman" w:cs="Times New Roman"/>
      <w:color w:val="auto"/>
      <w:sz w:val="36"/>
      <w:szCs w:val="20"/>
    </w:rPr>
  </w:style>
  <w:style w:type="paragraph" w:customStyle="1" w:styleId="i">
    <w:name w:val="(i)"/>
    <w:basedOn w:val="Normal"/>
    <w:rsid w:val="007F7CEA"/>
    <w:pPr>
      <w:numPr>
        <w:numId w:val="76"/>
      </w:numPr>
      <w:tabs>
        <w:tab w:val="clear" w:pos="284"/>
      </w:tabs>
      <w:suppressAutoHyphens/>
      <w:spacing w:before="0" w:after="0" w:line="240" w:lineRule="auto"/>
      <w:ind w:left="0" w:firstLine="0"/>
      <w:jc w:val="both"/>
    </w:pPr>
    <w:rPr>
      <w:rFonts w:ascii="Tms Rmn" w:eastAsia="Times New Roman" w:hAnsi="Tms Rmn"/>
      <w:sz w:val="24"/>
      <w:szCs w:val="20"/>
    </w:rPr>
  </w:style>
  <w:style w:type="paragraph" w:customStyle="1" w:styleId="Subtitle20">
    <w:name w:val="Subtitle 2"/>
    <w:basedOn w:val="Footer"/>
    <w:autoRedefine/>
    <w:rsid w:val="007F7CEA"/>
    <w:pPr>
      <w:tabs>
        <w:tab w:val="clear" w:pos="4680"/>
        <w:tab w:val="clear" w:pos="9360"/>
        <w:tab w:val="right" w:leader="underscore" w:pos="9504"/>
      </w:tabs>
      <w:spacing w:before="120"/>
      <w:ind w:left="360" w:hanging="360"/>
      <w:jc w:val="center"/>
      <w:outlineLvl w:val="1"/>
    </w:pPr>
    <w:rPr>
      <w:rFonts w:eastAsia="Times New Roman"/>
      <w:b/>
      <w:sz w:val="36"/>
      <w:szCs w:val="20"/>
    </w:rPr>
  </w:style>
  <w:style w:type="paragraph" w:styleId="List">
    <w:name w:val="List"/>
    <w:aliases w:val="1. List"/>
    <w:basedOn w:val="Normal"/>
    <w:rsid w:val="007F7CEA"/>
    <w:pPr>
      <w:spacing w:after="120" w:line="240" w:lineRule="auto"/>
      <w:ind w:left="1440" w:firstLine="0"/>
      <w:jc w:val="both"/>
    </w:pPr>
    <w:rPr>
      <w:rFonts w:eastAsia="Times New Roman"/>
      <w:sz w:val="24"/>
      <w:szCs w:val="20"/>
    </w:rPr>
  </w:style>
  <w:style w:type="paragraph" w:customStyle="1" w:styleId="BankNormal">
    <w:name w:val="BankNormal"/>
    <w:basedOn w:val="Normal"/>
    <w:rsid w:val="007F7CEA"/>
    <w:pPr>
      <w:spacing w:before="0" w:after="240" w:line="240" w:lineRule="auto"/>
      <w:ind w:firstLine="0"/>
    </w:pPr>
    <w:rPr>
      <w:rFonts w:eastAsia="Times New Roman"/>
      <w:sz w:val="24"/>
      <w:szCs w:val="20"/>
    </w:rPr>
  </w:style>
  <w:style w:type="paragraph" w:customStyle="1" w:styleId="titulo">
    <w:name w:val="titulo"/>
    <w:basedOn w:val="Heading5"/>
    <w:rsid w:val="007F7CEA"/>
    <w:pPr>
      <w:keepNext w:val="0"/>
      <w:keepLines w:val="0"/>
      <w:spacing w:after="240"/>
      <w:ind w:left="0" w:right="0" w:firstLine="0"/>
      <w:jc w:val="center"/>
    </w:pPr>
    <w:rPr>
      <w:rFonts w:ascii="Times New Roman Bold" w:hAnsi="Times New Roman Bold"/>
      <w:b/>
      <w:color w:val="auto"/>
      <w:szCs w:val="20"/>
      <w:u w:val="none"/>
    </w:rPr>
  </w:style>
  <w:style w:type="paragraph" w:styleId="ListNumber">
    <w:name w:val="List Number"/>
    <w:basedOn w:val="Normal"/>
    <w:rsid w:val="007F7CEA"/>
    <w:pPr>
      <w:tabs>
        <w:tab w:val="num" w:pos="284"/>
        <w:tab w:val="num" w:pos="648"/>
      </w:tabs>
      <w:spacing w:before="0" w:after="240" w:line="240" w:lineRule="auto"/>
      <w:ind w:left="648" w:hanging="284"/>
      <w:jc w:val="both"/>
    </w:pPr>
    <w:rPr>
      <w:rFonts w:eastAsia="Times New Roman"/>
      <w:sz w:val="24"/>
      <w:szCs w:val="20"/>
    </w:rPr>
  </w:style>
  <w:style w:type="paragraph" w:customStyle="1" w:styleId="HeaderSectionV">
    <w:name w:val="Header Section V."/>
    <w:basedOn w:val="Normal"/>
    <w:rsid w:val="007F7CEA"/>
    <w:pPr>
      <w:spacing w:before="0" w:after="0" w:line="240" w:lineRule="auto"/>
      <w:ind w:firstLine="0"/>
      <w:jc w:val="center"/>
    </w:pPr>
    <w:rPr>
      <w:rFonts w:eastAsia="Times New Roman"/>
      <w:b/>
      <w:sz w:val="36"/>
      <w:szCs w:val="20"/>
    </w:rPr>
  </w:style>
  <w:style w:type="paragraph" w:customStyle="1" w:styleId="Head2">
    <w:name w:val="Head 2"/>
    <w:basedOn w:val="Heading9"/>
    <w:rsid w:val="007F7CEA"/>
    <w:pPr>
      <w:keepLines w:val="0"/>
      <w:widowControl w:val="0"/>
      <w:suppressAutoHyphens/>
      <w:spacing w:before="0" w:line="240" w:lineRule="auto"/>
      <w:ind w:firstLine="0"/>
      <w:jc w:val="both"/>
      <w:outlineLvl w:val="9"/>
    </w:pPr>
    <w:rPr>
      <w:rFonts w:ascii="Times New Roman Bold" w:eastAsia="Times New Roman" w:hAnsi="Times New Roman Bold" w:cs="Times New Roman"/>
      <w:i w:val="0"/>
      <w:iCs w:val="0"/>
      <w:color w:val="auto"/>
      <w:spacing w:val="-4"/>
      <w:sz w:val="32"/>
      <w:szCs w:val="20"/>
    </w:rPr>
  </w:style>
  <w:style w:type="paragraph" w:customStyle="1" w:styleId="HeaderSectionVI">
    <w:name w:val="Header Section VI."/>
    <w:basedOn w:val="HeaderSectionV"/>
    <w:rsid w:val="007F7CEA"/>
    <w:pPr>
      <w:spacing w:before="120" w:after="240"/>
    </w:pPr>
  </w:style>
  <w:style w:type="paragraph" w:customStyle="1" w:styleId="Head52">
    <w:name w:val="Head 5.2"/>
    <w:basedOn w:val="Normal"/>
    <w:rsid w:val="007F7CEA"/>
    <w:pPr>
      <w:tabs>
        <w:tab w:val="left" w:pos="533"/>
      </w:tabs>
      <w:suppressAutoHyphens/>
      <w:spacing w:before="0" w:after="0" w:line="240" w:lineRule="auto"/>
      <w:ind w:left="533" w:hanging="533"/>
      <w:jc w:val="both"/>
    </w:pPr>
    <w:rPr>
      <w:rFonts w:eastAsia="Times New Roman"/>
      <w:b/>
      <w:sz w:val="24"/>
      <w:szCs w:val="20"/>
    </w:rPr>
  </w:style>
  <w:style w:type="paragraph" w:customStyle="1" w:styleId="HeaderSectionIX">
    <w:name w:val="Header Section IX"/>
    <w:basedOn w:val="Normal"/>
    <w:rsid w:val="007F7CEA"/>
    <w:pPr>
      <w:spacing w:before="240" w:after="240" w:line="240" w:lineRule="auto"/>
      <w:ind w:firstLine="0"/>
      <w:jc w:val="center"/>
    </w:pPr>
    <w:rPr>
      <w:rFonts w:ascii="Times New Roman Bold" w:eastAsia="Times New Roman" w:hAnsi="Times New Roman Bold"/>
      <w:b/>
      <w:sz w:val="36"/>
      <w:szCs w:val="20"/>
    </w:rPr>
  </w:style>
  <w:style w:type="paragraph" w:customStyle="1" w:styleId="Document1">
    <w:name w:val="Document 1"/>
    <w:rsid w:val="007F7CEA"/>
    <w:pPr>
      <w:keepNext/>
      <w:keepLines/>
      <w:tabs>
        <w:tab w:val="left" w:pos="-720"/>
      </w:tabs>
      <w:suppressAutoHyphens/>
      <w:spacing w:after="0" w:line="240" w:lineRule="auto"/>
    </w:pPr>
    <w:rPr>
      <w:rFonts w:ascii="Courier" w:eastAsia="Times New Roman" w:hAnsi="Courier"/>
      <w:szCs w:val="20"/>
    </w:rPr>
  </w:style>
  <w:style w:type="paragraph" w:customStyle="1" w:styleId="Head81">
    <w:name w:val="Head 8.1"/>
    <w:basedOn w:val="Heading1"/>
    <w:rsid w:val="007F7CEA"/>
    <w:pPr>
      <w:keepNext w:val="0"/>
      <w:keepLines w:val="0"/>
      <w:suppressAutoHyphens/>
      <w:spacing w:before="480" w:after="240" w:line="240" w:lineRule="auto"/>
      <w:ind w:firstLine="0"/>
      <w:outlineLvl w:val="9"/>
    </w:pPr>
    <w:rPr>
      <w:rFonts w:ascii="Times New Roman Bold" w:eastAsia="Times New Roman" w:hAnsi="Times New Roman Bold" w:cs="Times New Roman"/>
      <w:color w:val="auto"/>
      <w:sz w:val="32"/>
      <w:szCs w:val="20"/>
      <w:lang w:val="en-GB"/>
    </w:rPr>
  </w:style>
  <w:style w:type="paragraph" w:customStyle="1" w:styleId="Technical8">
    <w:name w:val="Technical 8"/>
    <w:rsid w:val="007F7CEA"/>
    <w:pPr>
      <w:tabs>
        <w:tab w:val="left" w:pos="-720"/>
      </w:tabs>
      <w:suppressAutoHyphens/>
      <w:spacing w:after="0" w:line="240" w:lineRule="auto"/>
      <w:ind w:firstLine="720"/>
    </w:pPr>
    <w:rPr>
      <w:rFonts w:ascii="Courier" w:eastAsia="Times New Roman" w:hAnsi="Courier"/>
      <w:b/>
      <w:szCs w:val="20"/>
    </w:rPr>
  </w:style>
  <w:style w:type="paragraph" w:customStyle="1" w:styleId="HeaderStyle1-ClausesAfter0ptLeft0Hanging">
    <w:name w:val="Header Style 1 - Clauses + After: 0 pt Left: 0&quot; Hanging:..."/>
    <w:basedOn w:val="Normal"/>
    <w:rsid w:val="007F7CEA"/>
    <w:pPr>
      <w:tabs>
        <w:tab w:val="left" w:pos="576"/>
      </w:tabs>
      <w:spacing w:before="0" w:after="200" w:line="240" w:lineRule="auto"/>
      <w:ind w:left="576" w:hanging="576"/>
      <w:jc w:val="both"/>
    </w:pPr>
    <w:rPr>
      <w:rFonts w:eastAsia="Times New Roman"/>
      <w:sz w:val="24"/>
      <w:szCs w:val="20"/>
      <w:lang w:val="es-ES_tradnl"/>
    </w:rPr>
  </w:style>
  <w:style w:type="paragraph" w:customStyle="1" w:styleId="HeaderStyle1-ClausesAfter0pt">
    <w:name w:val="Header Style 1 - Clauses + After: 0 pt"/>
    <w:basedOn w:val="Normal"/>
    <w:rsid w:val="007F7CEA"/>
    <w:pPr>
      <w:spacing w:before="0" w:after="200" w:line="240" w:lineRule="auto"/>
      <w:ind w:firstLine="0"/>
      <w:jc w:val="both"/>
    </w:pPr>
    <w:rPr>
      <w:rFonts w:eastAsia="Times New Roman"/>
      <w:bCs/>
      <w:sz w:val="24"/>
      <w:szCs w:val="20"/>
      <w:lang w:val="es-ES_tradnl"/>
    </w:rPr>
  </w:style>
  <w:style w:type="paragraph" w:customStyle="1" w:styleId="HeaderStyle2-SubClausesBold">
    <w:name w:val="Header Style 2 - SubClauses + Bold"/>
    <w:basedOn w:val="Normal"/>
    <w:link w:val="HeaderStyle2-SubClausesBoldChar"/>
    <w:autoRedefine/>
    <w:rsid w:val="007F7CEA"/>
    <w:pPr>
      <w:tabs>
        <w:tab w:val="left" w:pos="576"/>
      </w:tabs>
      <w:spacing w:before="0" w:after="200" w:line="240" w:lineRule="auto"/>
      <w:ind w:left="612" w:firstLine="0"/>
      <w:jc w:val="both"/>
    </w:pPr>
    <w:rPr>
      <w:rFonts w:eastAsia="Times New Roman"/>
      <w:b/>
      <w:bCs/>
      <w:sz w:val="24"/>
      <w:szCs w:val="20"/>
      <w:lang w:val="es-ES_tradnl"/>
    </w:rPr>
  </w:style>
  <w:style w:type="character" w:customStyle="1" w:styleId="HeaderStyle2-SubClausesBoldChar">
    <w:name w:val="Header Style 2 - SubClauses + Bold Char"/>
    <w:link w:val="HeaderStyle2-SubClausesBold"/>
    <w:rsid w:val="007F7CEA"/>
    <w:rPr>
      <w:rFonts w:eastAsia="Times New Roman"/>
      <w:b/>
      <w:bCs/>
      <w:szCs w:val="20"/>
      <w:lang w:val="es-ES_tradnl"/>
    </w:rPr>
  </w:style>
  <w:style w:type="paragraph" w:customStyle="1" w:styleId="WW-PlainText">
    <w:name w:val="WW-Plain Text"/>
    <w:basedOn w:val="Normal"/>
    <w:rsid w:val="007F7CEA"/>
    <w:pPr>
      <w:suppressAutoHyphens/>
      <w:spacing w:before="0" w:after="0" w:line="240" w:lineRule="auto"/>
      <w:ind w:firstLine="0"/>
    </w:pPr>
    <w:rPr>
      <w:rFonts w:ascii="Courier New" w:eastAsia="Times New Roman" w:hAnsi="Courier New"/>
      <w:color w:val="000000"/>
      <w:sz w:val="20"/>
      <w:szCs w:val="20"/>
    </w:rPr>
  </w:style>
  <w:style w:type="paragraph" w:customStyle="1" w:styleId="texte">
    <w:name w:val="texte"/>
    <w:basedOn w:val="Normal"/>
    <w:rsid w:val="007F7CEA"/>
    <w:pPr>
      <w:overflowPunct w:val="0"/>
      <w:autoSpaceDE w:val="0"/>
      <w:autoSpaceDN w:val="0"/>
      <w:adjustRightInd w:val="0"/>
      <w:spacing w:before="0" w:after="0" w:line="240" w:lineRule="auto"/>
      <w:ind w:firstLine="0"/>
    </w:pPr>
    <w:rPr>
      <w:rFonts w:ascii="Arial" w:eastAsia="Times New Roman" w:hAnsi="Arial"/>
      <w:sz w:val="24"/>
      <w:szCs w:val="20"/>
      <w:lang w:val="fr-FR"/>
    </w:rPr>
  </w:style>
  <w:style w:type="paragraph" w:customStyle="1" w:styleId="WW-BodyText3">
    <w:name w:val="WW-Body Text 3"/>
    <w:basedOn w:val="Normal"/>
    <w:rsid w:val="007F7CEA"/>
    <w:pPr>
      <w:widowControl w:val="0"/>
      <w:suppressAutoHyphens/>
      <w:spacing w:before="0" w:after="0" w:line="240" w:lineRule="auto"/>
      <w:ind w:firstLine="0"/>
    </w:pPr>
    <w:rPr>
      <w:rFonts w:eastAsia="Times New Roman"/>
      <w:sz w:val="24"/>
      <w:szCs w:val="20"/>
    </w:rPr>
  </w:style>
  <w:style w:type="paragraph" w:customStyle="1" w:styleId="HeaderSecVI-1">
    <w:name w:val="Header Sec VI - 1"/>
    <w:basedOn w:val="HeaderSectionV"/>
    <w:rsid w:val="007F7CEA"/>
  </w:style>
  <w:style w:type="paragraph" w:customStyle="1" w:styleId="Heading4entity">
    <w:name w:val="Heading 4 entity"/>
    <w:basedOn w:val="Heading4"/>
    <w:next w:val="Normal"/>
    <w:rsid w:val="007F7CEA"/>
    <w:pPr>
      <w:keepLines w:val="0"/>
      <w:tabs>
        <w:tab w:val="num" w:pos="864"/>
      </w:tabs>
      <w:spacing w:before="240" w:after="60"/>
      <w:ind w:left="864" w:hanging="864"/>
    </w:pPr>
    <w:rPr>
      <w:rFonts w:ascii="Arial" w:hAnsi="Arial"/>
      <w:iCs w:val="0"/>
      <w:sz w:val="20"/>
      <w:szCs w:val="28"/>
      <w:lang w:val="en-GB"/>
    </w:rPr>
  </w:style>
  <w:style w:type="paragraph" w:customStyle="1" w:styleId="StandardparagraphChar">
    <w:name w:val="Standard paragraph Char"/>
    <w:rsid w:val="007F7CEA"/>
    <w:pPr>
      <w:spacing w:before="60" w:after="60" w:line="240" w:lineRule="auto"/>
      <w:jc w:val="both"/>
    </w:pPr>
    <w:rPr>
      <w:rFonts w:eastAsia="Times New Roman"/>
      <w:sz w:val="20"/>
      <w:szCs w:val="20"/>
      <w:lang w:val="en-GB"/>
    </w:rPr>
  </w:style>
  <w:style w:type="character" w:customStyle="1" w:styleId="Displaytext">
    <w:name w:val="Display text"/>
    <w:rsid w:val="007F7CEA"/>
    <w:rPr>
      <w:rFonts w:ascii="Courier New" w:hAnsi="Courier New"/>
      <w:b/>
      <w:sz w:val="24"/>
      <w:u w:val="none"/>
      <w:bdr w:val="single" w:sz="4" w:space="0" w:color="auto"/>
    </w:rPr>
  </w:style>
  <w:style w:type="paragraph" w:customStyle="1" w:styleId="Tablebody1centred">
    <w:name w:val="Table body 1 centred"/>
    <w:basedOn w:val="Normal"/>
    <w:next w:val="Normal"/>
    <w:rsid w:val="007F7CEA"/>
    <w:pPr>
      <w:spacing w:before="20" w:after="20" w:line="240" w:lineRule="auto"/>
      <w:ind w:firstLine="0"/>
      <w:jc w:val="center"/>
    </w:pPr>
    <w:rPr>
      <w:rFonts w:eastAsia="Times New Roman"/>
      <w:sz w:val="20"/>
      <w:szCs w:val="20"/>
      <w:lang w:val="en-GB"/>
    </w:rPr>
  </w:style>
  <w:style w:type="paragraph" w:customStyle="1" w:styleId="Tablebody1left">
    <w:name w:val="Table body 1 left"/>
    <w:basedOn w:val="Normal"/>
    <w:next w:val="Normal"/>
    <w:rsid w:val="007F7CEA"/>
    <w:pPr>
      <w:spacing w:before="20" w:after="20" w:line="240" w:lineRule="auto"/>
      <w:ind w:firstLine="0"/>
    </w:pPr>
    <w:rPr>
      <w:rFonts w:eastAsia="Times New Roman"/>
      <w:sz w:val="20"/>
      <w:szCs w:val="20"/>
      <w:lang w:val="en-GB"/>
    </w:rPr>
  </w:style>
  <w:style w:type="paragraph" w:customStyle="1" w:styleId="Tablebody2centred">
    <w:name w:val="Table body 2 centred"/>
    <w:basedOn w:val="Normal"/>
    <w:next w:val="Normal"/>
    <w:rsid w:val="007F7CEA"/>
    <w:pPr>
      <w:spacing w:before="40" w:after="40" w:line="240" w:lineRule="auto"/>
      <w:ind w:firstLine="0"/>
      <w:jc w:val="center"/>
    </w:pPr>
    <w:rPr>
      <w:rFonts w:eastAsia="Times New Roman"/>
      <w:sz w:val="20"/>
      <w:szCs w:val="20"/>
      <w:lang w:val="en-GB"/>
    </w:rPr>
  </w:style>
  <w:style w:type="table" w:customStyle="1" w:styleId="Cuadrculaclara-nfasis11">
    <w:name w:val="Cuadrícula clara - Énfasis 11"/>
    <w:basedOn w:val="TableNormal"/>
    <w:uiPriority w:val="62"/>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7F7CEA"/>
    <w:pPr>
      <w:spacing w:before="0" w:after="0" w:line="240" w:lineRule="auto"/>
      <w:ind w:left="566" w:hanging="283"/>
      <w:contextualSpacing/>
    </w:pPr>
    <w:rPr>
      <w:rFonts w:eastAsia="Times New Roman"/>
      <w:sz w:val="24"/>
      <w:szCs w:val="20"/>
    </w:rPr>
  </w:style>
  <w:style w:type="paragraph" w:styleId="List3">
    <w:name w:val="List 3"/>
    <w:basedOn w:val="Normal"/>
    <w:uiPriority w:val="99"/>
    <w:unhideWhenUsed/>
    <w:rsid w:val="007F7CEA"/>
    <w:pPr>
      <w:spacing w:before="0" w:after="0" w:line="240" w:lineRule="auto"/>
      <w:ind w:left="849" w:hanging="283"/>
      <w:contextualSpacing/>
    </w:pPr>
    <w:rPr>
      <w:rFonts w:eastAsia="Times New Roman"/>
      <w:sz w:val="24"/>
      <w:szCs w:val="20"/>
    </w:rPr>
  </w:style>
  <w:style w:type="paragraph" w:styleId="ListContinue">
    <w:name w:val="List Continue"/>
    <w:basedOn w:val="Normal"/>
    <w:uiPriority w:val="99"/>
    <w:unhideWhenUsed/>
    <w:rsid w:val="007F7CEA"/>
    <w:pPr>
      <w:spacing w:before="0" w:after="120" w:line="240" w:lineRule="auto"/>
      <w:ind w:left="283" w:firstLine="0"/>
      <w:contextualSpacing/>
    </w:pPr>
    <w:rPr>
      <w:rFonts w:eastAsia="Times New Roman"/>
      <w:sz w:val="24"/>
      <w:szCs w:val="20"/>
    </w:rPr>
  </w:style>
  <w:style w:type="paragraph" w:styleId="BodyTextFirstIndent">
    <w:name w:val="Body Text First Indent"/>
    <w:basedOn w:val="BodyText"/>
    <w:link w:val="BodyTextFirstIndentChar"/>
    <w:uiPriority w:val="99"/>
    <w:unhideWhenUsed/>
    <w:rsid w:val="007F7CEA"/>
    <w:pPr>
      <w:spacing w:before="0" w:after="0" w:line="240" w:lineRule="auto"/>
      <w:ind w:firstLine="360"/>
    </w:pPr>
    <w:rPr>
      <w:rFonts w:eastAsia="Times New Roman"/>
      <w:sz w:val="24"/>
      <w:szCs w:val="26"/>
    </w:rPr>
  </w:style>
  <w:style w:type="character" w:customStyle="1" w:styleId="BodyTextFirstIndentChar">
    <w:name w:val="Body Text First Indent Char"/>
    <w:basedOn w:val="BodyTextChar"/>
    <w:link w:val="BodyTextFirstIndent"/>
    <w:uiPriority w:val="99"/>
    <w:rsid w:val="007F7CEA"/>
    <w:rPr>
      <w:rFonts w:eastAsia="Times New Roman"/>
      <w:sz w:val="26"/>
      <w:szCs w:val="26"/>
    </w:rPr>
  </w:style>
  <w:style w:type="paragraph" w:styleId="BodyTextFirstIndent2">
    <w:name w:val="Body Text First Indent 2"/>
    <w:basedOn w:val="BodyTextIndent"/>
    <w:link w:val="BodyTextFirstIndent2Char"/>
    <w:uiPriority w:val="99"/>
    <w:unhideWhenUsed/>
    <w:rsid w:val="007F7CEA"/>
    <w:pPr>
      <w:spacing w:before="0" w:after="0" w:line="240" w:lineRule="auto"/>
      <w:ind w:firstLine="360"/>
    </w:pPr>
    <w:rPr>
      <w:rFonts w:eastAsia="Times New Roman"/>
      <w:sz w:val="24"/>
      <w:szCs w:val="20"/>
    </w:rPr>
  </w:style>
  <w:style w:type="character" w:customStyle="1" w:styleId="BodyTextFirstIndent2Char">
    <w:name w:val="Body Text First Indent 2 Char"/>
    <w:basedOn w:val="BodyTextIndentChar"/>
    <w:link w:val="BodyTextFirstIndent2"/>
    <w:uiPriority w:val="99"/>
    <w:rsid w:val="007F7CEA"/>
    <w:rPr>
      <w:rFonts w:eastAsia="Times New Roman"/>
      <w:sz w:val="26"/>
      <w:szCs w:val="20"/>
    </w:rPr>
  </w:style>
  <w:style w:type="table" w:customStyle="1" w:styleId="ListColorfulAccent6">
    <w:name w:val="List Colorful Accent 6"/>
    <w:basedOn w:val="TableNormal"/>
    <w:uiPriority w:val="72"/>
    <w:rsid w:val="007F7CEA"/>
    <w:pPr>
      <w:spacing w:after="0" w:line="240" w:lineRule="auto"/>
    </w:pPr>
    <w:rPr>
      <w:rFonts w:ascii="Cambria" w:eastAsia="Cambria" w:hAnsi="Cambria"/>
      <w:color w:val="000000"/>
      <w:sz w:val="22"/>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7F7CEA"/>
    <w:pPr>
      <w:spacing w:after="0" w:line="240" w:lineRule="auto"/>
    </w:pPr>
    <w:rPr>
      <w:rFonts w:ascii="Calibri" w:eastAsia="MS Gothic" w:hAnsi="Calibri"/>
      <w:color w:val="000000"/>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7F7CEA"/>
    <w:pPr>
      <w:spacing w:after="0" w:line="240" w:lineRule="auto"/>
    </w:pPr>
    <w:rPr>
      <w:rFonts w:ascii="Cambria" w:eastAsia="MS Mincho" w:hAnsi="Cambria"/>
      <w:color w:val="365F91"/>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7F7CEA"/>
  </w:style>
  <w:style w:type="character" w:customStyle="1" w:styleId="longtext">
    <w:name w:val="long_text"/>
    <w:rsid w:val="007F7CEA"/>
  </w:style>
  <w:style w:type="table" w:customStyle="1" w:styleId="ListLight-Accent141">
    <w:name w:val="List Light - Accent 141"/>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7F7CEA"/>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7F7CEA"/>
    <w:rPr>
      <w:rFonts w:ascii=".VnTimeH" w:eastAsia="Times New Roman" w:hAnsi=".VnTimeH"/>
      <w:b/>
      <w:sz w:val="28"/>
      <w:szCs w:val="20"/>
    </w:rPr>
  </w:style>
  <w:style w:type="character" w:customStyle="1" w:styleId="atn">
    <w:name w:val="atn"/>
    <w:rsid w:val="007F7CEA"/>
  </w:style>
  <w:style w:type="paragraph" w:customStyle="1" w:styleId="font9">
    <w:name w:val="font9"/>
    <w:basedOn w:val="Normal"/>
    <w:rsid w:val="007F7CEA"/>
    <w:pPr>
      <w:spacing w:before="100" w:beforeAutospacing="1" w:after="100" w:afterAutospacing="1" w:line="240" w:lineRule="auto"/>
      <w:ind w:firstLine="0"/>
    </w:pPr>
    <w:rPr>
      <w:rFonts w:eastAsia="Times New Roman"/>
      <w:color w:val="1F497D"/>
      <w:sz w:val="24"/>
      <w:szCs w:val="24"/>
    </w:rPr>
  </w:style>
  <w:style w:type="paragraph" w:customStyle="1" w:styleId="font10">
    <w:name w:val="font10"/>
    <w:basedOn w:val="Normal"/>
    <w:rsid w:val="007F7CEA"/>
    <w:pPr>
      <w:spacing w:before="100" w:beforeAutospacing="1" w:after="100" w:afterAutospacing="1" w:line="240" w:lineRule="auto"/>
      <w:ind w:firstLine="0"/>
    </w:pPr>
    <w:rPr>
      <w:rFonts w:eastAsia="Times New Roman"/>
      <w:sz w:val="24"/>
      <w:szCs w:val="24"/>
    </w:rPr>
  </w:style>
  <w:style w:type="paragraph" w:customStyle="1" w:styleId="font11">
    <w:name w:val="font11"/>
    <w:basedOn w:val="Normal"/>
    <w:rsid w:val="007F7CEA"/>
    <w:pPr>
      <w:spacing w:before="100" w:beforeAutospacing="1" w:after="100" w:afterAutospacing="1" w:line="240" w:lineRule="auto"/>
      <w:ind w:firstLine="0"/>
    </w:pPr>
    <w:rPr>
      <w:rFonts w:eastAsia="Times New Roman"/>
      <w:color w:val="FF0000"/>
      <w:sz w:val="24"/>
      <w:szCs w:val="24"/>
    </w:rPr>
  </w:style>
  <w:style w:type="paragraph" w:customStyle="1" w:styleId="font12">
    <w:name w:val="font12"/>
    <w:basedOn w:val="Normal"/>
    <w:rsid w:val="007F7CEA"/>
    <w:pPr>
      <w:spacing w:before="100" w:beforeAutospacing="1" w:after="100" w:afterAutospacing="1" w:line="240" w:lineRule="auto"/>
      <w:ind w:firstLine="0"/>
    </w:pPr>
    <w:rPr>
      <w:rFonts w:eastAsia="Times New Roman"/>
      <w:color w:val="0070C0"/>
      <w:sz w:val="24"/>
      <w:szCs w:val="24"/>
    </w:rPr>
  </w:style>
  <w:style w:type="paragraph" w:customStyle="1" w:styleId="font13">
    <w:name w:val="font13"/>
    <w:basedOn w:val="Normal"/>
    <w:rsid w:val="007F7CEA"/>
    <w:pPr>
      <w:spacing w:before="100" w:beforeAutospacing="1" w:after="100" w:afterAutospacing="1" w:line="240" w:lineRule="auto"/>
      <w:ind w:firstLine="0"/>
    </w:pPr>
    <w:rPr>
      <w:rFonts w:eastAsia="Times New Roman"/>
      <w:b/>
      <w:bCs/>
      <w:color w:val="0070C0"/>
      <w:sz w:val="24"/>
      <w:szCs w:val="24"/>
    </w:rPr>
  </w:style>
  <w:style w:type="paragraph" w:customStyle="1" w:styleId="xl65">
    <w:name w:val="xl65"/>
    <w:basedOn w:val="Normal"/>
    <w:rsid w:val="007F7CE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olor w:val="0070C0"/>
      <w:sz w:val="24"/>
      <w:szCs w:val="24"/>
    </w:rPr>
  </w:style>
  <w:style w:type="character" w:customStyle="1" w:styleId="BodytextExact">
    <w:name w:val="Body text Exact"/>
    <w:rsid w:val="007F7CEA"/>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7F7CEA"/>
    <w:pPr>
      <w:numPr>
        <w:numId w:val="79"/>
      </w:numPr>
      <w:spacing w:before="0" w:after="0" w:line="240" w:lineRule="auto"/>
      <w:ind w:left="576" w:right="576" w:firstLine="0"/>
      <w:jc w:val="both"/>
    </w:pPr>
    <w:rPr>
      <w:rFonts w:eastAsia="Calibri"/>
    </w:rPr>
  </w:style>
  <w:style w:type="paragraph" w:customStyle="1" w:styleId="Paragraph">
    <w:name w:val="Paragraph"/>
    <w:basedOn w:val="Normal"/>
    <w:rsid w:val="007F7CEA"/>
    <w:pPr>
      <w:spacing w:after="0" w:line="264" w:lineRule="auto"/>
      <w:ind w:firstLine="357"/>
      <w:jc w:val="both"/>
    </w:pPr>
    <w:rPr>
      <w:rFonts w:ascii="VNtimes new roman" w:eastAsia="Times New Roman" w:hAnsi="VNtimes new roman"/>
      <w:szCs w:val="20"/>
    </w:rPr>
  </w:style>
  <w:style w:type="numbering" w:customStyle="1" w:styleId="Bulleted1">
    <w:name w:val="Bulleted1"/>
    <w:rsid w:val="007F7CEA"/>
    <w:pPr>
      <w:numPr>
        <w:numId w:val="80"/>
      </w:numPr>
    </w:pPr>
  </w:style>
  <w:style w:type="paragraph" w:customStyle="1" w:styleId="Bulleted4">
    <w:name w:val="Bulleted4"/>
    <w:basedOn w:val="Normal"/>
    <w:rsid w:val="007F7CEA"/>
    <w:pPr>
      <w:numPr>
        <w:numId w:val="80"/>
      </w:numPr>
      <w:spacing w:before="0" w:after="0" w:line="312" w:lineRule="auto"/>
      <w:jc w:val="both"/>
    </w:pPr>
    <w:rPr>
      <w:rFonts w:eastAsia="Times New Roman"/>
      <w:szCs w:val="20"/>
    </w:rPr>
  </w:style>
  <w:style w:type="paragraph" w:customStyle="1" w:styleId="CharCharCharCharCharCharCharCharChar1Char">
    <w:name w:val="Char Char Char Char Char Char Char Char Char1 Char"/>
    <w:basedOn w:val="Normal"/>
    <w:next w:val="Normal"/>
    <w:autoRedefine/>
    <w:semiHidden/>
    <w:rsid w:val="007F7CEA"/>
    <w:pPr>
      <w:spacing w:after="120" w:line="312" w:lineRule="auto"/>
      <w:ind w:firstLine="0"/>
    </w:pPr>
    <w:rPr>
      <w:rFonts w:eastAsia="Times New Roman"/>
      <w:sz w:val="28"/>
    </w:rPr>
  </w:style>
  <w:style w:type="character" w:customStyle="1" w:styleId="Bodytext7">
    <w:name w:val="Body text (7)"/>
    <w:rsid w:val="007F7CEA"/>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7F7CEA"/>
    <w:pPr>
      <w:autoSpaceDE w:val="0"/>
      <w:autoSpaceDN w:val="0"/>
      <w:adjustRightInd w:val="0"/>
      <w:spacing w:after="160" w:line="240" w:lineRule="exact"/>
      <w:ind w:firstLine="0"/>
    </w:pPr>
    <w:rPr>
      <w:rFonts w:ascii="Verdana" w:eastAsia="SimSun" w:hAnsi="Verdana" w:cs="Verdana"/>
      <w:sz w:val="20"/>
      <w:szCs w:val="20"/>
    </w:rPr>
  </w:style>
  <w:style w:type="paragraph" w:customStyle="1" w:styleId="onvn">
    <w:name w:val="Đoạn văn"/>
    <w:basedOn w:val="Normal"/>
    <w:link w:val="onvnChar"/>
    <w:qFormat/>
    <w:rsid w:val="007F7CEA"/>
    <w:pPr>
      <w:spacing w:before="0" w:after="0" w:line="240" w:lineRule="auto"/>
      <w:ind w:firstLine="576"/>
      <w:jc w:val="both"/>
    </w:pPr>
    <w:rPr>
      <w:rFonts w:eastAsia="Calibri"/>
      <w:szCs w:val="26"/>
    </w:rPr>
  </w:style>
  <w:style w:type="character" w:customStyle="1" w:styleId="onvnChar">
    <w:name w:val="Đoạn văn Char"/>
    <w:link w:val="onvn"/>
    <w:rsid w:val="007F7CEA"/>
    <w:rPr>
      <w:rFonts w:eastAsia="Calibri"/>
      <w:sz w:val="26"/>
      <w:szCs w:val="26"/>
    </w:rPr>
  </w:style>
  <w:style w:type="paragraph" w:customStyle="1" w:styleId="BodyTextlist2">
    <w:name w:val="Body Text list 2"/>
    <w:rsid w:val="007F7CEA"/>
    <w:pPr>
      <w:numPr>
        <w:numId w:val="81"/>
      </w:numPr>
      <w:tabs>
        <w:tab w:val="left" w:pos="284"/>
      </w:tabs>
      <w:suppressAutoHyphens/>
      <w:spacing w:before="120" w:after="120" w:line="240" w:lineRule="auto"/>
      <w:jc w:val="both"/>
    </w:pPr>
    <w:rPr>
      <w:rFonts w:eastAsia="Arial"/>
      <w:sz w:val="26"/>
      <w:szCs w:val="26"/>
      <w:lang w:eastAsia="ar-SA"/>
    </w:rPr>
  </w:style>
  <w:style w:type="character" w:customStyle="1" w:styleId="NoSpacingChar">
    <w:name w:val="No Spacing Char"/>
    <w:link w:val="NoSpacing"/>
    <w:uiPriority w:val="1"/>
    <w:rsid w:val="007F7CEA"/>
    <w:rPr>
      <w:sz w:val="26"/>
    </w:rPr>
  </w:style>
  <w:style w:type="character" w:customStyle="1" w:styleId="m494285657271522285s12">
    <w:name w:val="m_494285657271522285s12"/>
    <w:basedOn w:val="DefaultParagraphFont"/>
    <w:rsid w:val="007F7CEA"/>
  </w:style>
  <w:style w:type="character" w:customStyle="1" w:styleId="CharChar2">
    <w:name w:val="Char Char2"/>
    <w:locked/>
    <w:rsid w:val="007F7CEA"/>
    <w:rPr>
      <w:rFonts w:ascii=".VnTime" w:hAnsi=".VnTime"/>
      <w:sz w:val="28"/>
    </w:rPr>
  </w:style>
  <w:style w:type="character" w:customStyle="1" w:styleId="CharChar1">
    <w:name w:val="Char Char1"/>
    <w:rsid w:val="007F7CEA"/>
    <w:rPr>
      <w:rFonts w:ascii=".VnTime" w:hAnsi=".VnTime"/>
      <w:lang w:val="en-US" w:eastAsia="en-US"/>
    </w:rPr>
  </w:style>
  <w:style w:type="character" w:customStyle="1" w:styleId="fontstyle11">
    <w:name w:val="fontstyle11"/>
    <w:rsid w:val="007F7CEA"/>
    <w:rPr>
      <w:rFonts w:ascii="Bold" w:hAnsi="Bold" w:hint="default"/>
      <w:b/>
      <w:bCs/>
      <w:i w:val="0"/>
      <w:iCs w:val="0"/>
      <w:color w:val="000000"/>
      <w:sz w:val="26"/>
      <w:szCs w:val="26"/>
    </w:rPr>
  </w:style>
  <w:style w:type="numbering" w:customStyle="1" w:styleId="MyList20">
    <w:name w:val="My List20"/>
    <w:basedOn w:val="NoList"/>
    <w:rsid w:val="007F7CEA"/>
    <w:pPr>
      <w:numPr>
        <w:numId w:val="40"/>
      </w:numPr>
    </w:pPr>
  </w:style>
  <w:style w:type="numbering" w:customStyle="1" w:styleId="1a-1">
    <w:name w:val="1 / a / -1"/>
    <w:basedOn w:val="NoList"/>
    <w:next w:val="1ai"/>
    <w:rsid w:val="007F7CEA"/>
    <w:pPr>
      <w:numPr>
        <w:numId w:val="41"/>
      </w:numPr>
    </w:pPr>
  </w:style>
  <w:style w:type="paragraph" w:customStyle="1" w:styleId="SectionVIHeader">
    <w:name w:val="Section VI. Header"/>
    <w:basedOn w:val="Normal"/>
    <w:rsid w:val="007F7CEA"/>
    <w:pPr>
      <w:spacing w:after="240" w:line="240" w:lineRule="auto"/>
      <w:ind w:firstLine="0"/>
      <w:jc w:val="center"/>
    </w:pPr>
    <w:rPr>
      <w:rFonts w:eastAsia="Times New Roman"/>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7F7CEA"/>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7F7CEA"/>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7F7CEA"/>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7F7CEA"/>
    <w:rPr>
      <w:rFonts w:ascii=".VnTimeH" w:hAnsi=".VnTimeH"/>
      <w:b/>
      <w:sz w:val="32"/>
      <w:lang w:val="en-US" w:eastAsia="en-US"/>
    </w:rPr>
  </w:style>
  <w:style w:type="table" w:customStyle="1" w:styleId="TableGrid110">
    <w:name w:val="TableGrid11"/>
    <w:rsid w:val="007F7CEA"/>
    <w:pPr>
      <w:spacing w:after="0" w:line="240" w:lineRule="auto"/>
    </w:pPr>
    <w:rPr>
      <w:rFonts w:ascii="Calibri" w:eastAsia="Times New Roman" w:hAnsi="Calibri"/>
      <w:sz w:val="22"/>
    </w:rPr>
    <w:tblPr>
      <w:tblCellMar>
        <w:top w:w="0" w:type="dxa"/>
        <w:left w:w="0" w:type="dxa"/>
        <w:bottom w:w="0" w:type="dxa"/>
        <w:right w:w="0" w:type="dxa"/>
      </w:tblCellMar>
    </w:tblPr>
  </w:style>
  <w:style w:type="table" w:customStyle="1" w:styleId="TableGrid210">
    <w:name w:val="TableGrid21"/>
    <w:rsid w:val="007F7CEA"/>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MyList21">
    <w:name w:val="My List21"/>
    <w:rsid w:val="007F7CEA"/>
    <w:pPr>
      <w:numPr>
        <w:numId w:val="85"/>
      </w:numPr>
    </w:pPr>
  </w:style>
  <w:style w:type="numbering" w:customStyle="1" w:styleId="1a-2">
    <w:name w:val="1 / a / -2"/>
    <w:rsid w:val="007F7CEA"/>
    <w:pPr>
      <w:numPr>
        <w:numId w:val="86"/>
      </w:numPr>
    </w:pPr>
  </w:style>
  <w:style w:type="numbering" w:customStyle="1" w:styleId="1a-11">
    <w:name w:val="1 / a / -11"/>
    <w:rsid w:val="007F7CEA"/>
    <w:pPr>
      <w:numPr>
        <w:numId w:val="92"/>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7F7CEA"/>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7F7CEA"/>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7F7CEA"/>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7F7CEA"/>
    <w:rPr>
      <w:rFonts w:ascii="Times New Roman" w:hAnsi="Times New Roman" w:cs="Times New Roman"/>
      <w:sz w:val="24"/>
      <w:szCs w:val="24"/>
    </w:rPr>
  </w:style>
  <w:style w:type="table" w:customStyle="1" w:styleId="TableGrid30">
    <w:name w:val="Table Grid3"/>
    <w:basedOn w:val="TableNormal"/>
    <w:next w:val="TableGrid"/>
    <w:uiPriority w:val="59"/>
    <w:rsid w:val="007F7CE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qFormat/>
    <w:rsid w:val="007F7CEA"/>
    <w:pPr>
      <w:spacing w:after="0" w:line="240" w:lineRule="auto"/>
    </w:pPr>
    <w:rPr>
      <w:rFonts w:ascii="Calibri" w:eastAsia="Times New Roman" w:hAnsi="Calibri"/>
      <w:sz w:val="22"/>
    </w:rPr>
    <w:tblPr>
      <w:tblCellMar>
        <w:top w:w="0" w:type="dxa"/>
        <w:left w:w="0" w:type="dxa"/>
        <w:bottom w:w="0" w:type="dxa"/>
        <w:right w:w="0" w:type="dxa"/>
      </w:tblCellMar>
    </w:tblPr>
  </w:style>
  <w:style w:type="table" w:customStyle="1" w:styleId="TableGrid111">
    <w:name w:val="Table Grid111"/>
    <w:basedOn w:val="TableNormal"/>
    <w:next w:val="TableGrid"/>
    <w:uiPriority w:val="59"/>
    <w:rsid w:val="007F7CE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7F7CE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59"/>
    <w:rsid w:val="007F7CE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qFormat/>
    <w:rsid w:val="007F7CEA"/>
    <w:pPr>
      <w:spacing w:after="0" w:line="240" w:lineRule="auto"/>
    </w:pPr>
    <w:rPr>
      <w:rFonts w:ascii="Calibri" w:eastAsia="Times New Roman" w:hAnsi="Calibri"/>
      <w:sz w:val="22"/>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7F7CE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7F7CEA"/>
    <w:pPr>
      <w:spacing w:after="0" w:line="240" w:lineRule="auto"/>
    </w:pPr>
    <w:rPr>
      <w:rFonts w:ascii="Calibri" w:eastAsia="Times New Roman" w:hAnsi="Calibri"/>
      <w:sz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7F7CE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7F7CEA"/>
    <w:pPr>
      <w:spacing w:after="0" w:line="240" w:lineRule="auto"/>
    </w:pPr>
    <w:rPr>
      <w:rFonts w:ascii="Calibri" w:eastAsia="Times New Roman" w:hAnsi="Calibri"/>
      <w:sz w:val="22"/>
    </w:rPr>
    <w:tblPr>
      <w:tblCellMar>
        <w:top w:w="0" w:type="dxa"/>
        <w:left w:w="0" w:type="dxa"/>
        <w:bottom w:w="0" w:type="dxa"/>
        <w:right w:w="0" w:type="dxa"/>
      </w:tblCellMar>
    </w:tblPr>
  </w:style>
  <w:style w:type="numbering" w:customStyle="1" w:styleId="1a-21">
    <w:name w:val="1 / a / -21"/>
    <w:rsid w:val="007F7CEA"/>
    <w:pPr>
      <w:numPr>
        <w:numId w:val="89"/>
      </w:numPr>
    </w:pPr>
  </w:style>
  <w:style w:type="numbering" w:customStyle="1" w:styleId="MyList211">
    <w:name w:val="My List211"/>
    <w:rsid w:val="007F7CEA"/>
    <w:pPr>
      <w:numPr>
        <w:numId w:val="88"/>
      </w:numPr>
    </w:pPr>
  </w:style>
  <w:style w:type="numbering" w:customStyle="1" w:styleId="MyList111">
    <w:name w:val="My List111"/>
    <w:rsid w:val="007F7CEA"/>
    <w:pPr>
      <w:numPr>
        <w:numId w:val="93"/>
      </w:numPr>
    </w:pPr>
  </w:style>
  <w:style w:type="numbering" w:customStyle="1" w:styleId="MyList22">
    <w:name w:val="My List22"/>
    <w:rsid w:val="007F7CEA"/>
    <w:pPr>
      <w:numPr>
        <w:numId w:val="90"/>
      </w:numPr>
    </w:pPr>
  </w:style>
  <w:style w:type="numbering" w:customStyle="1" w:styleId="MyList31">
    <w:name w:val="My List31"/>
    <w:rsid w:val="007F7CEA"/>
    <w:pPr>
      <w:numPr>
        <w:numId w:val="94"/>
      </w:numPr>
    </w:pPr>
  </w:style>
  <w:style w:type="numbering" w:customStyle="1" w:styleId="1a-3">
    <w:name w:val="1 / a / -3"/>
    <w:rsid w:val="007F7CEA"/>
    <w:pPr>
      <w:numPr>
        <w:numId w:val="95"/>
      </w:numPr>
    </w:pPr>
  </w:style>
  <w:style w:type="numbering" w:customStyle="1" w:styleId="1a-22">
    <w:name w:val="1 / a / -22"/>
    <w:rsid w:val="007F7CEA"/>
    <w:pPr>
      <w:numPr>
        <w:numId w:val="91"/>
      </w:numPr>
    </w:pPr>
  </w:style>
  <w:style w:type="numbering" w:customStyle="1" w:styleId="1a-111">
    <w:name w:val="1 / a / -111"/>
    <w:rsid w:val="007F7CEA"/>
    <w:pPr>
      <w:numPr>
        <w:numId w:val="87"/>
      </w:numPr>
    </w:pPr>
  </w:style>
  <w:style w:type="numbering" w:customStyle="1" w:styleId="MyList23">
    <w:name w:val="My List23"/>
    <w:rsid w:val="007F7CEA"/>
    <w:pPr>
      <w:numPr>
        <w:numId w:val="96"/>
      </w:numPr>
    </w:pPr>
  </w:style>
  <w:style w:type="numbering" w:customStyle="1" w:styleId="1a-23">
    <w:name w:val="1 / a / -23"/>
    <w:rsid w:val="007F7CEA"/>
    <w:pPr>
      <w:numPr>
        <w:numId w:val="97"/>
      </w:numPr>
    </w:pPr>
  </w:style>
  <w:style w:type="table" w:customStyle="1" w:styleId="TableGrid50">
    <w:name w:val="Table Grid5"/>
    <w:basedOn w:val="TableNormal"/>
    <w:next w:val="TableGrid"/>
    <w:uiPriority w:val="59"/>
    <w:rsid w:val="00F4019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F40190"/>
  </w:style>
  <w:style w:type="table" w:customStyle="1" w:styleId="MediumShading1-Accent112">
    <w:name w:val="Medium Shading 1 - Accent 112"/>
    <w:basedOn w:val="TableNormal"/>
    <w:uiPriority w:val="99"/>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1">
    <w:name w:val="List Colorful Accent 11"/>
    <w:basedOn w:val="TableNormal"/>
    <w:uiPriority w:val="99"/>
    <w:rsid w:val="00F40190"/>
    <w:pPr>
      <w:spacing w:after="0" w:line="240" w:lineRule="auto"/>
    </w:pPr>
    <w:rPr>
      <w:rFonts w:ascii="Verdana" w:eastAsia="Times New Roman" w:hAnsi="Verdana"/>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F40190"/>
    <w:pPr>
      <w:spacing w:after="0" w:line="240" w:lineRule="auto"/>
    </w:pPr>
    <w:rPr>
      <w:rFonts w:ascii="Cambria" w:eastAsia="MS Mincho" w:hAnsi="Cambria"/>
      <w:color w:val="365F91"/>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F40190"/>
    <w:pPr>
      <w:spacing w:after="0" w:line="240" w:lineRule="auto"/>
    </w:pPr>
    <w:rPr>
      <w:rFonts w:eastAsia="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F40190"/>
    <w:pPr>
      <w:spacing w:after="0" w:line="240" w:lineRule="auto"/>
    </w:pPr>
    <w:rPr>
      <w:rFonts w:ascii="Cambria" w:eastAsia="Cambria" w:hAnsi="Cambria"/>
      <w:color w:val="000000"/>
      <w:sz w:val="22"/>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F40190"/>
    <w:pPr>
      <w:spacing w:after="0" w:line="240" w:lineRule="auto"/>
    </w:pPr>
    <w:rPr>
      <w:rFonts w:ascii="Calibri" w:eastAsia="MS Gothic" w:hAnsi="Calibri"/>
      <w:color w:val="000000"/>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F40190"/>
    <w:pPr>
      <w:spacing w:after="0" w:line="240" w:lineRule="auto"/>
    </w:pPr>
    <w:rPr>
      <w:rFonts w:ascii="Cambria" w:eastAsia="MS Mincho" w:hAnsi="Cambria"/>
      <w:color w:val="365F91"/>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F40190"/>
    <w:pPr>
      <w:spacing w:after="0" w:line="240" w:lineRule="auto"/>
    </w:pPr>
    <w:rPr>
      <w:rFonts w:ascii="Cambria" w:eastAsia="MS Mincho" w:hAnsi="Cambria"/>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1">
    <w:name w:val="Bulleted11"/>
    <w:rsid w:val="00F40190"/>
    <w:pPr>
      <w:numPr>
        <w:numId w:val="46"/>
      </w:numPr>
    </w:pPr>
  </w:style>
  <w:style w:type="numbering" w:customStyle="1" w:styleId="Style11">
    <w:name w:val="Style11"/>
    <w:rsid w:val="00F40190"/>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2121">
      <w:bodyDiv w:val="1"/>
      <w:marLeft w:val="0"/>
      <w:marRight w:val="0"/>
      <w:marTop w:val="0"/>
      <w:marBottom w:val="0"/>
      <w:divBdr>
        <w:top w:val="none" w:sz="0" w:space="0" w:color="auto"/>
        <w:left w:val="none" w:sz="0" w:space="0" w:color="auto"/>
        <w:bottom w:val="none" w:sz="0" w:space="0" w:color="auto"/>
        <w:right w:val="none" w:sz="0" w:space="0" w:color="auto"/>
      </w:divBdr>
    </w:div>
    <w:div w:id="144854711">
      <w:bodyDiv w:val="1"/>
      <w:marLeft w:val="0"/>
      <w:marRight w:val="0"/>
      <w:marTop w:val="0"/>
      <w:marBottom w:val="0"/>
      <w:divBdr>
        <w:top w:val="none" w:sz="0" w:space="0" w:color="auto"/>
        <w:left w:val="none" w:sz="0" w:space="0" w:color="auto"/>
        <w:bottom w:val="none" w:sz="0" w:space="0" w:color="auto"/>
        <w:right w:val="none" w:sz="0" w:space="0" w:color="auto"/>
      </w:divBdr>
    </w:div>
    <w:div w:id="194848715">
      <w:bodyDiv w:val="1"/>
      <w:marLeft w:val="0"/>
      <w:marRight w:val="0"/>
      <w:marTop w:val="0"/>
      <w:marBottom w:val="0"/>
      <w:divBdr>
        <w:top w:val="none" w:sz="0" w:space="0" w:color="auto"/>
        <w:left w:val="none" w:sz="0" w:space="0" w:color="auto"/>
        <w:bottom w:val="none" w:sz="0" w:space="0" w:color="auto"/>
        <w:right w:val="none" w:sz="0" w:space="0" w:color="auto"/>
      </w:divBdr>
    </w:div>
    <w:div w:id="306713501">
      <w:bodyDiv w:val="1"/>
      <w:marLeft w:val="0"/>
      <w:marRight w:val="0"/>
      <w:marTop w:val="0"/>
      <w:marBottom w:val="0"/>
      <w:divBdr>
        <w:top w:val="none" w:sz="0" w:space="0" w:color="auto"/>
        <w:left w:val="none" w:sz="0" w:space="0" w:color="auto"/>
        <w:bottom w:val="none" w:sz="0" w:space="0" w:color="auto"/>
        <w:right w:val="none" w:sz="0" w:space="0" w:color="auto"/>
      </w:divBdr>
    </w:div>
    <w:div w:id="327907929">
      <w:bodyDiv w:val="1"/>
      <w:marLeft w:val="0"/>
      <w:marRight w:val="0"/>
      <w:marTop w:val="0"/>
      <w:marBottom w:val="0"/>
      <w:divBdr>
        <w:top w:val="none" w:sz="0" w:space="0" w:color="auto"/>
        <w:left w:val="none" w:sz="0" w:space="0" w:color="auto"/>
        <w:bottom w:val="none" w:sz="0" w:space="0" w:color="auto"/>
        <w:right w:val="none" w:sz="0" w:space="0" w:color="auto"/>
      </w:divBdr>
    </w:div>
    <w:div w:id="414786830">
      <w:bodyDiv w:val="1"/>
      <w:marLeft w:val="0"/>
      <w:marRight w:val="0"/>
      <w:marTop w:val="0"/>
      <w:marBottom w:val="0"/>
      <w:divBdr>
        <w:top w:val="none" w:sz="0" w:space="0" w:color="auto"/>
        <w:left w:val="none" w:sz="0" w:space="0" w:color="auto"/>
        <w:bottom w:val="none" w:sz="0" w:space="0" w:color="auto"/>
        <w:right w:val="none" w:sz="0" w:space="0" w:color="auto"/>
      </w:divBdr>
    </w:div>
    <w:div w:id="548344064">
      <w:bodyDiv w:val="1"/>
      <w:marLeft w:val="0"/>
      <w:marRight w:val="0"/>
      <w:marTop w:val="0"/>
      <w:marBottom w:val="0"/>
      <w:divBdr>
        <w:top w:val="none" w:sz="0" w:space="0" w:color="auto"/>
        <w:left w:val="none" w:sz="0" w:space="0" w:color="auto"/>
        <w:bottom w:val="none" w:sz="0" w:space="0" w:color="auto"/>
        <w:right w:val="none" w:sz="0" w:space="0" w:color="auto"/>
      </w:divBdr>
    </w:div>
    <w:div w:id="563369256">
      <w:bodyDiv w:val="1"/>
      <w:marLeft w:val="0"/>
      <w:marRight w:val="0"/>
      <w:marTop w:val="0"/>
      <w:marBottom w:val="0"/>
      <w:divBdr>
        <w:top w:val="none" w:sz="0" w:space="0" w:color="auto"/>
        <w:left w:val="none" w:sz="0" w:space="0" w:color="auto"/>
        <w:bottom w:val="none" w:sz="0" w:space="0" w:color="auto"/>
        <w:right w:val="none" w:sz="0" w:space="0" w:color="auto"/>
      </w:divBdr>
    </w:div>
    <w:div w:id="616833715">
      <w:bodyDiv w:val="1"/>
      <w:marLeft w:val="0"/>
      <w:marRight w:val="0"/>
      <w:marTop w:val="0"/>
      <w:marBottom w:val="0"/>
      <w:divBdr>
        <w:top w:val="none" w:sz="0" w:space="0" w:color="auto"/>
        <w:left w:val="none" w:sz="0" w:space="0" w:color="auto"/>
        <w:bottom w:val="none" w:sz="0" w:space="0" w:color="auto"/>
        <w:right w:val="none" w:sz="0" w:space="0" w:color="auto"/>
      </w:divBdr>
    </w:div>
    <w:div w:id="660232451">
      <w:bodyDiv w:val="1"/>
      <w:marLeft w:val="0"/>
      <w:marRight w:val="0"/>
      <w:marTop w:val="0"/>
      <w:marBottom w:val="0"/>
      <w:divBdr>
        <w:top w:val="none" w:sz="0" w:space="0" w:color="auto"/>
        <w:left w:val="none" w:sz="0" w:space="0" w:color="auto"/>
        <w:bottom w:val="none" w:sz="0" w:space="0" w:color="auto"/>
        <w:right w:val="none" w:sz="0" w:space="0" w:color="auto"/>
      </w:divBdr>
    </w:div>
    <w:div w:id="719784752">
      <w:bodyDiv w:val="1"/>
      <w:marLeft w:val="0"/>
      <w:marRight w:val="0"/>
      <w:marTop w:val="0"/>
      <w:marBottom w:val="0"/>
      <w:divBdr>
        <w:top w:val="none" w:sz="0" w:space="0" w:color="auto"/>
        <w:left w:val="none" w:sz="0" w:space="0" w:color="auto"/>
        <w:bottom w:val="none" w:sz="0" w:space="0" w:color="auto"/>
        <w:right w:val="none" w:sz="0" w:space="0" w:color="auto"/>
      </w:divBdr>
    </w:div>
    <w:div w:id="1087460243">
      <w:bodyDiv w:val="1"/>
      <w:marLeft w:val="0"/>
      <w:marRight w:val="0"/>
      <w:marTop w:val="0"/>
      <w:marBottom w:val="0"/>
      <w:divBdr>
        <w:top w:val="none" w:sz="0" w:space="0" w:color="auto"/>
        <w:left w:val="none" w:sz="0" w:space="0" w:color="auto"/>
        <w:bottom w:val="none" w:sz="0" w:space="0" w:color="auto"/>
        <w:right w:val="none" w:sz="0" w:space="0" w:color="auto"/>
      </w:divBdr>
      <w:divsChild>
        <w:div w:id="25525488">
          <w:marLeft w:val="0"/>
          <w:marRight w:val="0"/>
          <w:marTop w:val="0"/>
          <w:marBottom w:val="0"/>
          <w:divBdr>
            <w:top w:val="none" w:sz="0" w:space="0" w:color="auto"/>
            <w:left w:val="none" w:sz="0" w:space="0" w:color="auto"/>
            <w:bottom w:val="none" w:sz="0" w:space="0" w:color="auto"/>
            <w:right w:val="none" w:sz="0" w:space="0" w:color="auto"/>
          </w:divBdr>
        </w:div>
        <w:div w:id="297805930">
          <w:marLeft w:val="0"/>
          <w:marRight w:val="0"/>
          <w:marTop w:val="0"/>
          <w:marBottom w:val="0"/>
          <w:divBdr>
            <w:top w:val="none" w:sz="0" w:space="0" w:color="auto"/>
            <w:left w:val="none" w:sz="0" w:space="0" w:color="auto"/>
            <w:bottom w:val="none" w:sz="0" w:space="0" w:color="auto"/>
            <w:right w:val="none" w:sz="0" w:space="0" w:color="auto"/>
          </w:divBdr>
        </w:div>
        <w:div w:id="482544691">
          <w:marLeft w:val="0"/>
          <w:marRight w:val="0"/>
          <w:marTop w:val="0"/>
          <w:marBottom w:val="0"/>
          <w:divBdr>
            <w:top w:val="none" w:sz="0" w:space="0" w:color="auto"/>
            <w:left w:val="none" w:sz="0" w:space="0" w:color="auto"/>
            <w:bottom w:val="none" w:sz="0" w:space="0" w:color="auto"/>
            <w:right w:val="none" w:sz="0" w:space="0" w:color="auto"/>
          </w:divBdr>
          <w:divsChild>
            <w:div w:id="45883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5668">
      <w:bodyDiv w:val="1"/>
      <w:marLeft w:val="0"/>
      <w:marRight w:val="0"/>
      <w:marTop w:val="0"/>
      <w:marBottom w:val="0"/>
      <w:divBdr>
        <w:top w:val="none" w:sz="0" w:space="0" w:color="auto"/>
        <w:left w:val="none" w:sz="0" w:space="0" w:color="auto"/>
        <w:bottom w:val="none" w:sz="0" w:space="0" w:color="auto"/>
        <w:right w:val="none" w:sz="0" w:space="0" w:color="auto"/>
      </w:divBdr>
    </w:div>
    <w:div w:id="1594360363">
      <w:bodyDiv w:val="1"/>
      <w:marLeft w:val="0"/>
      <w:marRight w:val="0"/>
      <w:marTop w:val="0"/>
      <w:marBottom w:val="0"/>
      <w:divBdr>
        <w:top w:val="none" w:sz="0" w:space="0" w:color="auto"/>
        <w:left w:val="none" w:sz="0" w:space="0" w:color="auto"/>
        <w:bottom w:val="none" w:sz="0" w:space="0" w:color="auto"/>
        <w:right w:val="none" w:sz="0" w:space="0" w:color="auto"/>
      </w:divBdr>
      <w:divsChild>
        <w:div w:id="1507943834">
          <w:marLeft w:val="0"/>
          <w:marRight w:val="0"/>
          <w:marTop w:val="0"/>
          <w:marBottom w:val="0"/>
          <w:divBdr>
            <w:top w:val="none" w:sz="0" w:space="0" w:color="auto"/>
            <w:left w:val="none" w:sz="0" w:space="0" w:color="auto"/>
            <w:bottom w:val="none" w:sz="0" w:space="0" w:color="auto"/>
            <w:right w:val="none" w:sz="0" w:space="0" w:color="auto"/>
          </w:divBdr>
          <w:divsChild>
            <w:div w:id="1167523996">
              <w:marLeft w:val="0"/>
              <w:marRight w:val="0"/>
              <w:marTop w:val="0"/>
              <w:marBottom w:val="0"/>
              <w:divBdr>
                <w:top w:val="none" w:sz="0" w:space="0" w:color="auto"/>
                <w:left w:val="none" w:sz="0" w:space="0" w:color="auto"/>
                <w:bottom w:val="none" w:sz="0" w:space="0" w:color="auto"/>
                <w:right w:val="none" w:sz="0" w:space="0" w:color="auto"/>
              </w:divBdr>
              <w:divsChild>
                <w:div w:id="216673485">
                  <w:marLeft w:val="0"/>
                  <w:marRight w:val="-105"/>
                  <w:marTop w:val="0"/>
                  <w:marBottom w:val="0"/>
                  <w:divBdr>
                    <w:top w:val="none" w:sz="0" w:space="0" w:color="auto"/>
                    <w:left w:val="none" w:sz="0" w:space="0" w:color="auto"/>
                    <w:bottom w:val="none" w:sz="0" w:space="0" w:color="auto"/>
                    <w:right w:val="none" w:sz="0" w:space="0" w:color="auto"/>
                  </w:divBdr>
                  <w:divsChild>
                    <w:div w:id="1721442447">
                      <w:marLeft w:val="0"/>
                      <w:marRight w:val="0"/>
                      <w:marTop w:val="0"/>
                      <w:marBottom w:val="420"/>
                      <w:divBdr>
                        <w:top w:val="none" w:sz="0" w:space="0" w:color="auto"/>
                        <w:left w:val="none" w:sz="0" w:space="0" w:color="auto"/>
                        <w:bottom w:val="none" w:sz="0" w:space="0" w:color="auto"/>
                        <w:right w:val="none" w:sz="0" w:space="0" w:color="auto"/>
                      </w:divBdr>
                      <w:divsChild>
                        <w:div w:id="107048954">
                          <w:marLeft w:val="240"/>
                          <w:marRight w:val="240"/>
                          <w:marTop w:val="0"/>
                          <w:marBottom w:val="165"/>
                          <w:divBdr>
                            <w:top w:val="none" w:sz="0" w:space="0" w:color="auto"/>
                            <w:left w:val="none" w:sz="0" w:space="0" w:color="auto"/>
                            <w:bottom w:val="none" w:sz="0" w:space="0" w:color="auto"/>
                            <w:right w:val="none" w:sz="0" w:space="0" w:color="auto"/>
                          </w:divBdr>
                          <w:divsChild>
                            <w:div w:id="2029015102">
                              <w:marLeft w:val="150"/>
                              <w:marRight w:val="0"/>
                              <w:marTop w:val="0"/>
                              <w:marBottom w:val="0"/>
                              <w:divBdr>
                                <w:top w:val="none" w:sz="0" w:space="0" w:color="auto"/>
                                <w:left w:val="none" w:sz="0" w:space="0" w:color="auto"/>
                                <w:bottom w:val="none" w:sz="0" w:space="0" w:color="auto"/>
                                <w:right w:val="none" w:sz="0" w:space="0" w:color="auto"/>
                              </w:divBdr>
                              <w:divsChild>
                                <w:div w:id="1795562476">
                                  <w:marLeft w:val="0"/>
                                  <w:marRight w:val="0"/>
                                  <w:marTop w:val="0"/>
                                  <w:marBottom w:val="0"/>
                                  <w:divBdr>
                                    <w:top w:val="none" w:sz="0" w:space="0" w:color="auto"/>
                                    <w:left w:val="none" w:sz="0" w:space="0" w:color="auto"/>
                                    <w:bottom w:val="none" w:sz="0" w:space="0" w:color="auto"/>
                                    <w:right w:val="none" w:sz="0" w:space="0" w:color="auto"/>
                                  </w:divBdr>
                                  <w:divsChild>
                                    <w:div w:id="1617063189">
                                      <w:marLeft w:val="0"/>
                                      <w:marRight w:val="0"/>
                                      <w:marTop w:val="0"/>
                                      <w:marBottom w:val="0"/>
                                      <w:divBdr>
                                        <w:top w:val="none" w:sz="0" w:space="0" w:color="auto"/>
                                        <w:left w:val="none" w:sz="0" w:space="0" w:color="auto"/>
                                        <w:bottom w:val="none" w:sz="0" w:space="0" w:color="auto"/>
                                        <w:right w:val="none" w:sz="0" w:space="0" w:color="auto"/>
                                      </w:divBdr>
                                      <w:divsChild>
                                        <w:div w:id="502018160">
                                          <w:marLeft w:val="0"/>
                                          <w:marRight w:val="0"/>
                                          <w:marTop w:val="0"/>
                                          <w:marBottom w:val="60"/>
                                          <w:divBdr>
                                            <w:top w:val="none" w:sz="0" w:space="0" w:color="auto"/>
                                            <w:left w:val="none" w:sz="0" w:space="0" w:color="auto"/>
                                            <w:bottom w:val="none" w:sz="0" w:space="0" w:color="auto"/>
                                            <w:right w:val="none" w:sz="0" w:space="0" w:color="auto"/>
                                          </w:divBdr>
                                          <w:divsChild>
                                            <w:div w:id="136671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224466">
                                  <w:marLeft w:val="0"/>
                                  <w:marRight w:val="0"/>
                                  <w:marTop w:val="0"/>
                                  <w:marBottom w:val="0"/>
                                  <w:divBdr>
                                    <w:top w:val="none" w:sz="0" w:space="0" w:color="auto"/>
                                    <w:left w:val="none" w:sz="0" w:space="0" w:color="auto"/>
                                    <w:bottom w:val="none" w:sz="0" w:space="0" w:color="auto"/>
                                    <w:right w:val="none" w:sz="0" w:space="0" w:color="auto"/>
                                  </w:divBdr>
                                  <w:divsChild>
                                    <w:div w:id="1049793">
                                      <w:marLeft w:val="0"/>
                                      <w:marRight w:val="0"/>
                                      <w:marTop w:val="0"/>
                                      <w:marBottom w:val="0"/>
                                      <w:divBdr>
                                        <w:top w:val="none" w:sz="0" w:space="0" w:color="auto"/>
                                        <w:left w:val="none" w:sz="0" w:space="0" w:color="auto"/>
                                        <w:bottom w:val="none" w:sz="0" w:space="0" w:color="auto"/>
                                        <w:right w:val="none" w:sz="0" w:space="0" w:color="auto"/>
                                      </w:divBdr>
                                      <w:divsChild>
                                        <w:div w:id="1162356101">
                                          <w:marLeft w:val="0"/>
                                          <w:marRight w:val="0"/>
                                          <w:marTop w:val="0"/>
                                          <w:marBottom w:val="0"/>
                                          <w:divBdr>
                                            <w:top w:val="none" w:sz="0" w:space="0" w:color="auto"/>
                                            <w:left w:val="none" w:sz="0" w:space="0" w:color="auto"/>
                                            <w:bottom w:val="none" w:sz="0" w:space="0" w:color="auto"/>
                                            <w:right w:val="none" w:sz="0" w:space="0" w:color="auto"/>
                                          </w:divBdr>
                                          <w:divsChild>
                                            <w:div w:id="793788779">
                                              <w:marLeft w:val="0"/>
                                              <w:marRight w:val="0"/>
                                              <w:marTop w:val="0"/>
                                              <w:marBottom w:val="0"/>
                                              <w:divBdr>
                                                <w:top w:val="none" w:sz="0" w:space="0" w:color="auto"/>
                                                <w:left w:val="none" w:sz="0" w:space="0" w:color="auto"/>
                                                <w:bottom w:val="none" w:sz="0" w:space="0" w:color="auto"/>
                                                <w:right w:val="none" w:sz="0" w:space="0" w:color="auto"/>
                                              </w:divBdr>
                                              <w:divsChild>
                                                <w:div w:id="15468666">
                                                  <w:marLeft w:val="0"/>
                                                  <w:marRight w:val="0"/>
                                                  <w:marTop w:val="0"/>
                                                  <w:marBottom w:val="0"/>
                                                  <w:divBdr>
                                                    <w:top w:val="none" w:sz="0" w:space="0" w:color="auto"/>
                                                    <w:left w:val="none" w:sz="0" w:space="0" w:color="auto"/>
                                                    <w:bottom w:val="none" w:sz="0" w:space="0" w:color="auto"/>
                                                    <w:right w:val="none" w:sz="0" w:space="0" w:color="auto"/>
                                                  </w:divBdr>
                                                  <w:divsChild>
                                                    <w:div w:id="1290356240">
                                                      <w:marLeft w:val="0"/>
                                                      <w:marRight w:val="0"/>
                                                      <w:marTop w:val="0"/>
                                                      <w:marBottom w:val="0"/>
                                                      <w:divBdr>
                                                        <w:top w:val="none" w:sz="0" w:space="0" w:color="auto"/>
                                                        <w:left w:val="none" w:sz="0" w:space="0" w:color="auto"/>
                                                        <w:bottom w:val="none" w:sz="0" w:space="0" w:color="auto"/>
                                                        <w:right w:val="none" w:sz="0" w:space="0" w:color="auto"/>
                                                      </w:divBdr>
                                                    </w:div>
                                                  </w:divsChild>
                                                </w:div>
                                                <w:div w:id="1247227585">
                                                  <w:marLeft w:val="0"/>
                                                  <w:marRight w:val="0"/>
                                                  <w:marTop w:val="0"/>
                                                  <w:marBottom w:val="0"/>
                                                  <w:divBdr>
                                                    <w:top w:val="none" w:sz="0" w:space="0" w:color="auto"/>
                                                    <w:left w:val="none" w:sz="0" w:space="0" w:color="auto"/>
                                                    <w:bottom w:val="none" w:sz="0" w:space="0" w:color="auto"/>
                                                    <w:right w:val="none" w:sz="0" w:space="0" w:color="auto"/>
                                                  </w:divBdr>
                                                  <w:divsChild>
                                                    <w:div w:id="86586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8550157">
      <w:bodyDiv w:val="1"/>
      <w:marLeft w:val="0"/>
      <w:marRight w:val="0"/>
      <w:marTop w:val="0"/>
      <w:marBottom w:val="0"/>
      <w:divBdr>
        <w:top w:val="none" w:sz="0" w:space="0" w:color="auto"/>
        <w:left w:val="none" w:sz="0" w:space="0" w:color="auto"/>
        <w:bottom w:val="none" w:sz="0" w:space="0" w:color="auto"/>
        <w:right w:val="none" w:sz="0" w:space="0" w:color="auto"/>
      </w:divBdr>
    </w:div>
    <w:div w:id="1803381438">
      <w:bodyDiv w:val="1"/>
      <w:marLeft w:val="0"/>
      <w:marRight w:val="0"/>
      <w:marTop w:val="0"/>
      <w:marBottom w:val="0"/>
      <w:divBdr>
        <w:top w:val="none" w:sz="0" w:space="0" w:color="auto"/>
        <w:left w:val="none" w:sz="0" w:space="0" w:color="auto"/>
        <w:bottom w:val="none" w:sz="0" w:space="0" w:color="auto"/>
        <w:right w:val="none" w:sz="0" w:space="0" w:color="auto"/>
      </w:divBdr>
    </w:div>
    <w:div w:id="2012296155">
      <w:bodyDiv w:val="1"/>
      <w:marLeft w:val="0"/>
      <w:marRight w:val="0"/>
      <w:marTop w:val="0"/>
      <w:marBottom w:val="0"/>
      <w:divBdr>
        <w:top w:val="none" w:sz="0" w:space="0" w:color="auto"/>
        <w:left w:val="none" w:sz="0" w:space="0" w:color="auto"/>
        <w:bottom w:val="none" w:sz="0" w:space="0" w:color="auto"/>
        <w:right w:val="none" w:sz="0" w:space="0" w:color="auto"/>
      </w:divBdr>
    </w:div>
    <w:div w:id="2034260938">
      <w:bodyDiv w:val="1"/>
      <w:marLeft w:val="0"/>
      <w:marRight w:val="0"/>
      <w:marTop w:val="0"/>
      <w:marBottom w:val="0"/>
      <w:divBdr>
        <w:top w:val="none" w:sz="0" w:space="0" w:color="auto"/>
        <w:left w:val="none" w:sz="0" w:space="0" w:color="auto"/>
        <w:bottom w:val="none" w:sz="0" w:space="0" w:color="auto"/>
        <w:right w:val="none" w:sz="0" w:space="0" w:color="auto"/>
      </w:divBdr>
    </w:div>
    <w:div w:id="2047754758">
      <w:bodyDiv w:val="1"/>
      <w:marLeft w:val="0"/>
      <w:marRight w:val="0"/>
      <w:marTop w:val="0"/>
      <w:marBottom w:val="0"/>
      <w:divBdr>
        <w:top w:val="none" w:sz="0" w:space="0" w:color="auto"/>
        <w:left w:val="none" w:sz="0" w:space="0" w:color="auto"/>
        <w:bottom w:val="none" w:sz="0" w:space="0" w:color="auto"/>
        <w:right w:val="none" w:sz="0" w:space="0" w:color="auto"/>
      </w:divBdr>
      <w:divsChild>
        <w:div w:id="1345547691">
          <w:marLeft w:val="0"/>
          <w:marRight w:val="0"/>
          <w:marTop w:val="0"/>
          <w:marBottom w:val="0"/>
          <w:divBdr>
            <w:top w:val="none" w:sz="0" w:space="0" w:color="auto"/>
            <w:left w:val="none" w:sz="0" w:space="0" w:color="auto"/>
            <w:bottom w:val="none" w:sz="0" w:space="0" w:color="auto"/>
            <w:right w:val="none" w:sz="0" w:space="0" w:color="auto"/>
          </w:divBdr>
        </w:div>
        <w:div w:id="1370959747">
          <w:marLeft w:val="0"/>
          <w:marRight w:val="0"/>
          <w:marTop w:val="0"/>
          <w:marBottom w:val="0"/>
          <w:divBdr>
            <w:top w:val="none" w:sz="0" w:space="0" w:color="auto"/>
            <w:left w:val="none" w:sz="0" w:space="0" w:color="auto"/>
            <w:bottom w:val="none" w:sz="0" w:space="0" w:color="auto"/>
            <w:right w:val="none" w:sz="0" w:space="0" w:color="auto"/>
          </w:divBdr>
          <w:divsChild>
            <w:div w:id="880629394">
              <w:marLeft w:val="0"/>
              <w:marRight w:val="0"/>
              <w:marTop w:val="0"/>
              <w:marBottom w:val="0"/>
              <w:divBdr>
                <w:top w:val="none" w:sz="0" w:space="0" w:color="auto"/>
                <w:left w:val="none" w:sz="0" w:space="0" w:color="auto"/>
                <w:bottom w:val="none" w:sz="0" w:space="0" w:color="auto"/>
                <w:right w:val="none" w:sz="0" w:space="0" w:color="auto"/>
              </w:divBdr>
            </w:div>
          </w:divsChild>
        </w:div>
        <w:div w:id="1455096251">
          <w:marLeft w:val="0"/>
          <w:marRight w:val="0"/>
          <w:marTop w:val="0"/>
          <w:marBottom w:val="0"/>
          <w:divBdr>
            <w:top w:val="none" w:sz="0" w:space="0" w:color="auto"/>
            <w:left w:val="none" w:sz="0" w:space="0" w:color="auto"/>
            <w:bottom w:val="none" w:sz="0" w:space="0" w:color="auto"/>
            <w:right w:val="none" w:sz="0" w:space="0" w:color="auto"/>
          </w:divBdr>
        </w:div>
      </w:divsChild>
    </w:div>
    <w:div w:id="205503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wikipedia.org/wiki/Kh%C6%B0%C6%A1ng_%C4%90%C3%ACnh" TargetMode="External"/><Relationship Id="rId18" Type="http://schemas.openxmlformats.org/officeDocument/2006/relationships/hyperlink" Target="https://vi.wikipedia.org/wiki/Ph%C6%B0%C6%A1ng_Li%E1%BB%87t" TargetMode="External"/><Relationship Id="rId26" Type="http://schemas.openxmlformats.org/officeDocument/2006/relationships/image" Target="media/image4.wmf"/><Relationship Id="rId21" Type="http://schemas.openxmlformats.org/officeDocument/2006/relationships/hyperlink" Target="https://vi.wikipedia.org/wiki/Thanh_Xu%C3%A2n_Trung" TargetMode="External"/><Relationship Id="rId34"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hyperlink" Target="https://vi.wikipedia.org/wiki/H%E1%BA%A1_%C4%90%C3%ACnh" TargetMode="External"/><Relationship Id="rId17" Type="http://schemas.openxmlformats.org/officeDocument/2006/relationships/hyperlink" Target="https://vi.wikipedia.org/wiki/Nh%C3%A2n_Ch%C3%ADnh,_Thanh_Xu%C3%A2n" TargetMode="External"/><Relationship Id="rId25" Type="http://schemas.openxmlformats.org/officeDocument/2006/relationships/image" Target="media/image3.png"/><Relationship Id="rId33" Type="http://schemas.openxmlformats.org/officeDocument/2006/relationships/image" Target="media/image9.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i.wikipedia.org/wiki/Kim_Giang,_Thanh_Xu%C3%A2n" TargetMode="External"/><Relationship Id="rId20" Type="http://schemas.openxmlformats.org/officeDocument/2006/relationships/hyperlink" Target="https://vi.wikipedia.org/wiki/Thanh_Xu%C3%A2n_Nam"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Ho%C3%A0n_Ki%E1%BA%BFm" TargetMode="External"/><Relationship Id="rId24" Type="http://schemas.openxmlformats.org/officeDocument/2006/relationships/image" Target="media/image2.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wikipedia.org/wiki/Kh%C6%B0%C6%A1ng_Trung" TargetMode="External"/><Relationship Id="rId23" Type="http://schemas.openxmlformats.org/officeDocument/2006/relationships/image" Target="media/image1.png"/><Relationship Id="rId28" Type="http://schemas.openxmlformats.org/officeDocument/2006/relationships/image" Target="media/image5.wmf"/><Relationship Id="rId36" Type="http://schemas.openxmlformats.org/officeDocument/2006/relationships/footer" Target="footer1.xml"/><Relationship Id="rId10" Type="http://schemas.openxmlformats.org/officeDocument/2006/relationships/hyperlink" Target="https://vi.wikipedia.org/wiki/Ho%C3%A0ng_Mai,_H%C3%A0_N%E1%BB%99i" TargetMode="External"/><Relationship Id="rId19" Type="http://schemas.openxmlformats.org/officeDocument/2006/relationships/hyperlink" Target="https://vi.wikipedia.org/wiki/Thanh_Xu%C3%A2n_B%E1%BA%AFc" TargetMode="External"/><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s://vi.wikipedia.org/wiki/%C4%90%E1%BB%91ng_%C4%90a" TargetMode="External"/><Relationship Id="rId14" Type="http://schemas.openxmlformats.org/officeDocument/2006/relationships/hyperlink" Target="https://vi.wikipedia.org/wiki/Kh%C6%B0%C6%A1ng_Mai" TargetMode="External"/><Relationship Id="rId22" Type="http://schemas.openxmlformats.org/officeDocument/2006/relationships/hyperlink" Target="https://vi.wikipedia.org/wiki/Th%C6%B0%E1%BB%A3ng_%C4%90%C3%ACnh,_Thanh_Xu%C3%A2n" TargetMode="External"/><Relationship Id="rId27" Type="http://schemas.openxmlformats.org/officeDocument/2006/relationships/oleObject" Target="embeddings/oleObject1.bin"/><Relationship Id="rId30" Type="http://schemas.openxmlformats.org/officeDocument/2006/relationships/image" Target="media/image6.png"/><Relationship Id="rId35" Type="http://schemas.openxmlformats.org/officeDocument/2006/relationships/header" Target="header1.xml"/><Relationship Id="rId8" Type="http://schemas.openxmlformats.org/officeDocument/2006/relationships/hyperlink" Target="https://vi.wikipedia.org/wiki/H%C3%A0_N%E1%BB%99i"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1419B-533A-4A55-BBC6-F9E03B5AB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103</Pages>
  <Words>31813</Words>
  <Characters>181337</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dd</dc:creator>
  <cp:keywords>BCKTKT;EDI</cp:keywords>
  <dc:description/>
  <cp:lastModifiedBy>Le Tuan Anh</cp:lastModifiedBy>
  <cp:revision>51</cp:revision>
  <cp:lastPrinted>2021-12-20T08:30:00Z</cp:lastPrinted>
  <dcterms:created xsi:type="dcterms:W3CDTF">2025-06-11T02:45:00Z</dcterms:created>
  <dcterms:modified xsi:type="dcterms:W3CDTF">2025-06-19T10:06:00Z</dcterms:modified>
</cp:coreProperties>
</file>